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docProps/core.xml" ContentType="application/vnd.openxmlformats-package.core-properties+xml"/>
  <Override PartName="/word/charts/chart1.xml" ContentType="application/vnd.openxmlformats-officedocument.drawingml.chart+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E5" w:rsidRPr="00EB265B" w:rsidRDefault="003F0263" w:rsidP="00DF6DF4">
      <w:pPr>
        <w:spacing w:line="288" w:lineRule="auto"/>
        <w:ind w:firstLine="0"/>
        <w:jc w:val="center"/>
        <w:rPr>
          <w:sz w:val="32"/>
          <w:szCs w:val="28"/>
        </w:rPr>
      </w:pPr>
      <w:r w:rsidRPr="00EB265B">
        <w:rPr>
          <w:sz w:val="32"/>
          <w:szCs w:val="28"/>
        </w:rPr>
        <w:t>МІНІСТЕРСТВО ОСВІТИ І НАУКИ УКРАЇНИ</w:t>
      </w:r>
    </w:p>
    <w:p w:rsidR="003F0263" w:rsidRPr="00EB265B" w:rsidRDefault="003F0263" w:rsidP="00DF6DF4">
      <w:pPr>
        <w:spacing w:line="288" w:lineRule="auto"/>
        <w:ind w:firstLine="0"/>
        <w:jc w:val="center"/>
        <w:rPr>
          <w:sz w:val="32"/>
          <w:szCs w:val="28"/>
        </w:rPr>
      </w:pPr>
      <w:r w:rsidRPr="00EB265B">
        <w:rPr>
          <w:sz w:val="32"/>
          <w:szCs w:val="28"/>
        </w:rPr>
        <w:t>Київський національний університет будівництва і архітектури</w:t>
      </w:r>
    </w:p>
    <w:p w:rsidR="004173E5" w:rsidRPr="00EB265B" w:rsidRDefault="004173E5" w:rsidP="00DF6DF4">
      <w:pPr>
        <w:spacing w:line="288" w:lineRule="auto"/>
        <w:ind w:firstLine="0"/>
        <w:jc w:val="center"/>
        <w:rPr>
          <w:b/>
          <w:sz w:val="44"/>
          <w:szCs w:val="40"/>
          <w:u w:val="single"/>
        </w:rPr>
      </w:pPr>
    </w:p>
    <w:p w:rsidR="004173E5" w:rsidRPr="00EB265B" w:rsidRDefault="004173E5" w:rsidP="00DF6DF4">
      <w:pPr>
        <w:spacing w:line="288" w:lineRule="auto"/>
        <w:ind w:firstLine="0"/>
        <w:jc w:val="center"/>
        <w:rPr>
          <w:b/>
          <w:sz w:val="44"/>
          <w:szCs w:val="40"/>
          <w:u w:val="single"/>
        </w:rPr>
      </w:pPr>
    </w:p>
    <w:p w:rsidR="004173E5" w:rsidRPr="00EB265B" w:rsidRDefault="00EB265B" w:rsidP="00DF6DF4">
      <w:pPr>
        <w:spacing w:line="288" w:lineRule="auto"/>
        <w:ind w:firstLine="0"/>
        <w:jc w:val="center"/>
        <w:rPr>
          <w:b/>
          <w:sz w:val="32"/>
          <w:szCs w:val="40"/>
        </w:rPr>
      </w:pPr>
      <w:r w:rsidRPr="00EB265B">
        <w:rPr>
          <w:b/>
          <w:sz w:val="32"/>
          <w:szCs w:val="40"/>
        </w:rPr>
        <w:t>О.Ю. Ковальчук, О.В. Бойко, В.В. Зозулинець</w:t>
      </w:r>
    </w:p>
    <w:p w:rsidR="004173E5" w:rsidRDefault="004173E5" w:rsidP="00DF6DF4">
      <w:pPr>
        <w:spacing w:line="288" w:lineRule="auto"/>
        <w:ind w:firstLine="0"/>
        <w:jc w:val="center"/>
        <w:rPr>
          <w:b/>
          <w:sz w:val="40"/>
          <w:szCs w:val="40"/>
          <w:u w:val="single"/>
        </w:rPr>
      </w:pPr>
    </w:p>
    <w:p w:rsidR="004173E5" w:rsidRDefault="004173E5" w:rsidP="00DF6DF4">
      <w:pPr>
        <w:spacing w:line="288" w:lineRule="auto"/>
        <w:ind w:firstLine="0"/>
        <w:jc w:val="center"/>
        <w:rPr>
          <w:b/>
          <w:sz w:val="40"/>
          <w:szCs w:val="40"/>
          <w:u w:val="single"/>
        </w:rPr>
      </w:pPr>
    </w:p>
    <w:p w:rsidR="004173E5" w:rsidRDefault="004173E5" w:rsidP="00DF6DF4">
      <w:pPr>
        <w:spacing w:line="288" w:lineRule="auto"/>
        <w:ind w:firstLine="0"/>
        <w:jc w:val="center"/>
        <w:rPr>
          <w:b/>
          <w:sz w:val="40"/>
          <w:szCs w:val="40"/>
          <w:u w:val="single"/>
        </w:rPr>
      </w:pPr>
    </w:p>
    <w:p w:rsidR="004173E5" w:rsidRDefault="004173E5" w:rsidP="00DF6DF4">
      <w:pPr>
        <w:spacing w:line="288" w:lineRule="auto"/>
        <w:ind w:firstLine="0"/>
        <w:jc w:val="center"/>
        <w:rPr>
          <w:b/>
          <w:sz w:val="40"/>
          <w:szCs w:val="40"/>
          <w:u w:val="single"/>
        </w:rPr>
      </w:pPr>
    </w:p>
    <w:p w:rsidR="00DF6DF4" w:rsidRDefault="00DF6DF4" w:rsidP="00DF6DF4">
      <w:pPr>
        <w:spacing w:line="288" w:lineRule="auto"/>
        <w:ind w:firstLine="0"/>
        <w:jc w:val="center"/>
        <w:rPr>
          <w:b/>
          <w:sz w:val="40"/>
          <w:szCs w:val="40"/>
          <w:u w:val="single"/>
        </w:rPr>
      </w:pPr>
    </w:p>
    <w:p w:rsidR="004173E5" w:rsidRDefault="004173E5" w:rsidP="00DF6DF4">
      <w:pPr>
        <w:spacing w:line="288" w:lineRule="auto"/>
        <w:ind w:firstLine="0"/>
        <w:jc w:val="center"/>
        <w:rPr>
          <w:b/>
          <w:sz w:val="40"/>
          <w:szCs w:val="40"/>
          <w:u w:val="single"/>
        </w:rPr>
      </w:pPr>
    </w:p>
    <w:p w:rsidR="004173E5" w:rsidRPr="003F0263" w:rsidRDefault="003F0263" w:rsidP="00DF6DF4">
      <w:pPr>
        <w:spacing w:after="160" w:line="288" w:lineRule="auto"/>
        <w:ind w:firstLine="0"/>
        <w:jc w:val="center"/>
        <w:rPr>
          <w:b/>
        </w:rPr>
      </w:pPr>
      <w:r w:rsidRPr="00EB265B">
        <w:rPr>
          <w:b/>
          <w:bCs/>
          <w:sz w:val="48"/>
          <w:szCs w:val="44"/>
        </w:rPr>
        <w:t>КОНТРОЛЬ ПРИ ВИРОБНИЦТВІ БУДІВЕЛЬНИХ КОНСТРУКЦІЙ, ВИРОБІВ І МАТЕРІАЛІВ</w:t>
      </w:r>
    </w:p>
    <w:p w:rsidR="00EB265B" w:rsidRPr="00EB265B" w:rsidRDefault="00EB265B" w:rsidP="00DF6DF4">
      <w:pPr>
        <w:tabs>
          <w:tab w:val="center" w:pos="4393"/>
        </w:tabs>
        <w:spacing w:line="288" w:lineRule="auto"/>
        <w:ind w:firstLine="0"/>
        <w:jc w:val="center"/>
        <w:rPr>
          <w:sz w:val="32"/>
        </w:rPr>
      </w:pPr>
      <w:r w:rsidRPr="00EB265B">
        <w:rPr>
          <w:sz w:val="32"/>
        </w:rPr>
        <w:t>Конспект лекцій</w:t>
      </w:r>
    </w:p>
    <w:p w:rsidR="00EB265B" w:rsidRDefault="00EB265B" w:rsidP="00DF6DF4">
      <w:pPr>
        <w:tabs>
          <w:tab w:val="center" w:pos="4393"/>
        </w:tabs>
        <w:spacing w:line="288" w:lineRule="auto"/>
        <w:ind w:firstLine="0"/>
        <w:jc w:val="center"/>
        <w:rPr>
          <w:sz w:val="32"/>
        </w:rPr>
      </w:pPr>
      <w:r w:rsidRPr="00EB265B">
        <w:rPr>
          <w:sz w:val="32"/>
        </w:rPr>
        <w:t xml:space="preserve">для студентів </w:t>
      </w:r>
      <w:r>
        <w:rPr>
          <w:rFonts w:cs="Times New Roman"/>
          <w:bCs/>
          <w:sz w:val="32"/>
          <w:szCs w:val="32"/>
        </w:rPr>
        <w:t>спеціальності</w:t>
      </w:r>
      <w:r w:rsidRPr="005E685C">
        <w:rPr>
          <w:rFonts w:cs="Times New Roman"/>
          <w:bCs/>
          <w:sz w:val="32"/>
          <w:szCs w:val="32"/>
        </w:rPr>
        <w:t xml:space="preserve"> 192</w:t>
      </w:r>
      <w:r>
        <w:rPr>
          <w:rFonts w:cs="Times New Roman"/>
          <w:bCs/>
          <w:sz w:val="32"/>
          <w:szCs w:val="32"/>
        </w:rPr>
        <w:t xml:space="preserve"> </w:t>
      </w:r>
      <w:r w:rsidRPr="005E685C">
        <w:rPr>
          <w:rFonts w:cs="Times New Roman"/>
          <w:bCs/>
          <w:sz w:val="32"/>
          <w:szCs w:val="32"/>
        </w:rPr>
        <w:t>„Будівництво та цивільна інженерія” спеціалізації 192.04</w:t>
      </w:r>
      <w:r>
        <w:rPr>
          <w:rFonts w:cs="Times New Roman"/>
          <w:bCs/>
          <w:sz w:val="32"/>
          <w:szCs w:val="32"/>
        </w:rPr>
        <w:t xml:space="preserve"> </w:t>
      </w:r>
      <w:r w:rsidRPr="005E685C">
        <w:rPr>
          <w:rFonts w:cs="Times New Roman"/>
          <w:bCs/>
          <w:sz w:val="32"/>
          <w:szCs w:val="32"/>
        </w:rPr>
        <w:t>„Технологія будівельних конструкцій, виробів і матеріалів”</w:t>
      </w:r>
      <w:r w:rsidRPr="00EB265B">
        <w:rPr>
          <w:sz w:val="32"/>
        </w:rPr>
        <w:t xml:space="preserve"> </w:t>
      </w:r>
    </w:p>
    <w:p w:rsidR="00EB265B" w:rsidRDefault="00EB265B" w:rsidP="00DF6DF4">
      <w:pPr>
        <w:spacing w:after="160" w:line="288" w:lineRule="auto"/>
        <w:ind w:firstLine="0"/>
        <w:jc w:val="center"/>
        <w:rPr>
          <w:b/>
          <w:u w:val="single"/>
        </w:rPr>
      </w:pPr>
    </w:p>
    <w:p w:rsidR="00EB265B" w:rsidRDefault="00EB265B" w:rsidP="00DF6DF4">
      <w:pPr>
        <w:spacing w:after="160" w:line="288" w:lineRule="auto"/>
        <w:ind w:firstLine="0"/>
        <w:jc w:val="center"/>
        <w:rPr>
          <w:b/>
          <w:u w:val="single"/>
        </w:rPr>
      </w:pPr>
    </w:p>
    <w:p w:rsidR="00EB265B" w:rsidRDefault="00EB265B" w:rsidP="00DF6DF4">
      <w:pPr>
        <w:spacing w:after="160" w:line="288" w:lineRule="auto"/>
        <w:ind w:firstLine="0"/>
        <w:jc w:val="center"/>
        <w:rPr>
          <w:b/>
          <w:u w:val="single"/>
        </w:rPr>
      </w:pPr>
    </w:p>
    <w:p w:rsidR="00EB265B" w:rsidRDefault="00EB265B" w:rsidP="00DF6DF4">
      <w:pPr>
        <w:spacing w:after="160" w:line="288" w:lineRule="auto"/>
        <w:ind w:firstLine="0"/>
        <w:jc w:val="center"/>
        <w:rPr>
          <w:b/>
          <w:u w:val="single"/>
        </w:rPr>
      </w:pPr>
    </w:p>
    <w:p w:rsidR="00EB265B" w:rsidRDefault="00EB265B" w:rsidP="00DF6DF4">
      <w:pPr>
        <w:spacing w:after="160" w:line="288" w:lineRule="auto"/>
        <w:ind w:firstLine="0"/>
        <w:jc w:val="center"/>
        <w:rPr>
          <w:b/>
          <w:u w:val="single"/>
        </w:rPr>
      </w:pPr>
    </w:p>
    <w:p w:rsidR="00EB265B" w:rsidRDefault="00EB265B" w:rsidP="00DF6DF4">
      <w:pPr>
        <w:spacing w:after="160" w:line="288" w:lineRule="auto"/>
        <w:ind w:firstLine="0"/>
        <w:jc w:val="center"/>
        <w:rPr>
          <w:b/>
          <w:u w:val="single"/>
        </w:rPr>
      </w:pPr>
    </w:p>
    <w:p w:rsidR="00EB265B" w:rsidRDefault="00EB265B" w:rsidP="00DF6DF4">
      <w:pPr>
        <w:spacing w:after="160" w:line="288" w:lineRule="auto"/>
        <w:ind w:firstLine="0"/>
        <w:jc w:val="center"/>
      </w:pPr>
    </w:p>
    <w:p w:rsidR="00EB265B" w:rsidRDefault="00EB265B" w:rsidP="00DF6DF4">
      <w:pPr>
        <w:spacing w:after="160" w:line="288" w:lineRule="auto"/>
        <w:ind w:firstLine="0"/>
        <w:jc w:val="center"/>
      </w:pPr>
      <w:r w:rsidRPr="00EB265B">
        <w:t>Київ 2020</w:t>
      </w:r>
    </w:p>
    <w:p w:rsidR="00EB265B" w:rsidRPr="006B1C7B" w:rsidRDefault="00EB265B" w:rsidP="00DF6DF4">
      <w:pPr>
        <w:autoSpaceDE w:val="0"/>
        <w:autoSpaceDN w:val="0"/>
        <w:adjustRightInd w:val="0"/>
        <w:spacing w:line="288" w:lineRule="auto"/>
        <w:rPr>
          <w:rFonts w:cs="Times New Roman"/>
          <w:szCs w:val="28"/>
        </w:rPr>
      </w:pPr>
      <w:r w:rsidRPr="006B1C7B">
        <w:rPr>
          <w:rFonts w:cs="Times New Roman"/>
          <w:szCs w:val="28"/>
        </w:rPr>
        <w:lastRenderedPageBreak/>
        <w:t>УДК 691</w:t>
      </w:r>
    </w:p>
    <w:p w:rsidR="00EB265B" w:rsidRPr="00810D6A" w:rsidRDefault="00EB265B" w:rsidP="00DF6DF4">
      <w:pPr>
        <w:autoSpaceDE w:val="0"/>
        <w:autoSpaceDN w:val="0"/>
        <w:adjustRightInd w:val="0"/>
        <w:spacing w:line="288" w:lineRule="auto"/>
        <w:rPr>
          <w:rFonts w:cs="Times New Roman"/>
          <w:szCs w:val="28"/>
        </w:rPr>
      </w:pPr>
      <w:r w:rsidRPr="006B1C7B">
        <w:rPr>
          <w:rFonts w:cs="Times New Roman"/>
          <w:szCs w:val="28"/>
        </w:rPr>
        <w:t>К 64</w:t>
      </w:r>
    </w:p>
    <w:p w:rsidR="00EB265B" w:rsidRDefault="00EB265B" w:rsidP="00DF6DF4">
      <w:pPr>
        <w:autoSpaceDE w:val="0"/>
        <w:autoSpaceDN w:val="0"/>
        <w:adjustRightInd w:val="0"/>
        <w:spacing w:line="288" w:lineRule="auto"/>
        <w:rPr>
          <w:rFonts w:cs="Times New Roman"/>
          <w:szCs w:val="28"/>
          <w:highlight w:val="yellow"/>
        </w:rPr>
      </w:pPr>
    </w:p>
    <w:p w:rsidR="00EB265B" w:rsidRDefault="00EB265B" w:rsidP="00DF6DF4">
      <w:pPr>
        <w:autoSpaceDE w:val="0"/>
        <w:autoSpaceDN w:val="0"/>
        <w:adjustRightInd w:val="0"/>
        <w:spacing w:line="288" w:lineRule="auto"/>
        <w:ind w:left="1134"/>
        <w:rPr>
          <w:rFonts w:cs="Times New Roman"/>
          <w:szCs w:val="28"/>
          <w:highlight w:val="yellow"/>
        </w:rPr>
      </w:pPr>
    </w:p>
    <w:p w:rsidR="00EB265B" w:rsidRPr="00B41DB5" w:rsidRDefault="00EB265B" w:rsidP="00DF6DF4">
      <w:pPr>
        <w:autoSpaceDE w:val="0"/>
        <w:autoSpaceDN w:val="0"/>
        <w:adjustRightInd w:val="0"/>
        <w:spacing w:line="288" w:lineRule="auto"/>
        <w:ind w:left="1134"/>
        <w:rPr>
          <w:rFonts w:cs="Times New Roman"/>
          <w:szCs w:val="28"/>
        </w:rPr>
      </w:pPr>
      <w:r w:rsidRPr="00B41DB5">
        <w:rPr>
          <w:rFonts w:cs="Times New Roman"/>
          <w:szCs w:val="28"/>
        </w:rPr>
        <w:t>Рецензент А.А. Майстренко, канд. техн. наук, доцент</w:t>
      </w:r>
    </w:p>
    <w:p w:rsidR="00EB265B" w:rsidRDefault="00EB265B" w:rsidP="00DF6DF4">
      <w:pPr>
        <w:autoSpaceDE w:val="0"/>
        <w:autoSpaceDN w:val="0"/>
        <w:adjustRightInd w:val="0"/>
        <w:spacing w:line="288" w:lineRule="auto"/>
        <w:ind w:firstLine="0"/>
        <w:rPr>
          <w:rFonts w:cs="Times New Roman"/>
          <w:szCs w:val="28"/>
        </w:rPr>
      </w:pPr>
    </w:p>
    <w:p w:rsidR="00CB64A8" w:rsidRDefault="00CB64A8" w:rsidP="00DF6DF4">
      <w:pPr>
        <w:autoSpaceDE w:val="0"/>
        <w:autoSpaceDN w:val="0"/>
        <w:adjustRightInd w:val="0"/>
        <w:spacing w:line="288" w:lineRule="auto"/>
        <w:ind w:firstLine="0"/>
        <w:rPr>
          <w:rFonts w:cs="Times New Roman"/>
          <w:szCs w:val="28"/>
        </w:rPr>
      </w:pPr>
    </w:p>
    <w:p w:rsidR="00CB64A8" w:rsidRPr="00B05761" w:rsidRDefault="00CB64A8" w:rsidP="00DF6DF4">
      <w:pPr>
        <w:autoSpaceDE w:val="0"/>
        <w:autoSpaceDN w:val="0"/>
        <w:adjustRightInd w:val="0"/>
        <w:spacing w:line="288" w:lineRule="auto"/>
        <w:ind w:firstLine="0"/>
        <w:rPr>
          <w:rFonts w:cs="Times New Roman"/>
          <w:i/>
          <w:iCs/>
          <w:szCs w:val="28"/>
        </w:rPr>
      </w:pPr>
    </w:p>
    <w:p w:rsidR="00EB265B" w:rsidRPr="00B05761" w:rsidRDefault="00EB265B" w:rsidP="00DF6DF4">
      <w:pPr>
        <w:autoSpaceDE w:val="0"/>
        <w:autoSpaceDN w:val="0"/>
        <w:adjustRightInd w:val="0"/>
        <w:spacing w:line="288" w:lineRule="auto"/>
        <w:ind w:left="1134"/>
        <w:rPr>
          <w:rFonts w:cs="Times New Roman"/>
          <w:i/>
          <w:iCs/>
          <w:szCs w:val="28"/>
        </w:rPr>
      </w:pPr>
      <w:r w:rsidRPr="00D65622">
        <w:rPr>
          <w:rFonts w:cs="Times New Roman"/>
          <w:i/>
          <w:iCs/>
          <w:szCs w:val="28"/>
        </w:rPr>
        <w:t xml:space="preserve">Затверджено на засіданні кафедри ТБКВ, протокол № </w:t>
      </w:r>
      <w:r w:rsidRPr="00D65622">
        <w:rPr>
          <w:rFonts w:cs="Times New Roman"/>
          <w:i/>
          <w:iCs/>
          <w:szCs w:val="28"/>
          <w:lang w:val="ru-RU"/>
        </w:rPr>
        <w:t>6</w:t>
      </w:r>
      <w:r w:rsidRPr="00D65622">
        <w:rPr>
          <w:rFonts w:cs="Times New Roman"/>
          <w:i/>
          <w:iCs/>
          <w:szCs w:val="28"/>
        </w:rPr>
        <w:t xml:space="preserve"> від</w:t>
      </w:r>
      <w:r w:rsidR="00CB64A8" w:rsidRPr="00D65622">
        <w:rPr>
          <w:rFonts w:cs="Times New Roman"/>
          <w:i/>
          <w:iCs/>
          <w:szCs w:val="28"/>
        </w:rPr>
        <w:t xml:space="preserve"> </w:t>
      </w:r>
      <w:r w:rsidR="00B41DB5" w:rsidRPr="00D65622">
        <w:rPr>
          <w:rFonts w:cs="Times New Roman"/>
          <w:i/>
          <w:iCs/>
          <w:szCs w:val="28"/>
        </w:rPr>
        <w:t>20</w:t>
      </w:r>
      <w:r w:rsidRPr="00D65622">
        <w:rPr>
          <w:rFonts w:cs="Times New Roman"/>
          <w:i/>
          <w:iCs/>
          <w:szCs w:val="28"/>
        </w:rPr>
        <w:t xml:space="preserve"> </w:t>
      </w:r>
      <w:r w:rsidR="00B41DB5" w:rsidRPr="00D65622">
        <w:rPr>
          <w:rFonts w:cs="Times New Roman"/>
          <w:i/>
          <w:iCs/>
          <w:szCs w:val="28"/>
        </w:rPr>
        <w:t>жовтня</w:t>
      </w:r>
      <w:r w:rsidRPr="00D65622">
        <w:rPr>
          <w:rFonts w:cs="Times New Roman"/>
          <w:i/>
          <w:iCs/>
          <w:szCs w:val="28"/>
        </w:rPr>
        <w:t xml:space="preserve"> 2020 р.</w:t>
      </w:r>
    </w:p>
    <w:p w:rsidR="00EB265B" w:rsidRDefault="00EB265B" w:rsidP="00DF6DF4">
      <w:pPr>
        <w:autoSpaceDE w:val="0"/>
        <w:autoSpaceDN w:val="0"/>
        <w:adjustRightInd w:val="0"/>
        <w:spacing w:line="288" w:lineRule="auto"/>
        <w:rPr>
          <w:rFonts w:cs="Times New Roman"/>
          <w:i/>
          <w:iCs/>
          <w:szCs w:val="28"/>
          <w:highlight w:val="yellow"/>
        </w:rPr>
      </w:pPr>
    </w:p>
    <w:p w:rsidR="00EB265B" w:rsidRDefault="00EB265B" w:rsidP="00DF6DF4">
      <w:pPr>
        <w:autoSpaceDE w:val="0"/>
        <w:autoSpaceDN w:val="0"/>
        <w:adjustRightInd w:val="0"/>
        <w:spacing w:line="288" w:lineRule="auto"/>
        <w:rPr>
          <w:rFonts w:cs="Times New Roman"/>
          <w:szCs w:val="28"/>
        </w:rPr>
      </w:pPr>
    </w:p>
    <w:p w:rsidR="00EB265B" w:rsidRDefault="00EB265B" w:rsidP="00DF6DF4">
      <w:pPr>
        <w:autoSpaceDE w:val="0"/>
        <w:autoSpaceDN w:val="0"/>
        <w:adjustRightInd w:val="0"/>
        <w:spacing w:line="288" w:lineRule="auto"/>
        <w:ind w:left="1134"/>
        <w:rPr>
          <w:rFonts w:cs="Times New Roman"/>
          <w:szCs w:val="28"/>
        </w:rPr>
      </w:pPr>
    </w:p>
    <w:p w:rsidR="00EB265B" w:rsidRPr="00CB64A8" w:rsidRDefault="00E542C2" w:rsidP="00DF6DF4">
      <w:pPr>
        <w:autoSpaceDE w:val="0"/>
        <w:autoSpaceDN w:val="0"/>
        <w:adjustRightInd w:val="0"/>
        <w:spacing w:line="288" w:lineRule="auto"/>
        <w:ind w:left="567"/>
        <w:rPr>
          <w:rFonts w:cs="Times New Roman"/>
          <w:b/>
          <w:szCs w:val="28"/>
        </w:rPr>
      </w:pPr>
      <w:r w:rsidRPr="00E542C2">
        <w:rPr>
          <w:rFonts w:cs="Times New Roman"/>
          <w:noProof/>
          <w:szCs w:val="28"/>
          <w:lang w:eastAsia="uk-UA"/>
        </w:rPr>
        <w:pict>
          <v:shapetype id="_x0000_t202" coordsize="21600,21600" o:spt="202" path="m,l,21600r21600,l21600,xe">
            <v:stroke joinstyle="miter"/>
            <v:path gradientshapeok="t" o:connecttype="rect"/>
          </v:shapetype>
          <v:shape id="Надпись 14" o:spid="_x0000_s1026" type="#_x0000_t202" style="position:absolute;left:0;text-align:left;margin-left:-2.6pt;margin-top:12.5pt;width:75.7pt;height:27.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" filled="f" stroked="f" strokeweight=".5pt">
            <v:textbox>
              <w:txbxContent>
                <w:p w:rsidR="006B1C7B" w:rsidRDefault="006B1C7B" w:rsidP="00CB64A8">
                  <w:pPr>
                    <w:jc w:val="left"/>
                  </w:pPr>
                  <w:r w:rsidRPr="006B1C7B">
                    <w:t>К64</w:t>
                  </w:r>
                </w:p>
              </w:txbxContent>
            </v:textbox>
          </v:shape>
        </w:pict>
      </w:r>
      <w:r w:rsidR="00CB64A8" w:rsidRPr="00CB64A8">
        <w:rPr>
          <w:rFonts w:cs="Times New Roman"/>
          <w:b/>
          <w:szCs w:val="28"/>
        </w:rPr>
        <w:t>Ковальчук О.Ю.</w:t>
      </w:r>
    </w:p>
    <w:p w:rsidR="00EB265B" w:rsidRDefault="00EB265B" w:rsidP="00DF6DF4">
      <w:pPr>
        <w:autoSpaceDE w:val="0"/>
        <w:autoSpaceDN w:val="0"/>
        <w:adjustRightInd w:val="0"/>
        <w:spacing w:line="288" w:lineRule="auto"/>
        <w:ind w:left="1134"/>
        <w:rPr>
          <w:rFonts w:cs="Times New Roman"/>
          <w:szCs w:val="28"/>
        </w:rPr>
      </w:pPr>
      <w:r w:rsidRPr="00CB64A8">
        <w:rPr>
          <w:rFonts w:cs="Times New Roman"/>
          <w:szCs w:val="28"/>
        </w:rPr>
        <w:t>Контроль</w:t>
      </w:r>
      <w:r w:rsidRPr="00B05761">
        <w:rPr>
          <w:rFonts w:cs="Times New Roman"/>
          <w:szCs w:val="28"/>
        </w:rPr>
        <w:t xml:space="preserve"> при виробництві </w:t>
      </w:r>
      <w:r>
        <w:rPr>
          <w:rFonts w:cs="Times New Roman"/>
          <w:szCs w:val="28"/>
        </w:rPr>
        <w:t xml:space="preserve">будівельних </w:t>
      </w:r>
      <w:r w:rsidRPr="00B05761">
        <w:rPr>
          <w:rFonts w:cs="Times New Roman"/>
          <w:szCs w:val="28"/>
        </w:rPr>
        <w:t>конструкцій, виробів і матеріалів:</w:t>
      </w:r>
      <w:r>
        <w:rPr>
          <w:rFonts w:cs="Times New Roman"/>
          <w:szCs w:val="28"/>
        </w:rPr>
        <w:t xml:space="preserve"> </w:t>
      </w:r>
      <w:r w:rsidR="00CB64A8">
        <w:rPr>
          <w:rFonts w:cs="Times New Roman"/>
          <w:szCs w:val="28"/>
        </w:rPr>
        <w:t>конспект лекцій</w:t>
      </w:r>
      <w:r>
        <w:rPr>
          <w:rFonts w:cs="Times New Roman"/>
          <w:szCs w:val="28"/>
        </w:rPr>
        <w:t xml:space="preserve"> /</w:t>
      </w:r>
      <w:r w:rsidR="00CB64A8">
        <w:rPr>
          <w:rFonts w:cs="Times New Roman"/>
          <w:szCs w:val="28"/>
        </w:rPr>
        <w:t xml:space="preserve"> </w:t>
      </w:r>
      <w:r>
        <w:rPr>
          <w:rFonts w:cs="Times New Roman"/>
          <w:szCs w:val="28"/>
        </w:rPr>
        <w:t>О.Ю.</w:t>
      </w:r>
      <w:r w:rsidR="00CB64A8">
        <w:rPr>
          <w:rFonts w:cs="Times New Roman"/>
          <w:szCs w:val="28"/>
        </w:rPr>
        <w:t> </w:t>
      </w:r>
      <w:r w:rsidRPr="00B05761">
        <w:rPr>
          <w:rFonts w:cs="Times New Roman"/>
          <w:szCs w:val="28"/>
        </w:rPr>
        <w:t xml:space="preserve">Ковальчук, </w:t>
      </w:r>
      <w:r w:rsidR="00CB64A8">
        <w:rPr>
          <w:rFonts w:cs="Times New Roman"/>
          <w:szCs w:val="28"/>
        </w:rPr>
        <w:t>О.В Бойко, В.В. </w:t>
      </w:r>
      <w:r w:rsidRPr="00B05761">
        <w:rPr>
          <w:rFonts w:cs="Times New Roman"/>
          <w:szCs w:val="28"/>
        </w:rPr>
        <w:t>Зозулинець. - К</w:t>
      </w:r>
      <w:r>
        <w:rPr>
          <w:rFonts w:cs="Times New Roman"/>
          <w:szCs w:val="28"/>
        </w:rPr>
        <w:t>иїв</w:t>
      </w:r>
      <w:r w:rsidRPr="00B05761">
        <w:rPr>
          <w:rFonts w:cs="Times New Roman"/>
          <w:szCs w:val="28"/>
        </w:rPr>
        <w:t>: КНУБА, 2020. –</w:t>
      </w:r>
      <w:r w:rsidR="00CB64A8">
        <w:rPr>
          <w:rFonts w:cs="Times New Roman"/>
          <w:szCs w:val="28"/>
        </w:rPr>
        <w:t xml:space="preserve"> </w:t>
      </w:r>
      <w:r w:rsidR="006B1C7B">
        <w:rPr>
          <w:rFonts w:cs="Times New Roman"/>
          <w:szCs w:val="28"/>
        </w:rPr>
        <w:t>75</w:t>
      </w:r>
      <w:r w:rsidR="00CB64A8">
        <w:rPr>
          <w:rFonts w:cs="Times New Roman"/>
          <w:szCs w:val="28"/>
        </w:rPr>
        <w:t xml:space="preserve"> </w:t>
      </w:r>
      <w:r w:rsidRPr="00B05761">
        <w:rPr>
          <w:rFonts w:cs="Times New Roman"/>
          <w:szCs w:val="28"/>
        </w:rPr>
        <w:t>с.</w:t>
      </w:r>
    </w:p>
    <w:p w:rsidR="00EB265B" w:rsidRDefault="00EB265B" w:rsidP="00DF6DF4">
      <w:pPr>
        <w:autoSpaceDE w:val="0"/>
        <w:autoSpaceDN w:val="0"/>
        <w:adjustRightInd w:val="0"/>
        <w:spacing w:line="288" w:lineRule="auto"/>
        <w:ind w:left="1134" w:hanging="1134"/>
        <w:rPr>
          <w:rFonts w:cs="Times New Roman"/>
          <w:szCs w:val="28"/>
        </w:rPr>
      </w:pPr>
    </w:p>
    <w:p w:rsidR="00EB265B" w:rsidRDefault="00EB265B" w:rsidP="00DF6DF4">
      <w:pPr>
        <w:autoSpaceDE w:val="0"/>
        <w:autoSpaceDN w:val="0"/>
        <w:adjustRightInd w:val="0"/>
        <w:spacing w:line="288" w:lineRule="auto"/>
        <w:ind w:left="1134" w:hanging="1134"/>
        <w:rPr>
          <w:rFonts w:cs="Times New Roman"/>
          <w:szCs w:val="28"/>
        </w:rPr>
      </w:pPr>
    </w:p>
    <w:p w:rsidR="00EB265B" w:rsidRPr="00B05761" w:rsidRDefault="00EB265B" w:rsidP="00DF6DF4">
      <w:pPr>
        <w:autoSpaceDE w:val="0"/>
        <w:autoSpaceDN w:val="0"/>
        <w:adjustRightInd w:val="0"/>
        <w:spacing w:line="288" w:lineRule="auto"/>
        <w:ind w:left="1134" w:hanging="1134"/>
        <w:rPr>
          <w:rFonts w:cs="Times New Roman"/>
          <w:szCs w:val="28"/>
        </w:rPr>
      </w:pPr>
    </w:p>
    <w:p w:rsidR="00EB265B" w:rsidRPr="00B05761" w:rsidRDefault="00EB265B" w:rsidP="00DF6DF4">
      <w:pPr>
        <w:autoSpaceDE w:val="0"/>
        <w:autoSpaceDN w:val="0"/>
        <w:adjustRightInd w:val="0"/>
        <w:spacing w:line="288" w:lineRule="auto"/>
        <w:ind w:left="1134"/>
        <w:rPr>
          <w:rFonts w:cs="Times New Roman"/>
          <w:szCs w:val="28"/>
        </w:rPr>
      </w:pPr>
      <w:r w:rsidRPr="00B13875">
        <w:rPr>
          <w:rFonts w:cs="Times New Roman"/>
          <w:szCs w:val="28"/>
        </w:rPr>
        <w:t>Розглянуто основні підходи щодо вивчення дисципліни. Міст</w:t>
      </w:r>
      <w:r w:rsidR="00B13875" w:rsidRPr="00B13875">
        <w:rPr>
          <w:rFonts w:cs="Times New Roman"/>
          <w:szCs w:val="28"/>
        </w:rPr>
        <w:t>и</w:t>
      </w:r>
      <w:r w:rsidRPr="00B13875">
        <w:rPr>
          <w:rFonts w:cs="Times New Roman"/>
          <w:szCs w:val="28"/>
        </w:rPr>
        <w:t xml:space="preserve">ть питання організації проведення </w:t>
      </w:r>
      <w:r w:rsidR="00B13875" w:rsidRPr="00B13875">
        <w:rPr>
          <w:rFonts w:cs="Times New Roman"/>
          <w:szCs w:val="28"/>
        </w:rPr>
        <w:t>виробничого</w:t>
      </w:r>
      <w:r w:rsidRPr="00B13875">
        <w:rPr>
          <w:rFonts w:cs="Times New Roman"/>
          <w:szCs w:val="28"/>
        </w:rPr>
        <w:t xml:space="preserve"> контролю матеріалів, метрологічного забезпечення процесів вимірювання, застосування статистичних методів контролю.</w:t>
      </w:r>
    </w:p>
    <w:p w:rsidR="00EB265B" w:rsidRDefault="00EB265B" w:rsidP="00DF6DF4">
      <w:pPr>
        <w:autoSpaceDE w:val="0"/>
        <w:autoSpaceDN w:val="0"/>
        <w:adjustRightInd w:val="0"/>
        <w:spacing w:line="288" w:lineRule="auto"/>
        <w:ind w:left="1134"/>
        <w:rPr>
          <w:rFonts w:cs="Times New Roman"/>
          <w:szCs w:val="28"/>
          <w:highlight w:val="yellow"/>
        </w:rPr>
      </w:pPr>
    </w:p>
    <w:p w:rsidR="00EB265B" w:rsidRDefault="00EB265B" w:rsidP="00DF6DF4">
      <w:pPr>
        <w:autoSpaceDE w:val="0"/>
        <w:autoSpaceDN w:val="0"/>
        <w:adjustRightInd w:val="0"/>
        <w:spacing w:line="288" w:lineRule="auto"/>
        <w:ind w:left="1134"/>
        <w:rPr>
          <w:rFonts w:cs="Times New Roman"/>
          <w:szCs w:val="28"/>
          <w:highlight w:val="yellow"/>
        </w:rPr>
      </w:pPr>
    </w:p>
    <w:p w:rsidR="00EB265B" w:rsidRDefault="00EB265B" w:rsidP="00DF6DF4">
      <w:pPr>
        <w:autoSpaceDE w:val="0"/>
        <w:autoSpaceDN w:val="0"/>
        <w:adjustRightInd w:val="0"/>
        <w:spacing w:line="288" w:lineRule="auto"/>
        <w:ind w:left="1134"/>
        <w:rPr>
          <w:rFonts w:cs="Times New Roman"/>
          <w:szCs w:val="28"/>
        </w:rPr>
      </w:pPr>
      <w:r w:rsidRPr="00B05761">
        <w:rPr>
          <w:rFonts w:cs="Times New Roman"/>
          <w:szCs w:val="28"/>
        </w:rPr>
        <w:t>Призначені для студент</w:t>
      </w:r>
      <w:r>
        <w:rPr>
          <w:rFonts w:cs="Times New Roman"/>
          <w:szCs w:val="28"/>
        </w:rPr>
        <w:t>ів спеціальності</w:t>
      </w:r>
      <w:r w:rsidRPr="00B05761">
        <w:rPr>
          <w:rFonts w:cs="Times New Roman"/>
          <w:szCs w:val="28"/>
        </w:rPr>
        <w:t xml:space="preserve"> 192 „Будівництво та цивільна інженерія” спеціалізації 192.4 „Технологія будівельних конструкцій,</w:t>
      </w:r>
      <w:r>
        <w:rPr>
          <w:rFonts w:cs="Times New Roman"/>
          <w:szCs w:val="28"/>
        </w:rPr>
        <w:t xml:space="preserve"> </w:t>
      </w:r>
      <w:r w:rsidRPr="00B05761">
        <w:rPr>
          <w:rFonts w:cs="Times New Roman"/>
          <w:szCs w:val="28"/>
        </w:rPr>
        <w:t>виробів і матеріалів”</w:t>
      </w:r>
    </w:p>
    <w:p w:rsidR="004E1749" w:rsidRPr="00B05761" w:rsidRDefault="004E1749" w:rsidP="00DF6DF4">
      <w:pPr>
        <w:autoSpaceDE w:val="0"/>
        <w:autoSpaceDN w:val="0"/>
        <w:adjustRightInd w:val="0"/>
        <w:spacing w:line="288" w:lineRule="auto"/>
        <w:ind w:left="1134"/>
        <w:rPr>
          <w:rFonts w:cs="Times New Roman"/>
          <w:szCs w:val="28"/>
        </w:rPr>
      </w:pPr>
    </w:p>
    <w:p w:rsidR="00EB265B" w:rsidRDefault="00EB265B" w:rsidP="00DF6DF4">
      <w:pPr>
        <w:autoSpaceDE w:val="0"/>
        <w:autoSpaceDN w:val="0"/>
        <w:adjustRightInd w:val="0"/>
        <w:spacing w:line="288" w:lineRule="auto"/>
        <w:rPr>
          <w:rFonts w:cs="Times New Roman"/>
          <w:szCs w:val="28"/>
        </w:rPr>
      </w:pPr>
    </w:p>
    <w:p w:rsidR="004E1749" w:rsidRDefault="004E1749" w:rsidP="00DF6DF4">
      <w:pPr>
        <w:autoSpaceDE w:val="0"/>
        <w:autoSpaceDN w:val="0"/>
        <w:adjustRightInd w:val="0"/>
        <w:spacing w:line="288" w:lineRule="auto"/>
        <w:jc w:val="right"/>
        <w:rPr>
          <w:rFonts w:cs="Times New Roman"/>
          <w:szCs w:val="28"/>
        </w:rPr>
      </w:pPr>
      <w:r w:rsidRPr="004E1749">
        <w:rPr>
          <w:rFonts w:cs="Times New Roman"/>
          <w:szCs w:val="28"/>
        </w:rPr>
        <w:t>УДК 691</w:t>
      </w:r>
    </w:p>
    <w:p w:rsidR="004E1749" w:rsidRDefault="004E1749" w:rsidP="00DF6DF4">
      <w:pPr>
        <w:autoSpaceDE w:val="0"/>
        <w:autoSpaceDN w:val="0"/>
        <w:adjustRightInd w:val="0"/>
        <w:spacing w:line="288" w:lineRule="auto"/>
        <w:ind w:firstLine="0"/>
        <w:rPr>
          <w:rFonts w:cs="Times New Roman"/>
          <w:szCs w:val="28"/>
        </w:rPr>
      </w:pPr>
    </w:p>
    <w:p w:rsidR="004E1749" w:rsidRDefault="004E1749" w:rsidP="00DF6DF4">
      <w:pPr>
        <w:autoSpaceDE w:val="0"/>
        <w:autoSpaceDN w:val="0"/>
        <w:adjustRightInd w:val="0"/>
        <w:spacing w:line="288" w:lineRule="auto"/>
        <w:jc w:val="right"/>
        <w:rPr>
          <w:szCs w:val="28"/>
        </w:rPr>
      </w:pPr>
      <w:r>
        <w:rPr>
          <w:szCs w:val="28"/>
        </w:rPr>
        <w:t>© О.Ю. Ковальчук,</w:t>
      </w:r>
    </w:p>
    <w:p w:rsidR="004E1749" w:rsidRDefault="004E1749" w:rsidP="00DF6DF4">
      <w:pPr>
        <w:autoSpaceDE w:val="0"/>
        <w:autoSpaceDN w:val="0"/>
        <w:adjustRightInd w:val="0"/>
        <w:spacing w:line="288" w:lineRule="auto"/>
        <w:jc w:val="right"/>
        <w:rPr>
          <w:szCs w:val="28"/>
        </w:rPr>
      </w:pPr>
      <w:r>
        <w:rPr>
          <w:szCs w:val="28"/>
        </w:rPr>
        <w:t>О.В. Бойко,</w:t>
      </w:r>
    </w:p>
    <w:p w:rsidR="004E1749" w:rsidRDefault="004E1749" w:rsidP="00DF6DF4">
      <w:pPr>
        <w:autoSpaceDE w:val="0"/>
        <w:autoSpaceDN w:val="0"/>
        <w:adjustRightInd w:val="0"/>
        <w:spacing w:line="288" w:lineRule="auto"/>
        <w:jc w:val="right"/>
        <w:rPr>
          <w:szCs w:val="28"/>
        </w:rPr>
      </w:pPr>
      <w:r>
        <w:rPr>
          <w:szCs w:val="28"/>
        </w:rPr>
        <w:t>В.В. Зозулинець, 2020</w:t>
      </w:r>
    </w:p>
    <w:p w:rsidR="00B41DB5" w:rsidRDefault="004E1749" w:rsidP="00B41DB5">
      <w:pPr>
        <w:autoSpaceDE w:val="0"/>
        <w:autoSpaceDN w:val="0"/>
        <w:adjustRightInd w:val="0"/>
        <w:spacing w:line="288" w:lineRule="auto"/>
        <w:jc w:val="right"/>
        <w:rPr>
          <w:szCs w:val="28"/>
        </w:rPr>
      </w:pPr>
      <w:r>
        <w:rPr>
          <w:szCs w:val="28"/>
        </w:rPr>
        <w:t>©КНУБА, 2020</w:t>
      </w:r>
      <w:r w:rsidR="00B13875">
        <w:rPr>
          <w:szCs w:val="28"/>
        </w:rPr>
        <w:br w:type="page"/>
      </w:r>
    </w:p>
    <w:sdt>
      <w:sdtPr>
        <w:rPr>
          <w:b/>
        </w:rPr>
        <w:id w:val="-508063751"/>
        <w:docPartObj>
          <w:docPartGallery w:val="Table of Contents"/>
          <w:docPartUnique/>
        </w:docPartObj>
      </w:sdtPr>
      <w:sdtEndPr>
        <w:rPr>
          <w:b w:val="0"/>
          <w:bCs/>
        </w:rPr>
      </w:sdtEndPr>
      <w:sdtContent>
        <w:p w:rsidR="008644A6" w:rsidRPr="008644A6" w:rsidRDefault="008644A6" w:rsidP="00B41DB5">
          <w:pPr>
            <w:spacing w:after="160" w:line="259" w:lineRule="auto"/>
            <w:ind w:firstLine="0"/>
            <w:jc w:val="left"/>
          </w:pPr>
          <w:r w:rsidRPr="008644A6">
            <w:t>Зміст</w:t>
          </w:r>
        </w:p>
        <w:p w:rsidR="008644A6" w:rsidRPr="008644A6" w:rsidRDefault="008644A6" w:rsidP="00DF6DF4">
          <w:pPr>
            <w:spacing w:line="288" w:lineRule="auto"/>
            <w:rPr>
              <w:rFonts w:cs="Times New Roman"/>
              <w:szCs w:val="28"/>
              <w:lang w:eastAsia="uk-UA"/>
            </w:rPr>
          </w:pPr>
        </w:p>
        <w:p w:rsidR="008644A6" w:rsidRPr="008644A6" w:rsidRDefault="00E542C2" w:rsidP="00DF6DF4">
          <w:pPr>
            <w:pStyle w:val="13"/>
            <w:tabs>
              <w:tab w:val="right" w:leader="dot" w:pos="8777"/>
            </w:tabs>
            <w:spacing w:line="288" w:lineRule="auto"/>
            <w:rPr>
              <w:rFonts w:ascii="Times New Roman" w:hAnsi="Times New Roman"/>
              <w:noProof/>
              <w:sz w:val="28"/>
              <w:szCs w:val="28"/>
            </w:rPr>
          </w:pPr>
          <w:r w:rsidRPr="00E542C2">
            <w:rPr>
              <w:rFonts w:ascii="Times New Roman" w:hAnsi="Times New Roman"/>
              <w:sz w:val="28"/>
              <w:szCs w:val="28"/>
            </w:rPr>
            <w:fldChar w:fldCharType="begin"/>
          </w:r>
          <w:r w:rsidR="008644A6" w:rsidRPr="008644A6">
            <w:rPr>
              <w:rFonts w:ascii="Times New Roman" w:hAnsi="Times New Roman"/>
              <w:sz w:val="28"/>
              <w:szCs w:val="28"/>
            </w:rPr>
            <w:instrText xml:space="preserve"> TOC \o "1-3" \h \z \u </w:instrText>
          </w:r>
          <w:r w:rsidRPr="00E542C2">
            <w:rPr>
              <w:rFonts w:ascii="Times New Roman" w:hAnsi="Times New Roman"/>
              <w:sz w:val="28"/>
              <w:szCs w:val="28"/>
            </w:rPr>
            <w:fldChar w:fldCharType="separate"/>
          </w:r>
          <w:hyperlink w:anchor="_Toc54041311" w:history="1">
            <w:r w:rsidR="008644A6" w:rsidRPr="008644A6">
              <w:rPr>
                <w:rStyle w:val="a8"/>
                <w:rFonts w:ascii="Times New Roman" w:hAnsi="Times New Roman"/>
                <w:noProof/>
                <w:sz w:val="28"/>
                <w:szCs w:val="28"/>
              </w:rPr>
              <w:t>Вступ</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_Toc54041311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4</w:t>
            </w:r>
            <w:r w:rsidRPr="008644A6">
              <w:rPr>
                <w:rFonts w:ascii="Times New Roman" w:hAnsi="Times New Roman"/>
                <w:noProof/>
                <w:webHidden/>
                <w:sz w:val="28"/>
                <w:szCs w:val="28"/>
              </w:rPr>
              <w:fldChar w:fldCharType="end"/>
            </w:r>
          </w:hyperlink>
        </w:p>
        <w:p w:rsidR="008644A6" w:rsidRPr="008644A6" w:rsidRDefault="00E542C2" w:rsidP="00DF6DF4">
          <w:pPr>
            <w:pStyle w:val="13"/>
            <w:tabs>
              <w:tab w:val="right" w:leader="dot" w:pos="8777"/>
            </w:tabs>
            <w:spacing w:line="288" w:lineRule="auto"/>
            <w:rPr>
              <w:rFonts w:ascii="Times New Roman" w:hAnsi="Times New Roman"/>
              <w:noProof/>
              <w:sz w:val="28"/>
              <w:szCs w:val="28"/>
            </w:rPr>
          </w:pPr>
          <w:hyperlink w:anchor="_Toc54041312" w:history="1">
            <w:r w:rsidR="008644A6" w:rsidRPr="008644A6">
              <w:rPr>
                <w:rStyle w:val="a8"/>
                <w:rFonts w:ascii="Times New Roman" w:hAnsi="Times New Roman"/>
                <w:noProof/>
                <w:sz w:val="28"/>
                <w:szCs w:val="28"/>
              </w:rPr>
              <w:t>Тема 1. Сертифікація матеріалів, виробів та конструкцій</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_Toc54041312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5</w:t>
            </w:r>
            <w:r w:rsidRPr="008644A6">
              <w:rPr>
                <w:rFonts w:ascii="Times New Roman" w:hAnsi="Times New Roman"/>
                <w:noProof/>
                <w:webHidden/>
                <w:sz w:val="28"/>
                <w:szCs w:val="28"/>
              </w:rPr>
              <w:fldChar w:fldCharType="end"/>
            </w:r>
          </w:hyperlink>
        </w:p>
        <w:p w:rsidR="008644A6" w:rsidRPr="008644A6" w:rsidRDefault="00E542C2" w:rsidP="00DF6DF4">
          <w:pPr>
            <w:pStyle w:val="13"/>
            <w:tabs>
              <w:tab w:val="right" w:leader="dot" w:pos="8777"/>
            </w:tabs>
            <w:spacing w:line="288" w:lineRule="auto"/>
            <w:rPr>
              <w:rFonts w:ascii="Times New Roman" w:hAnsi="Times New Roman"/>
              <w:noProof/>
              <w:sz w:val="28"/>
              <w:szCs w:val="28"/>
            </w:rPr>
          </w:pPr>
          <w:hyperlink w:anchor="_Toc54041313" w:history="1">
            <w:r w:rsidR="008644A6" w:rsidRPr="008644A6">
              <w:rPr>
                <w:rStyle w:val="a8"/>
                <w:rFonts w:ascii="Times New Roman" w:hAnsi="Times New Roman"/>
                <w:noProof/>
                <w:sz w:val="28"/>
                <w:szCs w:val="28"/>
              </w:rPr>
              <w:t>Тема 2. Нормативна база, стандартизація</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_Toc54041313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17</w:t>
            </w:r>
            <w:r w:rsidRPr="008644A6">
              <w:rPr>
                <w:rFonts w:ascii="Times New Roman" w:hAnsi="Times New Roman"/>
                <w:noProof/>
                <w:webHidden/>
                <w:sz w:val="28"/>
                <w:szCs w:val="28"/>
              </w:rPr>
              <w:fldChar w:fldCharType="end"/>
            </w:r>
          </w:hyperlink>
        </w:p>
        <w:p w:rsidR="008644A6" w:rsidRPr="008644A6" w:rsidRDefault="00E542C2" w:rsidP="00DF6DF4">
          <w:pPr>
            <w:pStyle w:val="13"/>
            <w:tabs>
              <w:tab w:val="right" w:leader="dot" w:pos="8777"/>
            </w:tabs>
            <w:spacing w:line="288" w:lineRule="auto"/>
            <w:rPr>
              <w:rFonts w:ascii="Times New Roman" w:hAnsi="Times New Roman"/>
              <w:noProof/>
              <w:sz w:val="28"/>
              <w:szCs w:val="28"/>
            </w:rPr>
          </w:pPr>
          <w:hyperlink w:anchor="_Toc54041314" w:history="1">
            <w:r w:rsidR="008644A6" w:rsidRPr="008644A6">
              <w:rPr>
                <w:rStyle w:val="a8"/>
                <w:rFonts w:ascii="Times New Roman" w:hAnsi="Times New Roman"/>
                <w:noProof/>
                <w:sz w:val="28"/>
                <w:szCs w:val="28"/>
              </w:rPr>
              <w:t>Тема 3. Метрологічне забезпечення в виробництві будівельних матеріалів, виробів та конструкцій</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_Toc54041314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22</w:t>
            </w:r>
            <w:r w:rsidRPr="008644A6">
              <w:rPr>
                <w:rFonts w:ascii="Times New Roman" w:hAnsi="Times New Roman"/>
                <w:noProof/>
                <w:webHidden/>
                <w:sz w:val="28"/>
                <w:szCs w:val="28"/>
              </w:rPr>
              <w:fldChar w:fldCharType="end"/>
            </w:r>
          </w:hyperlink>
        </w:p>
        <w:p w:rsidR="008644A6" w:rsidRPr="008644A6" w:rsidRDefault="00E542C2" w:rsidP="00DF6DF4">
          <w:pPr>
            <w:pStyle w:val="13"/>
            <w:tabs>
              <w:tab w:val="right" w:leader="dot" w:pos="8777"/>
            </w:tabs>
            <w:spacing w:line="288" w:lineRule="auto"/>
            <w:rPr>
              <w:rFonts w:ascii="Times New Roman" w:hAnsi="Times New Roman"/>
              <w:noProof/>
              <w:sz w:val="28"/>
              <w:szCs w:val="28"/>
            </w:rPr>
          </w:pPr>
          <w:hyperlink w:anchor="_Toc54041315" w:history="1">
            <w:r w:rsidR="008644A6" w:rsidRPr="008644A6">
              <w:rPr>
                <w:rStyle w:val="a8"/>
                <w:rFonts w:ascii="Times New Roman" w:hAnsi="Times New Roman"/>
                <w:noProof/>
                <w:sz w:val="28"/>
                <w:szCs w:val="28"/>
              </w:rPr>
              <w:t>Тема 4. Статичні методи контролю</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_Toc54041315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27</w:t>
            </w:r>
            <w:r w:rsidRPr="008644A6">
              <w:rPr>
                <w:rFonts w:ascii="Times New Roman" w:hAnsi="Times New Roman"/>
                <w:noProof/>
                <w:webHidden/>
                <w:sz w:val="28"/>
                <w:szCs w:val="28"/>
              </w:rPr>
              <w:fldChar w:fldCharType="end"/>
            </w:r>
          </w:hyperlink>
        </w:p>
        <w:p w:rsidR="008644A6" w:rsidRPr="008644A6" w:rsidRDefault="00E542C2" w:rsidP="00DF6DF4">
          <w:pPr>
            <w:pStyle w:val="13"/>
            <w:tabs>
              <w:tab w:val="right" w:leader="dot" w:pos="8777"/>
            </w:tabs>
            <w:spacing w:line="288" w:lineRule="auto"/>
            <w:rPr>
              <w:rFonts w:ascii="Times New Roman" w:hAnsi="Times New Roman"/>
              <w:noProof/>
              <w:sz w:val="28"/>
              <w:szCs w:val="28"/>
            </w:rPr>
          </w:pPr>
          <w:hyperlink w:anchor="_Toc54041316" w:history="1">
            <w:r w:rsidR="008644A6" w:rsidRPr="008644A6">
              <w:rPr>
                <w:rStyle w:val="a8"/>
                <w:rFonts w:ascii="Times New Roman" w:hAnsi="Times New Roman"/>
                <w:noProof/>
                <w:sz w:val="28"/>
                <w:szCs w:val="28"/>
              </w:rPr>
              <w:t>Тема 5. Основи надійності ЗБВ як важливого показника якості</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_Toc54041316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36</w:t>
            </w:r>
            <w:r w:rsidRPr="008644A6">
              <w:rPr>
                <w:rFonts w:ascii="Times New Roman" w:hAnsi="Times New Roman"/>
                <w:noProof/>
                <w:webHidden/>
                <w:sz w:val="28"/>
                <w:szCs w:val="28"/>
              </w:rPr>
              <w:fldChar w:fldCharType="end"/>
            </w:r>
          </w:hyperlink>
        </w:p>
        <w:p w:rsidR="008644A6" w:rsidRPr="008644A6" w:rsidRDefault="00E542C2" w:rsidP="00DF6DF4">
          <w:pPr>
            <w:pStyle w:val="13"/>
            <w:tabs>
              <w:tab w:val="right" w:leader="dot" w:pos="8777"/>
            </w:tabs>
            <w:spacing w:line="288" w:lineRule="auto"/>
            <w:rPr>
              <w:rFonts w:ascii="Times New Roman" w:hAnsi="Times New Roman"/>
              <w:noProof/>
              <w:sz w:val="28"/>
              <w:szCs w:val="28"/>
            </w:rPr>
          </w:pPr>
          <w:hyperlink w:anchor="_Toc54041317" w:history="1">
            <w:r w:rsidR="008644A6" w:rsidRPr="008644A6">
              <w:rPr>
                <w:rStyle w:val="a8"/>
                <w:rFonts w:ascii="Times New Roman" w:hAnsi="Times New Roman"/>
                <w:noProof/>
                <w:sz w:val="28"/>
                <w:szCs w:val="28"/>
              </w:rPr>
              <w:t>Тема 6. Основні види та об’єкти технічного контролю</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_Toc54041317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39</w:t>
            </w:r>
            <w:r w:rsidRPr="008644A6">
              <w:rPr>
                <w:rFonts w:ascii="Times New Roman" w:hAnsi="Times New Roman"/>
                <w:noProof/>
                <w:webHidden/>
                <w:sz w:val="28"/>
                <w:szCs w:val="28"/>
              </w:rPr>
              <w:fldChar w:fldCharType="end"/>
            </w:r>
          </w:hyperlink>
        </w:p>
        <w:p w:rsidR="008644A6" w:rsidRPr="008644A6" w:rsidRDefault="00E542C2" w:rsidP="00DF6DF4">
          <w:pPr>
            <w:pStyle w:val="13"/>
            <w:tabs>
              <w:tab w:val="right" w:leader="dot" w:pos="8777"/>
            </w:tabs>
            <w:spacing w:line="288" w:lineRule="auto"/>
            <w:rPr>
              <w:rFonts w:ascii="Times New Roman" w:hAnsi="Times New Roman"/>
              <w:noProof/>
              <w:sz w:val="28"/>
              <w:szCs w:val="28"/>
            </w:rPr>
          </w:pPr>
          <w:hyperlink w:anchor="_Toc54041318" w:history="1">
            <w:r w:rsidR="008644A6" w:rsidRPr="008644A6">
              <w:rPr>
                <w:rStyle w:val="a8"/>
                <w:rFonts w:ascii="Times New Roman" w:hAnsi="Times New Roman"/>
                <w:noProof/>
                <w:sz w:val="28"/>
                <w:szCs w:val="28"/>
              </w:rPr>
              <w:t>Тема 7. Випробування залізобетонних та керамічних конструкцій</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_Toc54041318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63</w:t>
            </w:r>
            <w:r w:rsidRPr="008644A6">
              <w:rPr>
                <w:rFonts w:ascii="Times New Roman" w:hAnsi="Times New Roman"/>
                <w:noProof/>
                <w:webHidden/>
                <w:sz w:val="28"/>
                <w:szCs w:val="28"/>
              </w:rPr>
              <w:fldChar w:fldCharType="end"/>
            </w:r>
          </w:hyperlink>
        </w:p>
        <w:p w:rsidR="008644A6" w:rsidRPr="008644A6" w:rsidRDefault="00E542C2" w:rsidP="00DF6DF4">
          <w:pPr>
            <w:pStyle w:val="13"/>
            <w:tabs>
              <w:tab w:val="right" w:leader="dot" w:pos="8777"/>
            </w:tabs>
            <w:spacing w:line="288" w:lineRule="auto"/>
            <w:rPr>
              <w:rFonts w:ascii="Times New Roman" w:hAnsi="Times New Roman"/>
              <w:noProof/>
              <w:sz w:val="28"/>
              <w:szCs w:val="28"/>
            </w:rPr>
          </w:pPr>
          <w:hyperlink w:anchor="_Toc54041319" w:history="1">
            <w:r w:rsidR="008644A6" w:rsidRPr="008644A6">
              <w:rPr>
                <w:rStyle w:val="a8"/>
                <w:rFonts w:ascii="Times New Roman" w:hAnsi="Times New Roman"/>
                <w:noProof/>
                <w:sz w:val="28"/>
                <w:szCs w:val="28"/>
              </w:rPr>
              <w:t>Тема 8. Випробування матеріалів та конструкцій методами неруйнівного контролю</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_Toc54041319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66</w:t>
            </w:r>
            <w:r w:rsidRPr="008644A6">
              <w:rPr>
                <w:rFonts w:ascii="Times New Roman" w:hAnsi="Times New Roman"/>
                <w:noProof/>
                <w:webHidden/>
                <w:sz w:val="28"/>
                <w:szCs w:val="28"/>
              </w:rPr>
              <w:fldChar w:fldCharType="end"/>
            </w:r>
          </w:hyperlink>
        </w:p>
        <w:p w:rsidR="008644A6" w:rsidRPr="008644A6" w:rsidRDefault="00E542C2" w:rsidP="00DF6DF4">
          <w:pPr>
            <w:pStyle w:val="13"/>
            <w:tabs>
              <w:tab w:val="right" w:leader="dot" w:pos="8777"/>
            </w:tabs>
            <w:spacing w:line="288" w:lineRule="auto"/>
            <w:rPr>
              <w:rFonts w:ascii="Times New Roman" w:hAnsi="Times New Roman"/>
              <w:noProof/>
              <w:sz w:val="28"/>
              <w:szCs w:val="28"/>
            </w:rPr>
          </w:pPr>
          <w:hyperlink w:anchor="_Toc54041320" w:history="1">
            <w:r w:rsidR="008644A6" w:rsidRPr="008644A6">
              <w:rPr>
                <w:rStyle w:val="a8"/>
                <w:rFonts w:ascii="Times New Roman" w:hAnsi="Times New Roman"/>
                <w:noProof/>
                <w:sz w:val="28"/>
                <w:szCs w:val="28"/>
              </w:rPr>
              <w:t>Навчально-методична література</w:t>
            </w:r>
            <w:r w:rsidR="008644A6" w:rsidRPr="008644A6">
              <w:rPr>
                <w:rFonts w:ascii="Times New Roman" w:hAnsi="Times New Roman"/>
                <w:noProof/>
                <w:webHidden/>
                <w:sz w:val="28"/>
                <w:szCs w:val="28"/>
              </w:rPr>
              <w:tab/>
            </w:r>
            <w:r w:rsidRPr="008644A6">
              <w:rPr>
                <w:rFonts w:ascii="Times New Roman" w:hAnsi="Times New Roman"/>
                <w:noProof/>
                <w:webHidden/>
                <w:sz w:val="28"/>
                <w:szCs w:val="28"/>
              </w:rPr>
              <w:fldChar w:fldCharType="begin"/>
            </w:r>
            <w:r w:rsidR="008644A6" w:rsidRPr="008644A6">
              <w:rPr>
                <w:rFonts w:ascii="Times New Roman" w:hAnsi="Times New Roman"/>
                <w:noProof/>
                <w:webHidden/>
                <w:sz w:val="28"/>
                <w:szCs w:val="28"/>
              </w:rPr>
              <w:instrText xml:space="preserve"> PAGEREF _Toc54041320 \h </w:instrText>
            </w:r>
            <w:r w:rsidRPr="008644A6">
              <w:rPr>
                <w:rFonts w:ascii="Times New Roman" w:hAnsi="Times New Roman"/>
                <w:noProof/>
                <w:webHidden/>
                <w:sz w:val="28"/>
                <w:szCs w:val="28"/>
              </w:rPr>
            </w:r>
            <w:r w:rsidRPr="008644A6">
              <w:rPr>
                <w:rFonts w:ascii="Times New Roman" w:hAnsi="Times New Roman"/>
                <w:noProof/>
                <w:webHidden/>
                <w:sz w:val="28"/>
                <w:szCs w:val="28"/>
              </w:rPr>
              <w:fldChar w:fldCharType="separate"/>
            </w:r>
            <w:r w:rsidR="00FC2C4B">
              <w:rPr>
                <w:rFonts w:ascii="Times New Roman" w:hAnsi="Times New Roman"/>
                <w:noProof/>
                <w:webHidden/>
                <w:sz w:val="28"/>
                <w:szCs w:val="28"/>
              </w:rPr>
              <w:t>71</w:t>
            </w:r>
            <w:r w:rsidRPr="008644A6">
              <w:rPr>
                <w:rFonts w:ascii="Times New Roman" w:hAnsi="Times New Roman"/>
                <w:noProof/>
                <w:webHidden/>
                <w:sz w:val="28"/>
                <w:szCs w:val="28"/>
              </w:rPr>
              <w:fldChar w:fldCharType="end"/>
            </w:r>
          </w:hyperlink>
        </w:p>
        <w:p w:rsidR="008644A6" w:rsidRDefault="00E542C2" w:rsidP="00DF6DF4">
          <w:pPr>
            <w:spacing w:line="288" w:lineRule="auto"/>
          </w:pPr>
          <w:r w:rsidRPr="008644A6">
            <w:rPr>
              <w:rFonts w:cs="Times New Roman"/>
              <w:b/>
              <w:bCs/>
              <w:szCs w:val="28"/>
            </w:rPr>
            <w:fldChar w:fldCharType="end"/>
          </w:r>
        </w:p>
      </w:sdtContent>
    </w:sdt>
    <w:p w:rsidR="004E1749" w:rsidRPr="004E1749" w:rsidRDefault="004E1749" w:rsidP="00DF6DF4">
      <w:pPr>
        <w:spacing w:line="288" w:lineRule="auto"/>
        <w:rPr>
          <w:lang w:eastAsia="uk-UA"/>
        </w:rPr>
      </w:pPr>
    </w:p>
    <w:p w:rsidR="00DE505D" w:rsidRDefault="00DE505D">
      <w:pPr>
        <w:spacing w:after="160" w:line="259" w:lineRule="auto"/>
        <w:ind w:firstLine="0"/>
        <w:jc w:val="left"/>
        <w:rPr>
          <w:lang w:eastAsia="uk-UA"/>
        </w:rPr>
      </w:pPr>
    </w:p>
    <w:p w:rsidR="00B41DB5" w:rsidRDefault="00B41DB5">
      <w:pPr>
        <w:spacing w:after="160" w:line="259" w:lineRule="auto"/>
        <w:ind w:firstLine="0"/>
        <w:jc w:val="left"/>
        <w:rPr>
          <w:b/>
        </w:rPr>
      </w:pPr>
      <w:r>
        <w:rPr>
          <w:b/>
        </w:rPr>
        <w:br w:type="page"/>
      </w:r>
    </w:p>
    <w:p w:rsidR="00DE505D" w:rsidRPr="00B13875" w:rsidRDefault="00DE505D" w:rsidP="00DE505D">
      <w:pPr>
        <w:autoSpaceDE w:val="0"/>
        <w:autoSpaceDN w:val="0"/>
        <w:adjustRightInd w:val="0"/>
        <w:spacing w:line="288" w:lineRule="auto"/>
        <w:jc w:val="center"/>
        <w:rPr>
          <w:b/>
        </w:rPr>
      </w:pPr>
      <w:r w:rsidRPr="00B13875">
        <w:rPr>
          <w:b/>
        </w:rPr>
        <w:lastRenderedPageBreak/>
        <w:t>ВСТУП</w:t>
      </w:r>
    </w:p>
    <w:p w:rsidR="00DE505D" w:rsidRDefault="00DE505D" w:rsidP="00DE505D">
      <w:pPr>
        <w:autoSpaceDE w:val="0"/>
        <w:autoSpaceDN w:val="0"/>
        <w:adjustRightInd w:val="0"/>
        <w:spacing w:line="288" w:lineRule="auto"/>
        <w:jc w:val="center"/>
      </w:pPr>
    </w:p>
    <w:p w:rsidR="00DE505D" w:rsidRDefault="00DE505D" w:rsidP="00DE505D">
      <w:pPr>
        <w:autoSpaceDE w:val="0"/>
        <w:autoSpaceDN w:val="0"/>
        <w:adjustRightInd w:val="0"/>
        <w:spacing w:line="288" w:lineRule="auto"/>
      </w:pPr>
      <w:r>
        <w:t>Питання організації виробничого контролю на підприємствах будіндустрії та виробничих майданчиках є основоположним елементом системи отримання якісних будівельних матеріалів та конструкцій на їх основі.</w:t>
      </w:r>
    </w:p>
    <w:p w:rsidR="00DE505D" w:rsidRDefault="00DE505D" w:rsidP="00DE505D">
      <w:pPr>
        <w:autoSpaceDE w:val="0"/>
        <w:autoSpaceDN w:val="0"/>
        <w:adjustRightInd w:val="0"/>
        <w:spacing w:line="288" w:lineRule="auto"/>
      </w:pPr>
      <w:r>
        <w:t>Контроль якості при виробництві ЗБК охоплює різноманітні сфери та етапи виробничого циклу: від випробування та контролю властивостей сировинних матеріалів до випробування властивостей матеріалів та конструкцій методами руйнівного та неруйнівного контролю.</w:t>
      </w:r>
    </w:p>
    <w:p w:rsidR="00DE505D" w:rsidRDefault="00DE505D" w:rsidP="00DE505D">
      <w:pPr>
        <w:autoSpaceDE w:val="0"/>
        <w:autoSpaceDN w:val="0"/>
        <w:adjustRightInd w:val="0"/>
        <w:spacing w:line="288" w:lineRule="auto"/>
      </w:pPr>
      <w:r>
        <w:t xml:space="preserve">Невід’ємною частиною виробничого контролю є комплекс заходів із забезпечення якості виконання виробничих операцій, так звана «система управління якістю», яка охоплює в своїй суті всі процеси і операції виробничого та невиробничого циклу, описує процедури виконання тих або інших робіт, порядок взаємодії суб’єктів виробничих відносин, </w:t>
      </w:r>
      <w:r w:rsidR="00B41DB5">
        <w:t xml:space="preserve">документообігу, послідовності операцій, </w:t>
      </w:r>
      <w:r>
        <w:t>тощо.</w:t>
      </w:r>
    </w:p>
    <w:p w:rsidR="00B41DB5" w:rsidRDefault="00B41DB5" w:rsidP="00DE505D">
      <w:pPr>
        <w:autoSpaceDE w:val="0"/>
        <w:autoSpaceDN w:val="0"/>
        <w:adjustRightInd w:val="0"/>
        <w:spacing w:line="288" w:lineRule="auto"/>
      </w:pPr>
      <w:r>
        <w:t xml:space="preserve">Процедура оцінювання відповідності </w:t>
      </w:r>
      <w:r w:rsidR="0018415B">
        <w:t>будівельних матеріалів та виробів також є важливою складовою будівельного комплексу. Поетапний перехід від обов’язкової системи сертифікації продукції до добровільної сертифікації, а також запровадження схеми сертифікації продукції за технічними регламентами докорінно змінюють систему сертифікації продукції в Україні, спрощуючи процедури та порядки проведення робіт та дозволяючи проведення сертифікації на добровільній основі в умовах конкурентного ринку як матеріалів, так і інститутів – учасників процесу.</w:t>
      </w:r>
    </w:p>
    <w:p w:rsidR="0018415B" w:rsidRDefault="0018415B" w:rsidP="00DE505D">
      <w:pPr>
        <w:autoSpaceDE w:val="0"/>
        <w:autoSpaceDN w:val="0"/>
        <w:adjustRightInd w:val="0"/>
        <w:spacing w:line="288" w:lineRule="auto"/>
      </w:pPr>
      <w:r>
        <w:t>Важливим аспектом системи контролю якості в Україні є той факт, що всі операції та процедури в системі здійснюються у законодавчо врегульованій сфері та проводяться у атестованих та акредитованих інституціях, що підвищує довіру споживача до результатів оцінювання та обумовлює незаангажованість проведення робіт.</w:t>
      </w:r>
    </w:p>
    <w:p w:rsidR="0018415B" w:rsidRDefault="0018415B" w:rsidP="00DE505D">
      <w:pPr>
        <w:autoSpaceDE w:val="0"/>
        <w:autoSpaceDN w:val="0"/>
        <w:adjustRightInd w:val="0"/>
        <w:spacing w:line="288" w:lineRule="auto"/>
      </w:pPr>
      <w:r>
        <w:t>Засвоєння основних принципів контролю якості при виготовленні будівельних матеріалів та виробів є важливим етапом підготовки інженерів за спеціальністю 192 «Будівництво та цивільна інженерія», а саме 192.4 «Технологія будівельних конструкцій, виробів та матеріалів» всіх форм навчання.</w:t>
      </w:r>
    </w:p>
    <w:p w:rsidR="00DE505D" w:rsidRDefault="00DE505D" w:rsidP="00DE505D">
      <w:pPr>
        <w:autoSpaceDE w:val="0"/>
        <w:autoSpaceDN w:val="0"/>
        <w:adjustRightInd w:val="0"/>
        <w:spacing w:line="288" w:lineRule="auto"/>
        <w:rPr>
          <w:b/>
          <w:u w:val="single"/>
        </w:rPr>
      </w:pPr>
      <w:r>
        <w:br w:type="page"/>
      </w:r>
    </w:p>
    <w:p w:rsidR="00666D9D" w:rsidRDefault="00B942D2" w:rsidP="00B13875">
      <w:pPr>
        <w:pStyle w:val="1"/>
      </w:pPr>
      <w:bookmarkStart w:id="0" w:name="_Toc54041312"/>
      <w:r>
        <w:lastRenderedPageBreak/>
        <w:t xml:space="preserve">Тема 1. </w:t>
      </w:r>
      <w:r w:rsidRPr="00B942D2">
        <w:t xml:space="preserve">Сертифікація </w:t>
      </w:r>
      <w:proofErr w:type="gramStart"/>
      <w:r w:rsidRPr="008644A6">
        <w:t>матер</w:t>
      </w:r>
      <w:proofErr w:type="gramEnd"/>
      <w:r w:rsidRPr="008644A6">
        <w:t>іалів</w:t>
      </w:r>
      <w:r w:rsidRPr="00B942D2">
        <w:t>, виробів та конструкцій</w:t>
      </w:r>
      <w:bookmarkEnd w:id="0"/>
    </w:p>
    <w:p w:rsidR="00B942D2" w:rsidRDefault="00B942D2" w:rsidP="00DF6DF4">
      <w:pPr>
        <w:pStyle w:val="01"/>
        <w:numPr>
          <w:ilvl w:val="0"/>
          <w:numId w:val="0"/>
        </w:numPr>
        <w:spacing w:line="288" w:lineRule="auto"/>
        <w:ind w:left="1287" w:hanging="1287"/>
      </w:pPr>
      <w:r>
        <w:t xml:space="preserve">Основні поняття </w:t>
      </w:r>
      <w:r w:rsidRPr="00EC303C">
        <w:t>сертифікації</w:t>
      </w:r>
    </w:p>
    <w:p w:rsidR="00551FF4" w:rsidRDefault="00B42F0A" w:rsidP="00B42F0A">
      <w:pPr>
        <w:pStyle w:val="01"/>
        <w:numPr>
          <w:ilvl w:val="0"/>
          <w:numId w:val="0"/>
        </w:numPr>
        <w:spacing w:line="288" w:lineRule="auto"/>
      </w:pPr>
      <w:r>
        <w:rPr>
          <w:noProof/>
          <w:lang w:eastAsia="uk-UA"/>
        </w:rPr>
      </w:r>
      <w:r>
        <w:pict>
          <v:group id="Группа 22" o:spid="_x0000_s1076" style="width:405.15pt;height:217.9pt;mso-position-horizontal-relative:char;mso-position-vertical-relative:line" coordsize="51454,27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">
            <v:shape id="Надпись 1" o:spid="_x0000_s1077" type="#_x0000_t202" style="position:absolute;left:13843;width:20866;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" fillcolor="white [3201]" strokeweight="3pt">
              <v:stroke linestyle="thickThin"/>
              <v:textbox>
                <w:txbxContent>
                  <w:p w:rsidR="00B42F0A" w:rsidRPr="00DA241B" w:rsidRDefault="00B42F0A" w:rsidP="00B42F0A">
                    <w:pPr>
                      <w:ind w:firstLine="0"/>
                      <w:jc w:val="center"/>
                      <w:rPr>
                        <w:sz w:val="24"/>
                      </w:rPr>
                    </w:pPr>
                    <w:r w:rsidRPr="00DA241B">
                      <w:rPr>
                        <w:sz w:val="24"/>
                      </w:rPr>
                      <w:t>Оцінювання відповідності</w:t>
                    </w:r>
                  </w:p>
                  <w:p w:rsidR="00B42F0A" w:rsidRPr="00DA241B" w:rsidRDefault="00B42F0A" w:rsidP="00B42F0A">
                    <w:pPr>
                      <w:ind w:firstLine="0"/>
                      <w:jc w:val="center"/>
                      <w:rPr>
                        <w:sz w:val="22"/>
                        <w:szCs w:val="24"/>
                        <w:lang w:val="en-US"/>
                      </w:rPr>
                    </w:pPr>
                    <w:r w:rsidRPr="00DA241B">
                      <w:rPr>
                        <w:sz w:val="24"/>
                        <w:lang w:val="en-US"/>
                      </w:rPr>
                      <w:t>Conformity assesment</w:t>
                    </w:r>
                  </w:p>
                </w:txbxContent>
              </v:textbox>
            </v:shape>
            <v:shape id="Надпись 2" o:spid="_x0000_s1078" type="#_x0000_t202" style="position:absolute;top:9906;width:10521;height:58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" fillcolor="white [3201]" strokeweight="2.5pt">
              <v:stroke linestyle="thickThin"/>
              <v:textbox>
                <w:txbxContent>
                  <w:p w:rsidR="00B42F0A" w:rsidRPr="00DA241B" w:rsidRDefault="00B42F0A" w:rsidP="00B42F0A">
                    <w:pPr>
                      <w:ind w:firstLine="0"/>
                      <w:jc w:val="center"/>
                      <w:rPr>
                        <w:sz w:val="22"/>
                        <w:szCs w:val="24"/>
                        <w:lang w:val="en-US"/>
                      </w:rPr>
                    </w:pPr>
                    <w:r w:rsidRPr="00DA241B">
                      <w:rPr>
                        <w:sz w:val="24"/>
                      </w:rPr>
                      <w:t>Акредитація</w:t>
                    </w:r>
                    <w:r>
                      <w:rPr>
                        <w:sz w:val="24"/>
                      </w:rPr>
                      <w:t xml:space="preserve"> </w:t>
                    </w:r>
                    <w:r w:rsidRPr="00DA241B">
                      <w:rPr>
                        <w:sz w:val="24"/>
                        <w:lang w:val="en-US"/>
                      </w:rPr>
                      <w:t>Accreditation</w:t>
                    </w:r>
                  </w:p>
                </w:txbxContent>
              </v:textbox>
            </v:shape>
            <v:shape id="Надпись 3" o:spid="_x0000_s1079" type="#_x0000_t202" style="position:absolute;left:12636;top:9906;width:12440;height:82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" fillcolor="white [3201]" strokeweight="2.5pt">
              <v:stroke linestyle="thickThin"/>
              <v:textbox>
                <w:txbxContent>
                  <w:p w:rsidR="00B42F0A" w:rsidRPr="00DA241B" w:rsidRDefault="00B42F0A" w:rsidP="00B42F0A">
                    <w:pPr>
                      <w:ind w:firstLine="0"/>
                      <w:jc w:val="center"/>
                      <w:rPr>
                        <w:sz w:val="22"/>
                        <w:szCs w:val="24"/>
                        <w:lang w:val="en-US"/>
                      </w:rPr>
                    </w:pPr>
                    <w:r w:rsidRPr="00DA241B">
                      <w:rPr>
                        <w:sz w:val="24"/>
                      </w:rPr>
                      <w:t xml:space="preserve">Підтвердження відповідності </w:t>
                    </w:r>
                    <w:r w:rsidRPr="00DA241B">
                      <w:rPr>
                        <w:sz w:val="24"/>
                        <w:lang w:val="en-US"/>
                      </w:rPr>
                      <w:t>Attestation</w:t>
                    </w:r>
                  </w:p>
                </w:txbxContent>
              </v:textbox>
            </v:shape>
            <v:shape id="Надпись 4" o:spid="_x0000_s1080" type="#_x0000_t202" style="position:absolute;left:27432;top:9906;width:11798;height:58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" fillcolor="white [3201]" strokeweight="2.5pt">
              <v:stroke linestyle="thickThin"/>
              <v:textbox>
                <w:txbxContent>
                  <w:p w:rsidR="00B42F0A" w:rsidRPr="00DA241B" w:rsidRDefault="00B42F0A" w:rsidP="00B42F0A">
                    <w:pPr>
                      <w:ind w:firstLine="0"/>
                      <w:jc w:val="center"/>
                      <w:rPr>
                        <w:sz w:val="24"/>
                      </w:rPr>
                    </w:pPr>
                    <w:r w:rsidRPr="00DA241B">
                      <w:rPr>
                        <w:sz w:val="24"/>
                      </w:rPr>
                      <w:t>Інспектування</w:t>
                    </w:r>
                  </w:p>
                  <w:p w:rsidR="00B42F0A" w:rsidRPr="00DA241B" w:rsidRDefault="00B42F0A" w:rsidP="00B42F0A">
                    <w:pPr>
                      <w:ind w:firstLine="0"/>
                      <w:jc w:val="center"/>
                      <w:rPr>
                        <w:sz w:val="22"/>
                        <w:szCs w:val="24"/>
                        <w:lang w:val="en-US"/>
                      </w:rPr>
                    </w:pPr>
                    <w:r w:rsidRPr="00DA241B">
                      <w:rPr>
                        <w:sz w:val="24"/>
                        <w:lang w:val="en-US"/>
                      </w:rPr>
                      <w:t>Inspection</w:t>
                    </w:r>
                  </w:p>
                </w:txbxContent>
              </v:textbox>
            </v:shape>
            <v:shape id="Надпись 5" o:spid="_x0000_s1081" type="#_x0000_t202" style="position:absolute;left:41465;top:9906;width:9989;height:58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" fillcolor="white [3201]" strokeweight="2.5pt">
              <v:stroke linestyle="thickThin"/>
              <v:textbox>
                <w:txbxContent>
                  <w:p w:rsidR="00B42F0A" w:rsidRDefault="00B42F0A" w:rsidP="00B42F0A">
                    <w:pPr>
                      <w:ind w:firstLine="0"/>
                      <w:jc w:val="center"/>
                      <w:rPr>
                        <w:sz w:val="24"/>
                      </w:rPr>
                    </w:pPr>
                    <w:r>
                      <w:rPr>
                        <w:sz w:val="24"/>
                      </w:rPr>
                      <w:t>Нагляд</w:t>
                    </w:r>
                  </w:p>
                  <w:p w:rsidR="00B42F0A" w:rsidRPr="00DA241B" w:rsidRDefault="00B42F0A" w:rsidP="00B42F0A">
                    <w:pPr>
                      <w:ind w:firstLine="0"/>
                      <w:jc w:val="center"/>
                      <w:rPr>
                        <w:sz w:val="22"/>
                        <w:szCs w:val="24"/>
                        <w:lang w:val="en-US"/>
                      </w:rPr>
                    </w:pPr>
                    <w:r>
                      <w:rPr>
                        <w:sz w:val="24"/>
                        <w:lang w:val="en-US"/>
                      </w:rPr>
                      <w:t>Surveillance</w:t>
                    </w:r>
                  </w:p>
                </w:txbxContent>
              </v:textbox>
            </v:shape>
            <v:shape id="Надпись 6" o:spid="_x0000_s1082" type="#_x0000_t202" style="position:absolute;left:6858;top:22034;width:10521;height:5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" fillcolor="white [3201]" strokeweight="2pt">
              <v:stroke linestyle="thickThin"/>
              <v:textbox>
                <w:txbxContent>
                  <w:p w:rsidR="00B42F0A" w:rsidRPr="00DA241B" w:rsidRDefault="00B42F0A" w:rsidP="00B42F0A">
                    <w:pPr>
                      <w:ind w:firstLine="0"/>
                      <w:jc w:val="center"/>
                      <w:rPr>
                        <w:sz w:val="22"/>
                        <w:szCs w:val="24"/>
                        <w:lang w:val="en-US"/>
                      </w:rPr>
                    </w:pPr>
                    <w:r>
                      <w:rPr>
                        <w:sz w:val="24"/>
                      </w:rPr>
                      <w:t xml:space="preserve">Декларація </w:t>
                    </w:r>
                    <w:r>
                      <w:rPr>
                        <w:sz w:val="24"/>
                        <w:lang w:val="en-US"/>
                      </w:rPr>
                      <w:t>Declar</w:t>
                    </w:r>
                    <w:r w:rsidRPr="00DA241B">
                      <w:rPr>
                        <w:sz w:val="24"/>
                        <w:lang w:val="en-US"/>
                      </w:rPr>
                      <w:t>ation</w:t>
                    </w:r>
                  </w:p>
                </w:txbxContent>
              </v:textbox>
            </v:shape>
            <v:shape id="Надпись 7" o:spid="_x0000_s1083" type="#_x0000_t202" style="position:absolute;left:20574;top:21971;width:11690;height:5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" fillcolor="white [3201]" strokeweight="2pt">
              <v:stroke linestyle="thickThin"/>
              <v:textbox>
                <w:txbxContent>
                  <w:p w:rsidR="00B42F0A" w:rsidRDefault="00B42F0A" w:rsidP="00B42F0A">
                    <w:pPr>
                      <w:ind w:firstLine="0"/>
                      <w:jc w:val="center"/>
                      <w:rPr>
                        <w:sz w:val="24"/>
                      </w:rPr>
                    </w:pPr>
                    <w:r>
                      <w:rPr>
                        <w:sz w:val="24"/>
                      </w:rPr>
                      <w:t>Сертифікація</w:t>
                    </w:r>
                  </w:p>
                  <w:p w:rsidR="00B42F0A" w:rsidRPr="00DA241B" w:rsidRDefault="00B42F0A" w:rsidP="00B42F0A">
                    <w:pPr>
                      <w:ind w:firstLine="0"/>
                      <w:jc w:val="center"/>
                      <w:rPr>
                        <w:sz w:val="22"/>
                        <w:szCs w:val="24"/>
                        <w:lang w:val="en-US"/>
                      </w:rPr>
                    </w:pPr>
                    <w:r>
                      <w:rPr>
                        <w:sz w:val="24"/>
                        <w:lang w:val="en-US"/>
                      </w:rPr>
                      <w:t>Certific</w:t>
                    </w:r>
                    <w:r w:rsidRPr="00DA241B">
                      <w:rPr>
                        <w:sz w:val="24"/>
                        <w:lang w:val="en-US"/>
                      </w:rPr>
                      <w:t>ation</w:t>
                    </w:r>
                  </w:p>
                </w:txbxContent>
              </v:textbox>
            </v:shape>
            <v:line id="Прямая соединительная линия 8" o:spid="_x0000_s1084" style="position:absolute;flip:y;visibility:visible" from="5334,8001" to="5334,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" strokecolor="black [3200]" strokeweight="1pt">
              <v:stroke joinstyle="miter"/>
            </v:line>
            <v:line id="Прямая соединительная линия 9" o:spid="_x0000_s1085" style="position:absolute;visibility:visible" from="5334,8001" to="4648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" strokecolor="black [3200]" strokeweight="1pt">
              <v:stroke joinstyle="miter"/>
            </v:line>
            <v:line id="Прямая соединительная линия 10" o:spid="_x0000_s1086" style="position:absolute;visibility:visible" from="46482,8001" to="46482,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" strokecolor="black [3200]" strokeweight="1pt">
              <v:stroke joinstyle="miter"/>
            </v:line>
            <v:line id="Прямая соединительная линия 15" o:spid="_x0000_s1087" style="position:absolute;flip:y;visibility:visible" from="18542,8001" to="18542,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" strokecolor="black [3200]" strokeweight="1pt">
              <v:stroke joinstyle="miter"/>
            </v:line>
            <v:line id="Прямая соединительная линия 16" o:spid="_x0000_s1088" style="position:absolute;flip:y;visibility:visible" from="33210,8001" to="33210,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" strokecolor="black [3200]" strokeweight="1pt">
              <v:stroke joinstyle="miter"/>
            </v:line>
            <v:line id="Прямая соединительная линия 17" o:spid="_x0000_s1089" style="position:absolute;flip:y;visibility:visible" from="24257,6096" to="24257,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" strokecolor="black [3200]" strokeweight="1pt">
              <v:stroke joinstyle="miter"/>
            </v:line>
            <v:line id="Прямая соединительная линия 18" o:spid="_x0000_s1090" style="position:absolute;flip:y;visibility:visible" from="11938,20129" to="11938,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u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" strokecolor="black [3200]" strokeweight="1pt">
              <v:stroke joinstyle="miter"/>
            </v:line>
            <v:line id="Прямая соединительная линия 19" o:spid="_x0000_s1091" style="position:absolute;flip:y;visibility:visible" from="26479,20129" to="26479,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" strokecolor="black [3200]" strokeweight="1pt">
              <v:stroke joinstyle="miter"/>
            </v:line>
            <v:line id="Прямая соединительная линия 20" o:spid="_x0000_s1092" style="position:absolute;flip:y;visibility:visible" from="18923,18224" to="18923,2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" strokecolor="black [3200]" strokeweight="1pt">
              <v:stroke joinstyle="miter"/>
            </v:line>
            <v:line id="Прямая соединительная линия 21" o:spid="_x0000_s1093" style="position:absolute;flip:y;visibility:visible" from="11938,20066" to="26479,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" strokecolor="black [3200]" strokeweight="1pt">
              <v:stroke joinstyle="miter"/>
            </v:line>
            <w10:wrap type="none"/>
            <w10:anchorlock/>
          </v:group>
        </w:pict>
      </w:r>
    </w:p>
    <w:p w:rsidR="006301F9" w:rsidRPr="006301F9" w:rsidRDefault="00B942D2" w:rsidP="00DF6DF4">
      <w:pPr>
        <w:tabs>
          <w:tab w:val="left" w:pos="3924"/>
        </w:tabs>
        <w:spacing w:after="240" w:line="288" w:lineRule="auto"/>
        <w:jc w:val="center"/>
        <w:rPr>
          <w:rFonts w:cs="Times New Roman"/>
          <w:szCs w:val="28"/>
        </w:rPr>
      </w:pPr>
      <w:r w:rsidRPr="007873CB">
        <w:rPr>
          <w:rFonts w:cs="Times New Roman"/>
          <w:szCs w:val="28"/>
        </w:rPr>
        <w:t>Схема 1</w:t>
      </w:r>
      <w:r>
        <w:rPr>
          <w:rFonts w:cs="Times New Roman"/>
          <w:szCs w:val="28"/>
        </w:rPr>
        <w:t xml:space="preserve">. </w:t>
      </w:r>
      <w:r w:rsidRPr="007873CB">
        <w:rPr>
          <w:rFonts w:cs="Times New Roman"/>
          <w:szCs w:val="28"/>
        </w:rPr>
        <w:t>Система визначень та термінів в галузі оцінювання відповідності згідно до ДСТУ ISO/IEC 17000:2007</w:t>
      </w:r>
    </w:p>
    <w:p w:rsidR="00B942D2" w:rsidRPr="00B942D2" w:rsidRDefault="00B942D2" w:rsidP="00DF6DF4">
      <w:pPr>
        <w:tabs>
          <w:tab w:val="left" w:pos="3924"/>
        </w:tabs>
        <w:spacing w:line="288" w:lineRule="auto"/>
        <w:rPr>
          <w:rFonts w:cs="Times New Roman"/>
          <w:szCs w:val="28"/>
        </w:rPr>
      </w:pPr>
      <w:r w:rsidRPr="00B942D2">
        <w:rPr>
          <w:rFonts w:cs="Times New Roman"/>
          <w:szCs w:val="28"/>
        </w:rPr>
        <w:t xml:space="preserve">Відповідно ДСТУ ІSО/ІЕС 17000 – </w:t>
      </w:r>
      <w:r w:rsidRPr="00B942D2">
        <w:rPr>
          <w:rFonts w:cs="Times New Roman"/>
          <w:b/>
          <w:i/>
          <w:szCs w:val="28"/>
        </w:rPr>
        <w:t>оцінювання відповідності</w:t>
      </w:r>
      <w:r w:rsidRPr="00B942D2">
        <w:rPr>
          <w:rFonts w:cs="Times New Roman"/>
          <w:szCs w:val="28"/>
        </w:rPr>
        <w:t xml:space="preserve"> – це «доведення того, що встановлені вимоги до продукції, процесу, системи, осіб або органу виконано».</w:t>
      </w:r>
    </w:p>
    <w:p w:rsidR="00B942D2" w:rsidRDefault="00B942D2" w:rsidP="00DF6DF4">
      <w:pPr>
        <w:tabs>
          <w:tab w:val="left" w:pos="3924"/>
        </w:tabs>
        <w:spacing w:after="240" w:line="288" w:lineRule="auto"/>
        <w:rPr>
          <w:rFonts w:cs="Times New Roman"/>
          <w:szCs w:val="28"/>
        </w:rPr>
      </w:pPr>
      <w:r w:rsidRPr="00B942D2">
        <w:rPr>
          <w:rFonts w:cs="Times New Roman"/>
          <w:szCs w:val="28"/>
        </w:rPr>
        <w:t>Типовим прикладом дій стосовно встановлення відповідності є відбір зразків, випробування та інспектування, оцінювання, вивірення та запевнення у відповідності (декларування про відповідність, сертифікація), реєстрація, акредитація та затвердження, а також комбінації цих дій.</w:t>
      </w:r>
    </w:p>
    <w:p w:rsidR="00B942D2" w:rsidRPr="007873CB" w:rsidRDefault="00B942D2" w:rsidP="00DF6DF4">
      <w:pPr>
        <w:tabs>
          <w:tab w:val="left" w:pos="3924"/>
        </w:tabs>
        <w:spacing w:line="288" w:lineRule="auto"/>
        <w:rPr>
          <w:rFonts w:cs="Times New Roman"/>
          <w:szCs w:val="28"/>
        </w:rPr>
      </w:pPr>
      <w:r w:rsidRPr="007873CB">
        <w:rPr>
          <w:rFonts w:cs="Times New Roman"/>
          <w:b/>
          <w:i/>
          <w:szCs w:val="28"/>
        </w:rPr>
        <w:t>Підтвердження відповідності</w:t>
      </w:r>
      <w:r w:rsidRPr="007873CB">
        <w:rPr>
          <w:rFonts w:cs="Times New Roman"/>
          <w:szCs w:val="28"/>
        </w:rPr>
        <w:t xml:space="preserve"> </w:t>
      </w:r>
      <w:r>
        <w:rPr>
          <w:rFonts w:cs="Times New Roman"/>
          <w:szCs w:val="28"/>
        </w:rPr>
        <w:t>– це «</w:t>
      </w:r>
      <w:r w:rsidRPr="007873CB">
        <w:rPr>
          <w:rFonts w:cs="Times New Roman"/>
          <w:szCs w:val="28"/>
        </w:rPr>
        <w:t>видання заяви на підставі ухваленого після критичного огляду рішення про те, що встановленні в</w:t>
      </w:r>
      <w:r>
        <w:rPr>
          <w:rFonts w:cs="Times New Roman"/>
          <w:szCs w:val="28"/>
        </w:rPr>
        <w:t>имоги виконано»</w:t>
      </w:r>
      <w:r w:rsidRPr="007873CB">
        <w:rPr>
          <w:rFonts w:cs="Times New Roman"/>
          <w:szCs w:val="28"/>
        </w:rPr>
        <w:t>.</w:t>
      </w:r>
    </w:p>
    <w:p w:rsidR="00B942D2" w:rsidRDefault="00B942D2" w:rsidP="00DF6DF4">
      <w:pPr>
        <w:tabs>
          <w:tab w:val="left" w:pos="3924"/>
        </w:tabs>
        <w:spacing w:after="240" w:line="288" w:lineRule="auto"/>
        <w:rPr>
          <w:rFonts w:cs="Times New Roman"/>
          <w:szCs w:val="28"/>
        </w:rPr>
      </w:pPr>
      <w:r w:rsidRPr="007873CB">
        <w:rPr>
          <w:rFonts w:cs="Times New Roman"/>
          <w:szCs w:val="28"/>
        </w:rPr>
        <w:t>Підтвердження відповідності здійснюється шляхом декларування відповідності постачальником або сертифікацією (дивитись схему 1).</w:t>
      </w:r>
    </w:p>
    <w:p w:rsidR="00B942D2" w:rsidRPr="008B3057" w:rsidRDefault="00B942D2" w:rsidP="00DF6DF4">
      <w:pPr>
        <w:tabs>
          <w:tab w:val="left" w:pos="3924"/>
        </w:tabs>
        <w:spacing w:after="240" w:line="288" w:lineRule="auto"/>
        <w:rPr>
          <w:rFonts w:cs="Times New Roman"/>
          <w:b/>
          <w:i/>
          <w:szCs w:val="28"/>
        </w:rPr>
      </w:pPr>
      <w:r w:rsidRPr="007873CB">
        <w:rPr>
          <w:rFonts w:cs="Times New Roman"/>
          <w:b/>
          <w:i/>
          <w:szCs w:val="28"/>
        </w:rPr>
        <w:t xml:space="preserve">Декларування     відповідності     постачальником </w:t>
      </w:r>
      <w:r w:rsidRPr="008B3057">
        <w:rPr>
          <w:rFonts w:cs="Times New Roman"/>
          <w:b/>
          <w:i/>
          <w:szCs w:val="28"/>
        </w:rPr>
        <w:t>–</w:t>
      </w:r>
      <w:r w:rsidRPr="008B3057">
        <w:rPr>
          <w:rFonts w:cs="Times New Roman"/>
          <w:b/>
          <w:i/>
          <w:szCs w:val="28"/>
        </w:rPr>
        <w:tab/>
      </w:r>
      <w:r w:rsidRPr="008B3057">
        <w:rPr>
          <w:rFonts w:cs="Times New Roman"/>
          <w:szCs w:val="28"/>
        </w:rPr>
        <w:t>це «підтвердження відповідності першою стороною» (постачальник).</w:t>
      </w:r>
    </w:p>
    <w:p w:rsidR="00B942D2" w:rsidRPr="007873CB" w:rsidRDefault="00B942D2" w:rsidP="00DF6DF4">
      <w:pPr>
        <w:tabs>
          <w:tab w:val="left" w:pos="3924"/>
        </w:tabs>
        <w:spacing w:after="240" w:line="288" w:lineRule="auto"/>
        <w:rPr>
          <w:rFonts w:cs="Times New Roman"/>
          <w:szCs w:val="28"/>
        </w:rPr>
      </w:pPr>
      <w:r w:rsidRPr="00F46243">
        <w:rPr>
          <w:rFonts w:cs="Times New Roman"/>
          <w:b/>
          <w:i/>
          <w:szCs w:val="28"/>
        </w:rPr>
        <w:t>Сертифікація</w:t>
      </w:r>
      <w:r w:rsidRPr="007873CB">
        <w:rPr>
          <w:rFonts w:cs="Times New Roman"/>
          <w:szCs w:val="28"/>
        </w:rPr>
        <w:t xml:space="preserve"> </w:t>
      </w:r>
      <w:r>
        <w:rPr>
          <w:rFonts w:cs="Times New Roman"/>
          <w:szCs w:val="28"/>
        </w:rPr>
        <w:t>–</w:t>
      </w:r>
      <w:r w:rsidRPr="007873CB">
        <w:rPr>
          <w:rFonts w:cs="Times New Roman"/>
          <w:szCs w:val="28"/>
        </w:rPr>
        <w:t xml:space="preserve"> це «підтвердження відповідності третьою стороною, яка стосується продукції, процесів, систем чи персоналу». Третя сторона </w:t>
      </w:r>
      <w:r>
        <w:rPr>
          <w:rFonts w:cs="Times New Roman"/>
          <w:szCs w:val="28"/>
        </w:rPr>
        <w:t xml:space="preserve">– </w:t>
      </w:r>
      <w:r w:rsidRPr="007873CB">
        <w:rPr>
          <w:rFonts w:cs="Times New Roman"/>
          <w:szCs w:val="28"/>
        </w:rPr>
        <w:t>незалежна від постачальника і користувача.</w:t>
      </w:r>
    </w:p>
    <w:p w:rsidR="00B942D2" w:rsidRPr="007873CB" w:rsidRDefault="00B942D2" w:rsidP="00DF6DF4">
      <w:pPr>
        <w:tabs>
          <w:tab w:val="left" w:pos="3924"/>
        </w:tabs>
        <w:spacing w:after="240" w:line="288" w:lineRule="auto"/>
        <w:rPr>
          <w:rFonts w:cs="Times New Roman"/>
          <w:szCs w:val="28"/>
        </w:rPr>
      </w:pPr>
      <w:r w:rsidRPr="007873CB">
        <w:rPr>
          <w:rFonts w:cs="Times New Roman"/>
          <w:szCs w:val="28"/>
        </w:rPr>
        <w:lastRenderedPageBreak/>
        <w:t>Важлива особл</w:t>
      </w:r>
      <w:r>
        <w:rPr>
          <w:rFonts w:cs="Times New Roman"/>
          <w:szCs w:val="28"/>
        </w:rPr>
        <w:t>ивість оцінювання відповідності</w:t>
      </w:r>
      <w:r w:rsidRPr="007873CB">
        <w:rPr>
          <w:rFonts w:cs="Times New Roman"/>
          <w:szCs w:val="28"/>
        </w:rPr>
        <w:t xml:space="preserve"> полягає в тому, що всі процедури проводяться в межах системи.</w:t>
      </w:r>
    </w:p>
    <w:p w:rsidR="00B942D2" w:rsidRPr="007873CB" w:rsidRDefault="00B942D2" w:rsidP="00DF6DF4">
      <w:pPr>
        <w:tabs>
          <w:tab w:val="left" w:pos="3924"/>
        </w:tabs>
        <w:spacing w:after="240" w:line="288" w:lineRule="auto"/>
        <w:rPr>
          <w:rFonts w:cs="Times New Roman"/>
          <w:szCs w:val="28"/>
        </w:rPr>
      </w:pPr>
      <w:r w:rsidRPr="00F46243">
        <w:rPr>
          <w:rFonts w:cs="Times New Roman"/>
          <w:b/>
          <w:i/>
          <w:szCs w:val="28"/>
        </w:rPr>
        <w:t>Система оцінювання відповідності</w:t>
      </w:r>
      <w:r w:rsidRPr="007873CB">
        <w:rPr>
          <w:rFonts w:cs="Times New Roman"/>
          <w:szCs w:val="28"/>
        </w:rPr>
        <w:t xml:space="preserve"> </w:t>
      </w:r>
      <w:r>
        <w:rPr>
          <w:rFonts w:cs="Times New Roman"/>
          <w:szCs w:val="28"/>
        </w:rPr>
        <w:t>–</w:t>
      </w:r>
      <w:r w:rsidRPr="007873CB">
        <w:rPr>
          <w:rFonts w:cs="Times New Roman"/>
          <w:szCs w:val="28"/>
        </w:rPr>
        <w:t xml:space="preserve"> це «правила та настанови для проведення оцінювання відповідності».</w:t>
      </w:r>
    </w:p>
    <w:p w:rsidR="00B942D2" w:rsidRPr="007873CB" w:rsidRDefault="00B942D2" w:rsidP="00DF6DF4">
      <w:pPr>
        <w:tabs>
          <w:tab w:val="left" w:pos="3924"/>
        </w:tabs>
        <w:spacing w:line="288" w:lineRule="auto"/>
        <w:rPr>
          <w:rFonts w:cs="Times New Roman"/>
          <w:szCs w:val="28"/>
        </w:rPr>
      </w:pPr>
      <w:r w:rsidRPr="007873CB">
        <w:rPr>
          <w:rFonts w:cs="Times New Roman"/>
          <w:szCs w:val="28"/>
        </w:rPr>
        <w:t>Системи можуть діяти на національному, регіональному і міжнародному рівні.</w:t>
      </w:r>
    </w:p>
    <w:p w:rsidR="00B942D2" w:rsidRPr="007873CB" w:rsidRDefault="00B942D2" w:rsidP="00DF6DF4">
      <w:pPr>
        <w:tabs>
          <w:tab w:val="left" w:pos="3924"/>
        </w:tabs>
        <w:spacing w:line="288" w:lineRule="auto"/>
        <w:rPr>
          <w:rFonts w:cs="Times New Roman"/>
          <w:szCs w:val="28"/>
        </w:rPr>
      </w:pPr>
      <w:r w:rsidRPr="007873CB">
        <w:rPr>
          <w:rFonts w:cs="Times New Roman"/>
          <w:szCs w:val="28"/>
        </w:rPr>
        <w:t>Сертифікацію проводять акредитовані або призначені (уповноважені) в системі органи оцінювання відповідності:</w:t>
      </w:r>
    </w:p>
    <w:p w:rsidR="00B942D2" w:rsidRPr="007873CB" w:rsidRDefault="00B942D2" w:rsidP="00DF6DF4">
      <w:pPr>
        <w:tabs>
          <w:tab w:val="left" w:pos="142"/>
        </w:tabs>
        <w:spacing w:line="288" w:lineRule="auto"/>
        <w:rPr>
          <w:rFonts w:cs="Times New Roman"/>
          <w:szCs w:val="28"/>
        </w:rPr>
      </w:pPr>
      <w:r w:rsidRPr="007873CB">
        <w:rPr>
          <w:rFonts w:cs="Times New Roman"/>
          <w:szCs w:val="28"/>
        </w:rPr>
        <w:t>•</w:t>
      </w:r>
      <w:r w:rsidRPr="007873CB">
        <w:rPr>
          <w:rFonts w:cs="Times New Roman"/>
          <w:szCs w:val="28"/>
        </w:rPr>
        <w:tab/>
        <w:t>продукції та послуг;</w:t>
      </w:r>
    </w:p>
    <w:p w:rsidR="00B942D2" w:rsidRPr="007873CB" w:rsidRDefault="00B942D2" w:rsidP="00DF6DF4">
      <w:pPr>
        <w:tabs>
          <w:tab w:val="left" w:pos="142"/>
        </w:tabs>
        <w:spacing w:line="288" w:lineRule="auto"/>
        <w:rPr>
          <w:rFonts w:cs="Times New Roman"/>
          <w:szCs w:val="28"/>
        </w:rPr>
      </w:pPr>
      <w:r w:rsidRPr="007873CB">
        <w:rPr>
          <w:rFonts w:cs="Times New Roman"/>
          <w:szCs w:val="28"/>
        </w:rPr>
        <w:t>•</w:t>
      </w:r>
      <w:r w:rsidRPr="007873CB">
        <w:rPr>
          <w:rFonts w:cs="Times New Roman"/>
          <w:szCs w:val="28"/>
        </w:rPr>
        <w:tab/>
        <w:t>систем управління;</w:t>
      </w:r>
    </w:p>
    <w:p w:rsidR="00B942D2" w:rsidRPr="007873CB" w:rsidRDefault="00CD2073" w:rsidP="00DF6DF4">
      <w:pPr>
        <w:tabs>
          <w:tab w:val="left" w:pos="142"/>
        </w:tabs>
        <w:spacing w:after="240" w:line="288" w:lineRule="auto"/>
        <w:rPr>
          <w:rFonts w:cs="Times New Roman"/>
          <w:szCs w:val="28"/>
        </w:rPr>
      </w:pPr>
      <w:r>
        <w:rPr>
          <w:rFonts w:cs="Times New Roman"/>
          <w:szCs w:val="28"/>
        </w:rPr>
        <w:t>•</w:t>
      </w:r>
      <w:r>
        <w:rPr>
          <w:rFonts w:cs="Times New Roman"/>
          <w:szCs w:val="28"/>
        </w:rPr>
        <w:tab/>
        <w:t>персоналу.</w:t>
      </w:r>
    </w:p>
    <w:p w:rsidR="00B942D2" w:rsidRPr="007873CB" w:rsidRDefault="00B942D2" w:rsidP="00DF6DF4">
      <w:pPr>
        <w:tabs>
          <w:tab w:val="left" w:pos="3924"/>
        </w:tabs>
        <w:spacing w:after="240" w:line="288" w:lineRule="auto"/>
        <w:rPr>
          <w:rFonts w:cs="Times New Roman"/>
          <w:szCs w:val="28"/>
        </w:rPr>
      </w:pPr>
      <w:r w:rsidRPr="007873CB">
        <w:rPr>
          <w:rFonts w:cs="Times New Roman"/>
          <w:szCs w:val="28"/>
        </w:rPr>
        <w:t>Випробування продукції проводиться випробувальними лабораторіями (центрами), які акредит</w:t>
      </w:r>
      <w:r>
        <w:rPr>
          <w:rFonts w:cs="Times New Roman"/>
          <w:szCs w:val="28"/>
        </w:rPr>
        <w:t>овані відповідно до ДСТУ І</w:t>
      </w:r>
      <w:r>
        <w:rPr>
          <w:rFonts w:cs="Times New Roman"/>
          <w:szCs w:val="28"/>
          <w:lang w:val="en-US"/>
        </w:rPr>
        <w:t>S</w:t>
      </w:r>
      <w:r w:rsidRPr="007873CB">
        <w:rPr>
          <w:rFonts w:cs="Times New Roman"/>
          <w:szCs w:val="28"/>
        </w:rPr>
        <w:t>О/ІЕС 17025.</w:t>
      </w:r>
    </w:p>
    <w:p w:rsidR="00B942D2" w:rsidRPr="007873CB" w:rsidRDefault="00B942D2" w:rsidP="00DF6DF4">
      <w:pPr>
        <w:tabs>
          <w:tab w:val="left" w:pos="3924"/>
        </w:tabs>
        <w:spacing w:after="240" w:line="288" w:lineRule="auto"/>
        <w:rPr>
          <w:rFonts w:cs="Times New Roman"/>
          <w:szCs w:val="28"/>
        </w:rPr>
      </w:pPr>
      <w:r w:rsidRPr="00F46243">
        <w:rPr>
          <w:rFonts w:cs="Times New Roman"/>
          <w:b/>
          <w:i/>
          <w:szCs w:val="28"/>
        </w:rPr>
        <w:t>Акредитація</w:t>
      </w:r>
      <w:r w:rsidRPr="007873CB">
        <w:rPr>
          <w:rFonts w:cs="Times New Roman"/>
          <w:szCs w:val="28"/>
        </w:rPr>
        <w:t xml:space="preserve"> </w:t>
      </w:r>
      <w:r>
        <w:rPr>
          <w:rFonts w:cs="Times New Roman"/>
          <w:szCs w:val="28"/>
        </w:rPr>
        <w:t>– це «</w:t>
      </w:r>
      <w:r w:rsidRPr="007873CB">
        <w:rPr>
          <w:rFonts w:cs="Times New Roman"/>
          <w:szCs w:val="28"/>
        </w:rPr>
        <w:t>підтвердження відповідності третьою стороною, що стосується органу оцінювання відповідності, яке слугує офіцій</w:t>
      </w:r>
      <w:r>
        <w:rPr>
          <w:rFonts w:cs="Times New Roman"/>
          <w:szCs w:val="28"/>
        </w:rPr>
        <w:t>ним доказом його компетентності»</w:t>
      </w:r>
      <w:r w:rsidRPr="007873CB">
        <w:rPr>
          <w:rFonts w:cs="Times New Roman"/>
          <w:szCs w:val="28"/>
        </w:rPr>
        <w:t>.</w:t>
      </w:r>
    </w:p>
    <w:p w:rsidR="00B942D2" w:rsidRPr="007873CB" w:rsidRDefault="00B942D2" w:rsidP="00DF6DF4">
      <w:pPr>
        <w:tabs>
          <w:tab w:val="left" w:pos="3924"/>
        </w:tabs>
        <w:spacing w:line="288" w:lineRule="auto"/>
        <w:rPr>
          <w:rFonts w:cs="Times New Roman"/>
          <w:szCs w:val="28"/>
        </w:rPr>
      </w:pPr>
      <w:r w:rsidRPr="00F46243">
        <w:rPr>
          <w:rFonts w:cs="Times New Roman"/>
          <w:b/>
          <w:i/>
          <w:szCs w:val="28"/>
        </w:rPr>
        <w:t>Орган акредитації</w:t>
      </w:r>
      <w:r w:rsidRPr="007873CB">
        <w:rPr>
          <w:rFonts w:cs="Times New Roman"/>
          <w:szCs w:val="28"/>
        </w:rPr>
        <w:t xml:space="preserve"> </w:t>
      </w:r>
      <w:r>
        <w:rPr>
          <w:rFonts w:cs="Times New Roman"/>
          <w:szCs w:val="28"/>
        </w:rPr>
        <w:t>–</w:t>
      </w:r>
      <w:r w:rsidRPr="007873CB">
        <w:rPr>
          <w:rFonts w:cs="Times New Roman"/>
          <w:szCs w:val="28"/>
        </w:rPr>
        <w:t xml:space="preserve"> це авторитетний орган, який виконує акредитування.</w:t>
      </w:r>
    </w:p>
    <w:p w:rsidR="00B942D2" w:rsidRPr="007873CB" w:rsidRDefault="00B942D2" w:rsidP="00DF6DF4">
      <w:pPr>
        <w:tabs>
          <w:tab w:val="left" w:pos="0"/>
        </w:tabs>
        <w:spacing w:line="288" w:lineRule="auto"/>
        <w:rPr>
          <w:rFonts w:cs="Times New Roman"/>
          <w:szCs w:val="28"/>
        </w:rPr>
      </w:pPr>
      <w:r>
        <w:rPr>
          <w:rFonts w:cs="Times New Roman"/>
          <w:szCs w:val="28"/>
        </w:rPr>
        <w:t>Функцією органу акредитації є ф</w:t>
      </w:r>
      <w:r w:rsidRPr="007873CB">
        <w:rPr>
          <w:rFonts w:cs="Times New Roman"/>
          <w:szCs w:val="28"/>
        </w:rPr>
        <w:t>ормування довіри до:</w:t>
      </w:r>
    </w:p>
    <w:p w:rsidR="00B942D2" w:rsidRPr="00B942D2" w:rsidRDefault="00B942D2" w:rsidP="00DF6DF4">
      <w:pPr>
        <w:pStyle w:val="a3"/>
        <w:numPr>
          <w:ilvl w:val="0"/>
          <w:numId w:val="2"/>
        </w:numPr>
        <w:tabs>
          <w:tab w:val="left" w:pos="0"/>
        </w:tabs>
        <w:spacing w:line="288" w:lineRule="auto"/>
        <w:ind w:left="0" w:firstLine="567"/>
        <w:rPr>
          <w:rFonts w:cs="Times New Roman"/>
          <w:szCs w:val="28"/>
        </w:rPr>
      </w:pPr>
      <w:r w:rsidRPr="00B942D2">
        <w:rPr>
          <w:rFonts w:cs="Times New Roman"/>
          <w:szCs w:val="28"/>
        </w:rPr>
        <w:t>відповідності продукції нормативним документам;</w:t>
      </w:r>
    </w:p>
    <w:p w:rsidR="00B942D2" w:rsidRPr="00B942D2" w:rsidRDefault="00B942D2" w:rsidP="00DF6DF4">
      <w:pPr>
        <w:pStyle w:val="a3"/>
        <w:numPr>
          <w:ilvl w:val="0"/>
          <w:numId w:val="2"/>
        </w:numPr>
        <w:tabs>
          <w:tab w:val="left" w:pos="0"/>
        </w:tabs>
        <w:spacing w:line="288" w:lineRule="auto"/>
        <w:ind w:left="0" w:firstLine="567"/>
        <w:rPr>
          <w:rFonts w:cs="Times New Roman"/>
          <w:szCs w:val="28"/>
        </w:rPr>
      </w:pPr>
      <w:r w:rsidRPr="00B942D2">
        <w:rPr>
          <w:rFonts w:cs="Times New Roman"/>
          <w:szCs w:val="28"/>
        </w:rPr>
        <w:t>незалежності і компетентності випробувальних лабораторій;</w:t>
      </w:r>
    </w:p>
    <w:p w:rsidR="00B942D2" w:rsidRDefault="00B942D2" w:rsidP="00DF6DF4">
      <w:pPr>
        <w:pStyle w:val="a3"/>
        <w:numPr>
          <w:ilvl w:val="0"/>
          <w:numId w:val="2"/>
        </w:numPr>
        <w:tabs>
          <w:tab w:val="left" w:pos="0"/>
        </w:tabs>
        <w:spacing w:after="240" w:line="288" w:lineRule="auto"/>
        <w:ind w:left="0" w:firstLine="567"/>
        <w:rPr>
          <w:rFonts w:cs="Times New Roman"/>
          <w:szCs w:val="28"/>
        </w:rPr>
      </w:pPr>
      <w:r w:rsidRPr="00B942D2">
        <w:rPr>
          <w:rFonts w:cs="Times New Roman"/>
          <w:szCs w:val="28"/>
        </w:rPr>
        <w:t>незалежності  і  компетентності  органів  шляхом  застосування загальної концепції оцінювання відповідності (Схема 2).</w:t>
      </w:r>
    </w:p>
    <w:p w:rsidR="00B942D2" w:rsidRDefault="00FA5BDF" w:rsidP="00DF6DF4">
      <w:pPr>
        <w:tabs>
          <w:tab w:val="left" w:pos="0"/>
        </w:tabs>
        <w:spacing w:line="288" w:lineRule="auto"/>
        <w:rPr>
          <w:rFonts w:cs="Times New Roman"/>
          <w:szCs w:val="28"/>
        </w:rPr>
      </w:pPr>
      <w:r>
        <w:rPr>
          <w:rFonts w:cs="Times New Roman"/>
          <w:noProof/>
          <w:szCs w:val="28"/>
          <w:lang w:eastAsia="uk-UA"/>
        </w:rPr>
        <w:lastRenderedPageBreak/>
        <w:drawing>
          <wp:inline distT="0" distB="0" distL="0" distR="0">
            <wp:extent cx="5067935" cy="228663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7935" cy="2286635"/>
                    </a:xfrm>
                    <a:prstGeom prst="rect">
                      <a:avLst/>
                    </a:prstGeom>
                    <a:noFill/>
                  </pic:spPr>
                </pic:pic>
              </a:graphicData>
            </a:graphic>
          </wp:inline>
        </w:drawing>
      </w:r>
    </w:p>
    <w:p w:rsidR="00B942D2" w:rsidRPr="00B942D2" w:rsidRDefault="00B942D2" w:rsidP="00DF6DF4">
      <w:pPr>
        <w:tabs>
          <w:tab w:val="left" w:pos="0"/>
        </w:tabs>
        <w:spacing w:after="240" w:line="288" w:lineRule="auto"/>
        <w:jc w:val="center"/>
        <w:rPr>
          <w:rFonts w:eastAsia="Times New Roman" w:cs="Times New Roman"/>
          <w:szCs w:val="24"/>
        </w:rPr>
      </w:pPr>
      <w:r w:rsidRPr="005A4CD6">
        <w:rPr>
          <w:rFonts w:eastAsia="Times New Roman" w:cs="Times New Roman"/>
          <w:szCs w:val="24"/>
        </w:rPr>
        <w:t>Схема 2</w:t>
      </w:r>
      <w:r>
        <w:rPr>
          <w:rFonts w:eastAsia="Times New Roman" w:cs="Times New Roman"/>
          <w:szCs w:val="24"/>
        </w:rPr>
        <w:t xml:space="preserve">. </w:t>
      </w:r>
      <w:r w:rsidRPr="005A4CD6">
        <w:rPr>
          <w:rFonts w:eastAsia="Times New Roman" w:cs="Times New Roman"/>
          <w:szCs w:val="24"/>
        </w:rPr>
        <w:t>Концепція оцінювання відповідності</w:t>
      </w:r>
    </w:p>
    <w:p w:rsidR="00B942D2" w:rsidRPr="005A4CD6" w:rsidRDefault="00B942D2" w:rsidP="00DF6DF4">
      <w:pPr>
        <w:tabs>
          <w:tab w:val="left" w:pos="142"/>
        </w:tabs>
        <w:spacing w:after="240" w:line="288" w:lineRule="auto"/>
        <w:rPr>
          <w:rFonts w:cs="Times New Roman"/>
          <w:szCs w:val="28"/>
        </w:rPr>
      </w:pPr>
      <w:r w:rsidRPr="005A4CD6">
        <w:rPr>
          <w:rFonts w:cs="Times New Roman"/>
          <w:szCs w:val="28"/>
        </w:rPr>
        <w:t>В кожному конкретному випадку використовується окрема схема сертифікації.</w:t>
      </w:r>
    </w:p>
    <w:p w:rsidR="00B942D2" w:rsidRPr="005A4CD6" w:rsidRDefault="00B942D2" w:rsidP="00DF6DF4">
      <w:pPr>
        <w:tabs>
          <w:tab w:val="left" w:pos="142"/>
        </w:tabs>
        <w:spacing w:line="288" w:lineRule="auto"/>
        <w:rPr>
          <w:rFonts w:cs="Times New Roman"/>
          <w:szCs w:val="28"/>
        </w:rPr>
      </w:pPr>
      <w:r w:rsidRPr="005A4CD6">
        <w:rPr>
          <w:rFonts w:cs="Times New Roman"/>
          <w:b/>
          <w:i/>
          <w:szCs w:val="28"/>
        </w:rPr>
        <w:t>Схема оцінювання відповідності</w:t>
      </w:r>
      <w:r w:rsidRPr="005A4CD6">
        <w:rPr>
          <w:rFonts w:cs="Times New Roman"/>
          <w:szCs w:val="28"/>
        </w:rPr>
        <w:t xml:space="preserve"> </w:t>
      </w:r>
      <w:r>
        <w:rPr>
          <w:rFonts w:cs="Times New Roman"/>
          <w:szCs w:val="28"/>
        </w:rPr>
        <w:t>–</w:t>
      </w:r>
      <w:r w:rsidRPr="005A4CD6">
        <w:rPr>
          <w:rFonts w:cs="Times New Roman"/>
          <w:szCs w:val="28"/>
        </w:rPr>
        <w:t xml:space="preserve"> (у т. ч. сертифікації) стосується певних об'єктів оцінювання відповідності, до яких застосовують ті самі встановлені вимоги, конкретні правила та процедури.</w:t>
      </w:r>
    </w:p>
    <w:p w:rsidR="00B942D2" w:rsidRDefault="00B942D2" w:rsidP="00DF6DF4">
      <w:pPr>
        <w:tabs>
          <w:tab w:val="left" w:pos="142"/>
        </w:tabs>
        <w:spacing w:after="240" w:line="288" w:lineRule="auto"/>
        <w:rPr>
          <w:color w:val="000000"/>
          <w:szCs w:val="28"/>
        </w:rPr>
      </w:pPr>
      <w:r w:rsidRPr="005A4CD6">
        <w:rPr>
          <w:rFonts w:cs="Times New Roman"/>
          <w:szCs w:val="28"/>
        </w:rPr>
        <w:t>При одержані позитивних результатів з сертифікації заявник отримує сертифікат відповідності і право маркування продукції знаком відповідності</w:t>
      </w:r>
      <w:r w:rsidRPr="009312DD">
        <w:rPr>
          <w:color w:val="000000"/>
          <w:szCs w:val="28"/>
        </w:rPr>
        <w:t>.</w:t>
      </w:r>
    </w:p>
    <w:p w:rsidR="00B942D2" w:rsidRPr="005A4CD6" w:rsidRDefault="00B942D2" w:rsidP="00DF6DF4">
      <w:pPr>
        <w:shd w:val="clear" w:color="auto" w:fill="FFFFFF"/>
        <w:spacing w:line="288" w:lineRule="auto"/>
        <w:ind w:right="336"/>
        <w:rPr>
          <w:rFonts w:eastAsia="Times New Roman" w:cs="Times New Roman"/>
          <w:szCs w:val="28"/>
        </w:rPr>
      </w:pPr>
      <w:r w:rsidRPr="005A4CD6">
        <w:rPr>
          <w:rFonts w:eastAsia="Times New Roman" w:cs="Times New Roman"/>
          <w:b/>
          <w:bCs/>
          <w:i/>
          <w:iCs/>
          <w:color w:val="000000"/>
          <w:spacing w:val="1"/>
          <w:szCs w:val="28"/>
        </w:rPr>
        <w:t xml:space="preserve">Сертифікат відповідності </w:t>
      </w:r>
      <w:r>
        <w:rPr>
          <w:rFonts w:cs="Times New Roman"/>
          <w:szCs w:val="28"/>
        </w:rPr>
        <w:t>–</w:t>
      </w:r>
      <w:r w:rsidRPr="005A4CD6">
        <w:rPr>
          <w:rFonts w:eastAsia="Times New Roman" w:cs="Times New Roman"/>
          <w:i/>
          <w:iCs/>
          <w:color w:val="000000"/>
          <w:spacing w:val="1"/>
          <w:szCs w:val="28"/>
        </w:rPr>
        <w:t xml:space="preserve"> </w:t>
      </w:r>
      <w:r w:rsidRPr="005A4CD6">
        <w:rPr>
          <w:rFonts w:eastAsia="Times New Roman" w:cs="Times New Roman"/>
          <w:color w:val="000000"/>
          <w:spacing w:val="1"/>
          <w:szCs w:val="28"/>
        </w:rPr>
        <w:t xml:space="preserve">це </w:t>
      </w:r>
      <w:r>
        <w:rPr>
          <w:rFonts w:eastAsia="Times New Roman" w:cs="Times New Roman"/>
          <w:color w:val="000000"/>
          <w:spacing w:val="1"/>
          <w:szCs w:val="28"/>
        </w:rPr>
        <w:t>«</w:t>
      </w:r>
      <w:r w:rsidRPr="005A4CD6">
        <w:rPr>
          <w:rFonts w:eastAsia="Times New Roman" w:cs="Times New Roman"/>
          <w:color w:val="000000"/>
          <w:spacing w:val="1"/>
          <w:szCs w:val="28"/>
        </w:rPr>
        <w:t xml:space="preserve">документ, виданий за правилами системи сертифікації, який підтверджує, що ідентифіковані належним чином </w:t>
      </w:r>
      <w:r w:rsidRPr="005A4CD6">
        <w:rPr>
          <w:rFonts w:eastAsia="Times New Roman" w:cs="Times New Roman"/>
          <w:color w:val="000000"/>
          <w:spacing w:val="2"/>
          <w:szCs w:val="28"/>
        </w:rPr>
        <w:t xml:space="preserve">виріб, процес чи послуга відповідають вимогам конкретного стандарту чи </w:t>
      </w:r>
      <w:r w:rsidRPr="005A4CD6">
        <w:rPr>
          <w:rFonts w:eastAsia="Times New Roman" w:cs="Times New Roman"/>
          <w:color w:val="000000"/>
          <w:spacing w:val="-1"/>
          <w:szCs w:val="28"/>
        </w:rPr>
        <w:t>іншого нормативного документу</w:t>
      </w:r>
      <w:r>
        <w:rPr>
          <w:rFonts w:eastAsia="Times New Roman" w:cs="Times New Roman"/>
          <w:color w:val="000000"/>
          <w:spacing w:val="-1"/>
          <w:szCs w:val="28"/>
        </w:rPr>
        <w:t>»</w:t>
      </w:r>
      <w:r w:rsidRPr="005A4CD6">
        <w:rPr>
          <w:rFonts w:eastAsia="Times New Roman" w:cs="Times New Roman"/>
          <w:color w:val="000000"/>
          <w:spacing w:val="-1"/>
          <w:szCs w:val="28"/>
        </w:rPr>
        <w:t>.</w:t>
      </w:r>
    </w:p>
    <w:p w:rsidR="00B942D2" w:rsidRPr="005A4CD6" w:rsidRDefault="00B942D2" w:rsidP="00DF6DF4">
      <w:pPr>
        <w:shd w:val="clear" w:color="auto" w:fill="FFFFFF"/>
        <w:spacing w:after="240" w:line="288" w:lineRule="auto"/>
        <w:ind w:right="5"/>
        <w:rPr>
          <w:rFonts w:eastAsia="Times New Roman" w:cs="Times New Roman"/>
          <w:szCs w:val="28"/>
        </w:rPr>
      </w:pPr>
      <w:r w:rsidRPr="005A4CD6">
        <w:rPr>
          <w:rFonts w:eastAsia="Times New Roman" w:cs="Times New Roman"/>
          <w:color w:val="000000"/>
          <w:spacing w:val="-5"/>
          <w:szCs w:val="28"/>
        </w:rPr>
        <w:t xml:space="preserve">Сертифікат відповідності є юридичним документом і за правильність </w:t>
      </w:r>
      <w:r w:rsidRPr="005A4CD6">
        <w:rPr>
          <w:rFonts w:eastAsia="Times New Roman" w:cs="Times New Roman"/>
          <w:color w:val="000000"/>
          <w:spacing w:val="-4"/>
          <w:szCs w:val="28"/>
        </w:rPr>
        <w:t>закладеної інформації несе відповідальність особа, яка підписала його.</w:t>
      </w:r>
    </w:p>
    <w:p w:rsidR="00B942D2" w:rsidRPr="005A4CD6" w:rsidRDefault="00B942D2" w:rsidP="00DF6DF4">
      <w:pPr>
        <w:shd w:val="clear" w:color="auto" w:fill="FFFFFF"/>
        <w:spacing w:line="288" w:lineRule="auto"/>
        <w:ind w:right="5"/>
        <w:rPr>
          <w:rFonts w:eastAsia="Times New Roman" w:cs="Times New Roman"/>
          <w:szCs w:val="28"/>
        </w:rPr>
      </w:pPr>
      <w:r w:rsidRPr="005A4CD6">
        <w:rPr>
          <w:rFonts w:eastAsia="Times New Roman" w:cs="Times New Roman"/>
          <w:b/>
          <w:bCs/>
          <w:i/>
          <w:iCs/>
          <w:color w:val="000000"/>
          <w:spacing w:val="-1"/>
          <w:szCs w:val="28"/>
        </w:rPr>
        <w:t xml:space="preserve">Знак відповідності </w:t>
      </w:r>
      <w:r w:rsidRPr="005A4CD6">
        <w:rPr>
          <w:rFonts w:cs="Times New Roman"/>
          <w:szCs w:val="28"/>
        </w:rPr>
        <w:t>–</w:t>
      </w:r>
      <w:r>
        <w:rPr>
          <w:rFonts w:cs="Times New Roman"/>
          <w:szCs w:val="28"/>
        </w:rPr>
        <w:t xml:space="preserve"> </w:t>
      </w:r>
      <w:r w:rsidRPr="005A4CD6">
        <w:rPr>
          <w:rFonts w:eastAsia="Times New Roman" w:cs="Times New Roman"/>
          <w:color w:val="000000"/>
          <w:spacing w:val="-1"/>
          <w:szCs w:val="28"/>
        </w:rPr>
        <w:t xml:space="preserve">це </w:t>
      </w:r>
      <w:r>
        <w:rPr>
          <w:rFonts w:eastAsia="Times New Roman" w:cs="Times New Roman"/>
          <w:color w:val="000000"/>
          <w:spacing w:val="-1"/>
          <w:szCs w:val="28"/>
        </w:rPr>
        <w:t>«</w:t>
      </w:r>
      <w:r w:rsidRPr="005A4CD6">
        <w:rPr>
          <w:rFonts w:eastAsia="Times New Roman" w:cs="Times New Roman"/>
          <w:color w:val="000000"/>
          <w:spacing w:val="-1"/>
          <w:szCs w:val="28"/>
        </w:rPr>
        <w:t xml:space="preserve">охоронний знак, виданий за правилами </w:t>
      </w:r>
      <w:r w:rsidRPr="005A4CD6">
        <w:rPr>
          <w:rFonts w:eastAsia="Times New Roman" w:cs="Times New Roman"/>
          <w:color w:val="000000"/>
          <w:spacing w:val="-5"/>
          <w:szCs w:val="28"/>
        </w:rPr>
        <w:t xml:space="preserve">системи сертифікації із зазначенням відповідності даних виробу, процесу чи </w:t>
      </w:r>
      <w:r w:rsidRPr="005A4CD6">
        <w:rPr>
          <w:rFonts w:eastAsia="Times New Roman" w:cs="Times New Roman"/>
          <w:color w:val="000000"/>
          <w:spacing w:val="-6"/>
          <w:szCs w:val="28"/>
        </w:rPr>
        <w:t>послуги вимогам конкретного стандарту чи іншого нормативного документу</w:t>
      </w:r>
      <w:r>
        <w:rPr>
          <w:rFonts w:eastAsia="Times New Roman" w:cs="Times New Roman"/>
          <w:color w:val="000000"/>
          <w:spacing w:val="-6"/>
          <w:szCs w:val="28"/>
        </w:rPr>
        <w:t>»</w:t>
      </w:r>
      <w:r w:rsidRPr="005A4CD6">
        <w:rPr>
          <w:rFonts w:eastAsia="Times New Roman" w:cs="Times New Roman"/>
          <w:color w:val="000000"/>
          <w:spacing w:val="-6"/>
          <w:szCs w:val="28"/>
        </w:rPr>
        <w:t>.</w:t>
      </w:r>
    </w:p>
    <w:p w:rsidR="00B942D2" w:rsidRPr="005A4CD6" w:rsidRDefault="00B942D2" w:rsidP="00DF6DF4">
      <w:pPr>
        <w:shd w:val="clear" w:color="auto" w:fill="FFFFFF"/>
        <w:spacing w:line="288" w:lineRule="auto"/>
        <w:rPr>
          <w:rFonts w:eastAsia="Times New Roman" w:cs="Times New Roman"/>
          <w:szCs w:val="28"/>
        </w:rPr>
      </w:pPr>
      <w:r w:rsidRPr="005A4CD6">
        <w:rPr>
          <w:rFonts w:eastAsia="Times New Roman" w:cs="Times New Roman"/>
          <w:color w:val="000000"/>
          <w:spacing w:val="-1"/>
          <w:szCs w:val="28"/>
        </w:rPr>
        <w:t xml:space="preserve">Право маркування продукції знаком відповідності надає орган </w:t>
      </w:r>
      <w:r w:rsidRPr="005A4CD6">
        <w:rPr>
          <w:rFonts w:eastAsia="Times New Roman" w:cs="Times New Roman"/>
          <w:color w:val="000000"/>
          <w:spacing w:val="-5"/>
          <w:szCs w:val="28"/>
        </w:rPr>
        <w:t xml:space="preserve">сертифікації, який видав сертифікат відповідності, на підставі двосторонньої </w:t>
      </w:r>
      <w:r w:rsidRPr="005A4CD6">
        <w:rPr>
          <w:rFonts w:eastAsia="Times New Roman" w:cs="Times New Roman"/>
          <w:color w:val="000000"/>
          <w:spacing w:val="-8"/>
          <w:szCs w:val="28"/>
        </w:rPr>
        <w:t>угоди.</w:t>
      </w:r>
    </w:p>
    <w:p w:rsidR="00B942D2" w:rsidRPr="00B942D2" w:rsidRDefault="00B942D2" w:rsidP="00DF6DF4">
      <w:pPr>
        <w:spacing w:line="288" w:lineRule="auto"/>
        <w:rPr>
          <w:rFonts w:cs="Times New Roman"/>
          <w:szCs w:val="28"/>
        </w:rPr>
      </w:pPr>
      <w:r w:rsidRPr="005A4CD6">
        <w:rPr>
          <w:rFonts w:eastAsia="Times New Roman" w:cs="Times New Roman"/>
          <w:color w:val="000000"/>
          <w:spacing w:val="-6"/>
          <w:szCs w:val="28"/>
        </w:rPr>
        <w:t xml:space="preserve">Кожна система сертифікації має власний знак відповідності. Важливо, </w:t>
      </w:r>
      <w:r w:rsidRPr="005A4CD6">
        <w:rPr>
          <w:rFonts w:eastAsia="Times New Roman" w:cs="Times New Roman"/>
          <w:color w:val="000000"/>
          <w:spacing w:val="-3"/>
          <w:szCs w:val="28"/>
        </w:rPr>
        <w:t xml:space="preserve">що знак відповідності </w:t>
      </w:r>
      <w:r>
        <w:rPr>
          <w:rFonts w:cs="Times New Roman"/>
          <w:szCs w:val="28"/>
        </w:rPr>
        <w:t>–</w:t>
      </w:r>
      <w:r w:rsidRPr="005A4CD6">
        <w:rPr>
          <w:rFonts w:eastAsia="Times New Roman" w:cs="Times New Roman"/>
          <w:color w:val="000000"/>
          <w:spacing w:val="-3"/>
          <w:szCs w:val="28"/>
        </w:rPr>
        <w:t xml:space="preserve"> це засіб інформування споживачів.</w:t>
      </w:r>
    </w:p>
    <w:p w:rsidR="00B942D2" w:rsidRDefault="00D15D22" w:rsidP="00DF6DF4">
      <w:pPr>
        <w:pStyle w:val="01"/>
        <w:numPr>
          <w:ilvl w:val="0"/>
          <w:numId w:val="0"/>
        </w:numPr>
        <w:spacing w:before="240" w:after="240" w:line="288" w:lineRule="auto"/>
        <w:ind w:left="567"/>
      </w:pPr>
      <w:r w:rsidRPr="00F22250">
        <w:t>Обов'язкова і добровільна сертифікація</w:t>
      </w:r>
    </w:p>
    <w:p w:rsidR="00D15D22" w:rsidRDefault="00D15D22" w:rsidP="00DF6DF4">
      <w:pPr>
        <w:spacing w:line="288" w:lineRule="auto"/>
      </w:pPr>
      <w:r w:rsidRPr="00CD2073">
        <w:rPr>
          <w:b/>
          <w:i/>
        </w:rPr>
        <w:lastRenderedPageBreak/>
        <w:t>Обов'язкова сертифікація</w:t>
      </w:r>
      <w:r>
        <w:t xml:space="preserve"> проводиться для окремих видів продукції, які небезпечні для життя та здоров'я людини, тварин, рослин, а також майна споживачів та охорони довкілля.</w:t>
      </w:r>
    </w:p>
    <w:p w:rsidR="00D15D22" w:rsidRDefault="00D15D22" w:rsidP="00DF6DF4">
      <w:pPr>
        <w:spacing w:line="288" w:lineRule="auto"/>
      </w:pPr>
      <w:r>
        <w:t>Обов'язкова сертифікація проводиться в законодавчо регульованій сфері.</w:t>
      </w:r>
    </w:p>
    <w:p w:rsidR="00D15D22" w:rsidRDefault="00D15D22" w:rsidP="00DF6DF4">
      <w:pPr>
        <w:spacing w:line="288" w:lineRule="auto"/>
      </w:pPr>
      <w:r w:rsidRPr="00CD2073">
        <w:rPr>
          <w:b/>
          <w:i/>
        </w:rPr>
        <w:t>Законодавчо регульована сфера</w:t>
      </w:r>
      <w:r>
        <w:t xml:space="preserve"> – це сфера, в якій вимоги до продукції та умови введення її в обіг регламентуються законодавством (директивами ЕС або національним законодавством в Європейському союзі, Технічними регламентами з підтвердження відповідності – в Україні).</w:t>
      </w:r>
    </w:p>
    <w:p w:rsidR="00D15D22" w:rsidRDefault="00D15D22" w:rsidP="00DF6DF4">
      <w:pPr>
        <w:spacing w:after="240" w:line="288" w:lineRule="auto"/>
      </w:pPr>
      <w:r>
        <w:t>Як правило, сертифікацію в законодавчо регульованій сфері проводять акредитовані органи з сертифікації будь-якої форми власності, призначені на здійснення цієї діяльності.</w:t>
      </w:r>
    </w:p>
    <w:p w:rsidR="00D15D22" w:rsidRDefault="00D15D22" w:rsidP="00DF6DF4">
      <w:pPr>
        <w:spacing w:line="288" w:lineRule="auto"/>
      </w:pPr>
      <w:r w:rsidRPr="00CD2073">
        <w:rPr>
          <w:b/>
          <w:i/>
        </w:rPr>
        <w:t>Добровільна сертифікація</w:t>
      </w:r>
      <w:r>
        <w:t xml:space="preserve"> проводиться на відповідність усім необхідним вимогам споживачів. Добровільна сертифікація проводиться в законодавчо нерегульованій сфері.</w:t>
      </w:r>
    </w:p>
    <w:p w:rsidR="00D15D22" w:rsidRDefault="00D15D22" w:rsidP="00DF6DF4">
      <w:pPr>
        <w:spacing w:line="288" w:lineRule="auto"/>
      </w:pPr>
      <w:r w:rsidRPr="00CD2073">
        <w:rPr>
          <w:b/>
          <w:i/>
        </w:rPr>
        <w:t>Законодавчо нерегульована сфера</w:t>
      </w:r>
      <w:r>
        <w:t xml:space="preserve"> – це сфера, в якій вимоги до продукції та умови введення її в обіг не регламентуються законодавством.</w:t>
      </w:r>
    </w:p>
    <w:p w:rsidR="00D15D22" w:rsidRPr="00D15D22" w:rsidRDefault="00D15D22" w:rsidP="00DF6DF4">
      <w:pPr>
        <w:spacing w:line="288" w:lineRule="auto"/>
      </w:pPr>
      <w:r>
        <w:t>Добровільна сертифікація проводиться з метою реклами продукції, освоєння нових ринків збуту, формування і підтримки іміджу фірми, а також, якщо це обумовлено в умовах контракту, постачання продукції.</w:t>
      </w:r>
    </w:p>
    <w:p w:rsidR="00B62CC3" w:rsidRPr="00B62CC3" w:rsidRDefault="00D15D22" w:rsidP="00DF6DF4">
      <w:pPr>
        <w:pStyle w:val="01"/>
        <w:numPr>
          <w:ilvl w:val="0"/>
          <w:numId w:val="0"/>
        </w:numPr>
        <w:spacing w:before="240" w:after="240" w:line="288" w:lineRule="auto"/>
        <w:ind w:left="567"/>
      </w:pPr>
      <w:r w:rsidRPr="00F22250">
        <w:t>Міжнародні та Європейські нормативні документи в галузі</w:t>
      </w:r>
      <w:r w:rsidRPr="00F22250">
        <w:br/>
      </w:r>
      <w:r w:rsidRPr="00F22250">
        <w:rPr>
          <w:spacing w:val="-6"/>
        </w:rPr>
        <w:t>оцінки відповідності</w:t>
      </w:r>
    </w:p>
    <w:p w:rsidR="00B942D2" w:rsidRDefault="00D15D22" w:rsidP="00DF6DF4">
      <w:pPr>
        <w:pStyle w:val="110"/>
        <w:spacing w:line="288" w:lineRule="auto"/>
      </w:pPr>
      <w:r>
        <w:t>Технічний комітет «СЕРТИКО»</w:t>
      </w:r>
    </w:p>
    <w:p w:rsidR="00D15D22" w:rsidRPr="00F22250" w:rsidRDefault="00D15D22" w:rsidP="00DF6DF4">
      <w:pPr>
        <w:shd w:val="clear" w:color="auto" w:fill="FFFFFF"/>
        <w:spacing w:line="288" w:lineRule="auto"/>
        <w:ind w:right="29"/>
        <w:rPr>
          <w:rFonts w:eastAsia="Times New Roman" w:cs="Times New Roman"/>
          <w:szCs w:val="28"/>
        </w:rPr>
      </w:pPr>
      <w:r w:rsidRPr="00F22250">
        <w:rPr>
          <w:rFonts w:eastAsia="Times New Roman" w:cs="Times New Roman"/>
          <w:color w:val="000000"/>
          <w:szCs w:val="28"/>
        </w:rPr>
        <w:t xml:space="preserve">Відомо, що сертифікація продукції в розвинутих країнах виникла в </w:t>
      </w:r>
      <w:r w:rsidRPr="00F22250">
        <w:rPr>
          <w:rFonts w:eastAsia="Times New Roman" w:cs="Times New Roman"/>
          <w:color w:val="000000"/>
          <w:spacing w:val="-5"/>
          <w:szCs w:val="28"/>
        </w:rPr>
        <w:t xml:space="preserve">двадцятих-тридцятих роках минулого століття, але національні системи </w:t>
      </w:r>
      <w:r w:rsidRPr="00F22250">
        <w:rPr>
          <w:rFonts w:eastAsia="Times New Roman" w:cs="Times New Roman"/>
          <w:color w:val="000000"/>
          <w:spacing w:val="-6"/>
          <w:szCs w:val="28"/>
        </w:rPr>
        <w:t>сертифікації почали функціонувати лише в шістдесятих роках.</w:t>
      </w:r>
    </w:p>
    <w:p w:rsidR="00D15D22" w:rsidRPr="00F22250" w:rsidRDefault="00D15D22" w:rsidP="00DF6DF4">
      <w:pPr>
        <w:shd w:val="clear" w:color="auto" w:fill="FFFFFF"/>
        <w:spacing w:line="288" w:lineRule="auto"/>
        <w:ind w:right="29"/>
        <w:rPr>
          <w:rFonts w:eastAsia="Times New Roman" w:cs="Times New Roman"/>
          <w:szCs w:val="28"/>
        </w:rPr>
      </w:pPr>
      <w:r w:rsidRPr="00F22250">
        <w:rPr>
          <w:rFonts w:eastAsia="Times New Roman" w:cs="Times New Roman"/>
          <w:color w:val="000000"/>
          <w:spacing w:val="-5"/>
          <w:szCs w:val="28"/>
        </w:rPr>
        <w:t>Введення сертифікації було не</w:t>
      </w:r>
      <w:r>
        <w:rPr>
          <w:rFonts w:eastAsia="Times New Roman" w:cs="Times New Roman"/>
          <w:color w:val="000000"/>
          <w:spacing w:val="-5"/>
          <w:szCs w:val="28"/>
        </w:rPr>
        <w:t>обхідним для захисту споживачів</w:t>
      </w:r>
      <w:r w:rsidRPr="00F22250">
        <w:rPr>
          <w:rFonts w:eastAsia="Times New Roman" w:cs="Times New Roman"/>
          <w:color w:val="000000"/>
          <w:spacing w:val="-5"/>
          <w:szCs w:val="28"/>
        </w:rPr>
        <w:t xml:space="preserve"> від </w:t>
      </w:r>
      <w:r w:rsidRPr="00F22250">
        <w:rPr>
          <w:rFonts w:eastAsia="Times New Roman" w:cs="Times New Roman"/>
          <w:color w:val="000000"/>
          <w:spacing w:val="-1"/>
          <w:szCs w:val="28"/>
        </w:rPr>
        <w:t xml:space="preserve">неякісної продукції. З розвитком об'єму готової продукції в світовому </w:t>
      </w:r>
      <w:r w:rsidRPr="00F22250">
        <w:rPr>
          <w:rFonts w:eastAsia="Times New Roman" w:cs="Times New Roman"/>
          <w:color w:val="000000"/>
          <w:szCs w:val="28"/>
        </w:rPr>
        <w:t xml:space="preserve">товарообміні зросла роль сертифікації, як важливої умови укладання </w:t>
      </w:r>
      <w:r>
        <w:rPr>
          <w:rFonts w:eastAsia="Times New Roman" w:cs="Times New Roman"/>
          <w:color w:val="000000"/>
          <w:spacing w:val="-5"/>
          <w:szCs w:val="28"/>
        </w:rPr>
        <w:t>контрактів. З метою усунення «</w:t>
      </w:r>
      <w:r w:rsidRPr="00F22250">
        <w:rPr>
          <w:rFonts w:eastAsia="Times New Roman" w:cs="Times New Roman"/>
          <w:color w:val="000000"/>
          <w:spacing w:val="-5"/>
          <w:szCs w:val="28"/>
        </w:rPr>
        <w:t>сертифікаційних бар'єрі</w:t>
      </w:r>
      <w:r>
        <w:rPr>
          <w:rFonts w:eastAsia="Times New Roman" w:cs="Times New Roman"/>
          <w:color w:val="000000"/>
          <w:spacing w:val="-5"/>
          <w:szCs w:val="28"/>
        </w:rPr>
        <w:t>в»</w:t>
      </w:r>
      <w:r w:rsidRPr="00F22250">
        <w:rPr>
          <w:rFonts w:eastAsia="Times New Roman" w:cs="Times New Roman"/>
          <w:color w:val="000000"/>
          <w:spacing w:val="-5"/>
          <w:szCs w:val="28"/>
        </w:rPr>
        <w:t xml:space="preserve"> в ІЗО був створений </w:t>
      </w:r>
      <w:r>
        <w:rPr>
          <w:rFonts w:eastAsia="Times New Roman" w:cs="Times New Roman"/>
          <w:color w:val="000000"/>
          <w:szCs w:val="28"/>
        </w:rPr>
        <w:t>технічний комітет «СЕРТИКО»</w:t>
      </w:r>
      <w:r w:rsidRPr="00F22250">
        <w:rPr>
          <w:rFonts w:eastAsia="Times New Roman" w:cs="Times New Roman"/>
          <w:color w:val="000000"/>
          <w:szCs w:val="28"/>
        </w:rPr>
        <w:t xml:space="preserve"> (1970 р.).</w:t>
      </w:r>
    </w:p>
    <w:p w:rsidR="00D15D22" w:rsidRPr="00F22250" w:rsidRDefault="00D15D22" w:rsidP="00DF6DF4">
      <w:pPr>
        <w:spacing w:after="240" w:line="288" w:lineRule="auto"/>
        <w:rPr>
          <w:rFonts w:eastAsia="Times New Roman" w:cs="Times New Roman"/>
          <w:color w:val="000000"/>
          <w:szCs w:val="28"/>
        </w:rPr>
      </w:pPr>
      <w:r w:rsidRPr="00F22250">
        <w:rPr>
          <w:rFonts w:eastAsia="Times New Roman" w:cs="Times New Roman"/>
          <w:color w:val="000000"/>
          <w:szCs w:val="28"/>
        </w:rPr>
        <w:t>З 1985 р. найменування та функції комітету були змінені.</w:t>
      </w:r>
    </w:p>
    <w:p w:rsidR="00D15D22" w:rsidRPr="00F22250" w:rsidRDefault="00D15D22" w:rsidP="00DF6DF4">
      <w:pPr>
        <w:shd w:val="clear" w:color="auto" w:fill="FFFFFF"/>
        <w:spacing w:line="288" w:lineRule="auto"/>
        <w:rPr>
          <w:rFonts w:eastAsia="Times New Roman" w:cs="Times New Roman"/>
          <w:szCs w:val="28"/>
        </w:rPr>
      </w:pPr>
      <w:r w:rsidRPr="00F22250">
        <w:rPr>
          <w:rFonts w:eastAsia="Times New Roman" w:cs="Times New Roman"/>
          <w:color w:val="000000"/>
          <w:spacing w:val="-5"/>
          <w:szCs w:val="28"/>
        </w:rPr>
        <w:t>Комітет з оцінки відповідності (САЗСО) був впроваджений з метою:</w:t>
      </w:r>
    </w:p>
    <w:p w:rsidR="00D15D22" w:rsidRPr="00F22250" w:rsidRDefault="00D15D22" w:rsidP="00DF6DF4">
      <w:pPr>
        <w:widowControl w:val="0"/>
        <w:numPr>
          <w:ilvl w:val="0"/>
          <w:numId w:val="4"/>
        </w:numPr>
        <w:shd w:val="clear" w:color="auto" w:fill="FFFFFF"/>
        <w:tabs>
          <w:tab w:val="left" w:pos="0"/>
          <w:tab w:val="left" w:pos="426"/>
        </w:tabs>
        <w:autoSpaceDE w:val="0"/>
        <w:autoSpaceDN w:val="0"/>
        <w:adjustRightInd w:val="0"/>
        <w:spacing w:line="288" w:lineRule="auto"/>
        <w:ind w:left="0" w:firstLine="567"/>
        <w:rPr>
          <w:rFonts w:eastAsia="Times New Roman" w:cs="Times New Roman"/>
          <w:color w:val="000000"/>
          <w:szCs w:val="28"/>
        </w:rPr>
      </w:pPr>
      <w:r w:rsidRPr="00F22250">
        <w:rPr>
          <w:rFonts w:eastAsia="Times New Roman" w:cs="Times New Roman"/>
          <w:color w:val="000000"/>
          <w:szCs w:val="28"/>
        </w:rPr>
        <w:lastRenderedPageBreak/>
        <w:t>вивчення засобів оцінки відповідності продукції, процесів, послуг і</w:t>
      </w:r>
      <w:r w:rsidRPr="00F22250">
        <w:rPr>
          <w:rFonts w:eastAsia="Times New Roman" w:cs="Times New Roman"/>
          <w:color w:val="000000"/>
          <w:szCs w:val="28"/>
        </w:rPr>
        <w:br/>
      </w:r>
      <w:r w:rsidRPr="00F22250">
        <w:rPr>
          <w:rFonts w:eastAsia="Times New Roman" w:cs="Times New Roman"/>
          <w:color w:val="000000"/>
          <w:spacing w:val="-5"/>
          <w:szCs w:val="28"/>
        </w:rPr>
        <w:t>систем управління відповідно вимогам нормативних документів;</w:t>
      </w:r>
    </w:p>
    <w:p w:rsidR="00D15D22" w:rsidRPr="00F22250" w:rsidRDefault="00D15D22" w:rsidP="00DF6DF4">
      <w:pPr>
        <w:widowControl w:val="0"/>
        <w:numPr>
          <w:ilvl w:val="0"/>
          <w:numId w:val="4"/>
        </w:numPr>
        <w:shd w:val="clear" w:color="auto" w:fill="FFFFFF"/>
        <w:tabs>
          <w:tab w:val="left" w:pos="0"/>
          <w:tab w:val="left" w:pos="426"/>
        </w:tabs>
        <w:autoSpaceDE w:val="0"/>
        <w:autoSpaceDN w:val="0"/>
        <w:adjustRightInd w:val="0"/>
        <w:spacing w:line="288" w:lineRule="auto"/>
        <w:ind w:left="0" w:firstLine="567"/>
        <w:rPr>
          <w:rFonts w:eastAsia="Times New Roman" w:cs="Times New Roman"/>
          <w:color w:val="000000"/>
          <w:szCs w:val="28"/>
        </w:rPr>
      </w:pPr>
      <w:r w:rsidRPr="00F22250">
        <w:rPr>
          <w:rFonts w:eastAsia="Times New Roman" w:cs="Times New Roman"/>
          <w:color w:val="000000"/>
          <w:spacing w:val="6"/>
          <w:szCs w:val="28"/>
        </w:rPr>
        <w:t>розроблення  спільно  з  ІЕС  настанов  і  стандартів  в  галузі</w:t>
      </w:r>
      <w:r w:rsidRPr="00F22250">
        <w:rPr>
          <w:rFonts w:eastAsia="Times New Roman" w:cs="Times New Roman"/>
          <w:color w:val="000000"/>
          <w:spacing w:val="6"/>
          <w:szCs w:val="28"/>
        </w:rPr>
        <w:br/>
      </w:r>
      <w:r w:rsidRPr="00F22250">
        <w:rPr>
          <w:rFonts w:eastAsia="Times New Roman" w:cs="Times New Roman"/>
          <w:color w:val="000000"/>
          <w:spacing w:val="-5"/>
          <w:szCs w:val="28"/>
        </w:rPr>
        <w:t>випробувань, контролю і сертифікації;</w:t>
      </w:r>
    </w:p>
    <w:p w:rsidR="00D15D22" w:rsidRPr="00F22250" w:rsidRDefault="00D15D22" w:rsidP="00DF6DF4">
      <w:pPr>
        <w:widowControl w:val="0"/>
        <w:numPr>
          <w:ilvl w:val="0"/>
          <w:numId w:val="4"/>
        </w:numPr>
        <w:shd w:val="clear" w:color="auto" w:fill="FFFFFF"/>
        <w:tabs>
          <w:tab w:val="left" w:pos="0"/>
          <w:tab w:val="left" w:pos="426"/>
        </w:tabs>
        <w:autoSpaceDE w:val="0"/>
        <w:autoSpaceDN w:val="0"/>
        <w:adjustRightInd w:val="0"/>
        <w:spacing w:line="288" w:lineRule="auto"/>
        <w:ind w:left="0" w:firstLine="567"/>
        <w:rPr>
          <w:rFonts w:eastAsia="Times New Roman" w:cs="Times New Roman"/>
          <w:color w:val="000000"/>
          <w:szCs w:val="28"/>
        </w:rPr>
      </w:pPr>
      <w:r w:rsidRPr="00F22250">
        <w:rPr>
          <w:rFonts w:eastAsia="Times New Roman" w:cs="Times New Roman"/>
          <w:color w:val="000000"/>
          <w:spacing w:val="-4"/>
          <w:szCs w:val="28"/>
        </w:rPr>
        <w:t>допомоги взаємовизнання національ</w:t>
      </w:r>
      <w:r>
        <w:rPr>
          <w:rFonts w:eastAsia="Times New Roman" w:cs="Times New Roman"/>
          <w:color w:val="000000"/>
          <w:spacing w:val="-4"/>
          <w:szCs w:val="28"/>
        </w:rPr>
        <w:t>них систем оцінки відповідності;</w:t>
      </w:r>
    </w:p>
    <w:p w:rsidR="00D15D22" w:rsidRPr="00F22250" w:rsidRDefault="00D15D22" w:rsidP="00DF6DF4">
      <w:pPr>
        <w:widowControl w:val="0"/>
        <w:numPr>
          <w:ilvl w:val="0"/>
          <w:numId w:val="4"/>
        </w:numPr>
        <w:shd w:val="clear" w:color="auto" w:fill="FFFFFF"/>
        <w:tabs>
          <w:tab w:val="left" w:pos="0"/>
          <w:tab w:val="left" w:pos="426"/>
        </w:tabs>
        <w:autoSpaceDE w:val="0"/>
        <w:autoSpaceDN w:val="0"/>
        <w:adjustRightInd w:val="0"/>
        <w:spacing w:after="240" w:line="288" w:lineRule="auto"/>
        <w:ind w:left="0" w:firstLine="567"/>
        <w:rPr>
          <w:rFonts w:eastAsia="Times New Roman" w:cs="Times New Roman"/>
          <w:color w:val="000000"/>
          <w:szCs w:val="28"/>
        </w:rPr>
      </w:pPr>
      <w:r w:rsidRPr="00F22250">
        <w:rPr>
          <w:rFonts w:eastAsia="Times New Roman" w:cs="Times New Roman"/>
          <w:color w:val="000000"/>
          <w:spacing w:val="6"/>
          <w:szCs w:val="28"/>
        </w:rPr>
        <w:t>визнання  міжнародних документів  на  випробування,</w:t>
      </w:r>
      <w:r w:rsidRPr="00F22250">
        <w:rPr>
          <w:rFonts w:eastAsia="Times New Roman" w:cs="Times New Roman"/>
          <w:color w:val="000000"/>
          <w:spacing w:val="6"/>
          <w:szCs w:val="28"/>
        </w:rPr>
        <w:br/>
      </w:r>
      <w:r w:rsidRPr="00F22250">
        <w:rPr>
          <w:rFonts w:eastAsia="Times New Roman" w:cs="Times New Roman"/>
          <w:color w:val="000000"/>
          <w:spacing w:val="-5"/>
          <w:szCs w:val="28"/>
        </w:rPr>
        <w:t>сертифікацію та оцінку.</w:t>
      </w:r>
    </w:p>
    <w:p w:rsidR="00D15D22" w:rsidRDefault="00D15D22" w:rsidP="00DF6DF4">
      <w:pPr>
        <w:spacing w:after="240" w:line="288" w:lineRule="auto"/>
      </w:pPr>
      <w:r w:rsidRPr="00F22250">
        <w:rPr>
          <w:rFonts w:eastAsia="Times New Roman" w:cs="Times New Roman"/>
          <w:color w:val="000000"/>
          <w:szCs w:val="28"/>
        </w:rPr>
        <w:t xml:space="preserve">З 1982 р. комітет займається розробкою настанов (з 1997 р. </w:t>
      </w:r>
      <w:r>
        <w:rPr>
          <w:rFonts w:cs="Times New Roman"/>
          <w:szCs w:val="28"/>
        </w:rPr>
        <w:t xml:space="preserve">– </w:t>
      </w:r>
      <w:r w:rsidRPr="00F22250">
        <w:rPr>
          <w:rFonts w:eastAsia="Times New Roman" w:cs="Times New Roman"/>
          <w:color w:val="000000"/>
          <w:spacing w:val="-5"/>
          <w:szCs w:val="28"/>
        </w:rPr>
        <w:t>стандартів) в галузі оцінювання відповідності.</w:t>
      </w:r>
      <w:r>
        <w:rPr>
          <w:rFonts w:eastAsia="Times New Roman" w:cs="Times New Roman"/>
          <w:color w:val="000000"/>
          <w:spacing w:val="-5"/>
          <w:szCs w:val="28"/>
        </w:rPr>
        <w:t xml:space="preserve"> Основні </w:t>
      </w:r>
      <w:r w:rsidRPr="009E43F3">
        <w:rPr>
          <w:rFonts w:eastAsia="Times New Roman" w:cs="Times New Roman"/>
          <w:color w:val="000000"/>
          <w:spacing w:val="-5"/>
          <w:szCs w:val="28"/>
        </w:rPr>
        <w:t>н</w:t>
      </w:r>
      <w:r w:rsidRPr="00F22250">
        <w:rPr>
          <w:rFonts w:eastAsia="Times New Roman" w:cs="Times New Roman"/>
          <w:color w:val="000000"/>
          <w:spacing w:val="-5"/>
          <w:szCs w:val="28"/>
        </w:rPr>
        <w:t>астанови і стан</w:t>
      </w:r>
      <w:r w:rsidRPr="009E43F3">
        <w:rPr>
          <w:rFonts w:eastAsia="Times New Roman" w:cs="Times New Roman"/>
          <w:color w:val="000000"/>
          <w:spacing w:val="-5"/>
          <w:szCs w:val="28"/>
        </w:rPr>
        <w:t>дарти наведені нижче в переліку.</w:t>
      </w:r>
    </w:p>
    <w:p w:rsidR="00FB2753" w:rsidRDefault="00FB2753" w:rsidP="00DF6DF4">
      <w:pPr>
        <w:shd w:val="clear" w:color="auto" w:fill="FFFFFF"/>
        <w:spacing w:line="288" w:lineRule="auto"/>
        <w:ind w:right="38"/>
        <w:rPr>
          <w:rFonts w:cs="Times New Roman"/>
          <w:color w:val="000000"/>
          <w:spacing w:val="-3"/>
          <w:szCs w:val="28"/>
        </w:rPr>
      </w:pPr>
      <w:r w:rsidRPr="002648B6">
        <w:rPr>
          <w:rFonts w:cs="Times New Roman"/>
          <w:b/>
          <w:i/>
          <w:color w:val="000000"/>
          <w:spacing w:val="11"/>
          <w:szCs w:val="28"/>
        </w:rPr>
        <w:t>Обов'язкова сертифікація</w:t>
      </w:r>
      <w:r w:rsidRPr="009E43F3">
        <w:rPr>
          <w:rFonts w:cs="Times New Roman"/>
          <w:color w:val="000000"/>
          <w:spacing w:val="11"/>
          <w:szCs w:val="28"/>
        </w:rPr>
        <w:t xml:space="preserve"> </w:t>
      </w:r>
      <w:r>
        <w:rPr>
          <w:rFonts w:cs="Times New Roman"/>
          <w:szCs w:val="28"/>
        </w:rPr>
        <w:t>–</w:t>
      </w:r>
      <w:r w:rsidRPr="009E43F3">
        <w:rPr>
          <w:rFonts w:cs="Times New Roman"/>
          <w:color w:val="000000"/>
          <w:spacing w:val="11"/>
          <w:szCs w:val="28"/>
        </w:rPr>
        <w:t xml:space="preserve"> це сертифікація на відповідність </w:t>
      </w:r>
      <w:r w:rsidRPr="009E43F3">
        <w:rPr>
          <w:rFonts w:cs="Times New Roman"/>
          <w:color w:val="000000"/>
          <w:spacing w:val="-1"/>
          <w:szCs w:val="28"/>
        </w:rPr>
        <w:t xml:space="preserve">обов'язковим вимогам, встановленим чинними законодавчими актами України </w:t>
      </w:r>
      <w:r w:rsidRPr="009E43F3">
        <w:rPr>
          <w:rFonts w:cs="Times New Roman"/>
          <w:color w:val="000000"/>
          <w:spacing w:val="3"/>
          <w:szCs w:val="28"/>
        </w:rPr>
        <w:t xml:space="preserve">або нормативними документами (вимоги, що забезпечують безпечність </w:t>
      </w:r>
      <w:r w:rsidRPr="009E43F3">
        <w:rPr>
          <w:rFonts w:cs="Times New Roman"/>
          <w:color w:val="000000"/>
          <w:spacing w:val="11"/>
          <w:szCs w:val="28"/>
        </w:rPr>
        <w:t xml:space="preserve">продукції для життя, здоров'я і майна громадян, її сумісність і </w:t>
      </w:r>
      <w:r w:rsidRPr="009E43F3">
        <w:rPr>
          <w:rFonts w:cs="Times New Roman"/>
          <w:color w:val="000000"/>
          <w:spacing w:val="1"/>
          <w:szCs w:val="28"/>
        </w:rPr>
        <w:t>взаємозамінність, охорону навколишнього середовища). Організацію робіт з обов'язкової сертифікації виконує Національний орган з сертифікації</w:t>
      </w:r>
      <w:r>
        <w:rPr>
          <w:rFonts w:cs="Times New Roman"/>
          <w:color w:val="000000"/>
          <w:spacing w:val="1"/>
          <w:szCs w:val="28"/>
        </w:rPr>
        <w:t xml:space="preserve"> – </w:t>
      </w:r>
      <w:r w:rsidRPr="009E43F3">
        <w:rPr>
          <w:rFonts w:cs="Times New Roman"/>
          <w:color w:val="000000"/>
          <w:spacing w:val="-1"/>
          <w:szCs w:val="28"/>
        </w:rPr>
        <w:t>Держспоживстандарт України. Нака</w:t>
      </w:r>
      <w:r>
        <w:rPr>
          <w:rFonts w:cs="Times New Roman"/>
          <w:color w:val="000000"/>
          <w:spacing w:val="-1"/>
          <w:szCs w:val="28"/>
        </w:rPr>
        <w:t>зом Держстандарту України від 30</w:t>
      </w:r>
      <w:r w:rsidRPr="009E43F3">
        <w:rPr>
          <w:rFonts w:cs="Times New Roman"/>
          <w:color w:val="000000"/>
          <w:spacing w:val="-1"/>
          <w:szCs w:val="28"/>
        </w:rPr>
        <w:t xml:space="preserve"> червня </w:t>
      </w:r>
      <w:r>
        <w:rPr>
          <w:rFonts w:cs="Times New Roman"/>
          <w:color w:val="000000"/>
          <w:szCs w:val="28"/>
        </w:rPr>
        <w:t>1993 р. № 95 діє «</w:t>
      </w:r>
      <w:r w:rsidRPr="009E43F3">
        <w:rPr>
          <w:rFonts w:cs="Times New Roman"/>
          <w:color w:val="000000"/>
          <w:szCs w:val="28"/>
        </w:rPr>
        <w:t xml:space="preserve">Перелік продукції, що підлягає обов'язковій сертифікації в </w:t>
      </w:r>
      <w:r>
        <w:rPr>
          <w:rFonts w:cs="Times New Roman"/>
          <w:color w:val="000000"/>
          <w:spacing w:val="-3"/>
          <w:szCs w:val="28"/>
        </w:rPr>
        <w:t>Україні»</w:t>
      </w:r>
      <w:r w:rsidRPr="009E43F3">
        <w:rPr>
          <w:rFonts w:cs="Times New Roman"/>
          <w:color w:val="000000"/>
          <w:spacing w:val="-3"/>
          <w:szCs w:val="28"/>
        </w:rPr>
        <w:t>.</w:t>
      </w:r>
    </w:p>
    <w:p w:rsidR="00DF6DF4" w:rsidRPr="009E43F3" w:rsidRDefault="00DF6DF4" w:rsidP="00DF6DF4">
      <w:pPr>
        <w:shd w:val="clear" w:color="auto" w:fill="FFFFFF"/>
        <w:spacing w:line="288" w:lineRule="auto"/>
        <w:ind w:right="38"/>
        <w:rPr>
          <w:rFonts w:cs="Times New Roman"/>
          <w:szCs w:val="28"/>
        </w:rPr>
      </w:pPr>
    </w:p>
    <w:p w:rsidR="0042468A" w:rsidRDefault="00FB2753" w:rsidP="00DF6DF4">
      <w:pPr>
        <w:spacing w:line="288" w:lineRule="auto"/>
        <w:jc w:val="center"/>
        <w:rPr>
          <w:rFonts w:cs="Times New Roman"/>
          <w:i/>
          <w:iCs/>
          <w:color w:val="000000"/>
          <w:spacing w:val="-5"/>
          <w:szCs w:val="28"/>
          <w:u w:val="single"/>
        </w:rPr>
      </w:pPr>
      <w:r w:rsidRPr="00FB2753">
        <w:rPr>
          <w:rFonts w:cs="Times New Roman"/>
          <w:i/>
          <w:iCs/>
          <w:color w:val="000000"/>
          <w:spacing w:val="-5"/>
          <w:szCs w:val="28"/>
          <w:u w:val="single"/>
        </w:rPr>
        <w:t>Основні законодавчі акти України в галузі сертифікації</w:t>
      </w:r>
    </w:p>
    <w:p w:rsidR="00DF6DF4" w:rsidRPr="00564077" w:rsidRDefault="00DF6DF4" w:rsidP="00DF6DF4">
      <w:pPr>
        <w:spacing w:line="288" w:lineRule="auto"/>
        <w:jc w:val="center"/>
        <w:rPr>
          <w:rFonts w:cs="Times New Roman"/>
          <w:i/>
          <w:iCs/>
          <w:color w:val="000000"/>
          <w:spacing w:val="-5"/>
          <w:szCs w:val="28"/>
          <w:u w:val="single"/>
        </w:rPr>
      </w:pPr>
    </w:p>
    <w:p w:rsidR="00FB2753" w:rsidRPr="009E43F3" w:rsidRDefault="00FB2753" w:rsidP="00DF6DF4">
      <w:pPr>
        <w:pStyle w:val="a3"/>
        <w:numPr>
          <w:ilvl w:val="0"/>
          <w:numId w:val="6"/>
        </w:numPr>
        <w:spacing w:line="288" w:lineRule="auto"/>
        <w:ind w:left="0" w:firstLine="426"/>
      </w:pPr>
      <w:r>
        <w:t>Закон України «Про захист прав споживачів»</w:t>
      </w:r>
    </w:p>
    <w:p w:rsidR="00FB2753" w:rsidRPr="009E43F3" w:rsidRDefault="00FB2753" w:rsidP="00DF6DF4">
      <w:pPr>
        <w:pStyle w:val="a3"/>
        <w:numPr>
          <w:ilvl w:val="0"/>
          <w:numId w:val="5"/>
        </w:numPr>
        <w:spacing w:line="288" w:lineRule="auto"/>
        <w:ind w:left="0" w:firstLine="426"/>
      </w:pPr>
      <w:r w:rsidRPr="009E43F3">
        <w:t>ст.</w:t>
      </w:r>
      <w:r>
        <w:t xml:space="preserve"> 16 п. 4 «</w:t>
      </w:r>
      <w:r w:rsidRPr="009E43F3">
        <w:t>Товари (роботи, послуги), на які актами законодавства</w:t>
      </w:r>
      <w:r w:rsidRPr="009E43F3">
        <w:br/>
      </w:r>
      <w:r w:rsidRPr="00897CF9">
        <w:rPr>
          <w:spacing w:val="1"/>
        </w:rPr>
        <w:t>або іншими нормативними документами встановлені обов'язкові</w:t>
      </w:r>
      <w:r w:rsidRPr="00897CF9">
        <w:rPr>
          <w:spacing w:val="1"/>
        </w:rPr>
        <w:br/>
      </w:r>
      <w:r w:rsidRPr="00897CF9">
        <w:rPr>
          <w:spacing w:val="2"/>
        </w:rPr>
        <w:t>вимоги по забезпеченню безпеки життя, здоров'я споживачів, їх</w:t>
      </w:r>
      <w:r w:rsidRPr="00897CF9">
        <w:rPr>
          <w:spacing w:val="2"/>
        </w:rPr>
        <w:br/>
      </w:r>
      <w:r w:rsidRPr="00897CF9">
        <w:rPr>
          <w:spacing w:val="-1"/>
        </w:rPr>
        <w:t>майна,   навколишнього   середовища,   підлягають   обов'язковій</w:t>
      </w:r>
      <w:r w:rsidRPr="00897CF9">
        <w:rPr>
          <w:spacing w:val="-1"/>
        </w:rPr>
        <w:br/>
      </w:r>
      <w:r w:rsidRPr="009E43F3">
        <w:t>сертифікації відповідно до чинного законодавства</w:t>
      </w:r>
      <w:r>
        <w:t>»</w:t>
      </w:r>
      <w:r w:rsidRPr="009E43F3">
        <w:t>.</w:t>
      </w:r>
    </w:p>
    <w:p w:rsidR="00FB2753" w:rsidRPr="009E43F3" w:rsidRDefault="00FB2753" w:rsidP="00DF6DF4">
      <w:pPr>
        <w:spacing w:line="288" w:lineRule="auto"/>
        <w:ind w:firstLine="426"/>
      </w:pPr>
      <w:r w:rsidRPr="009E43F3">
        <w:rPr>
          <w:spacing w:val="-5"/>
        </w:rPr>
        <w:t xml:space="preserve">Реалізація і використання таких товарів (у тому числі імпортних), виконання робіт і надання послуг без сертифікату відповідності </w:t>
      </w:r>
      <w:r w:rsidRPr="009E43F3">
        <w:rPr>
          <w:spacing w:val="-7"/>
        </w:rPr>
        <w:t>забороняється.</w:t>
      </w:r>
    </w:p>
    <w:p w:rsidR="00FB2753" w:rsidRPr="008B3057" w:rsidRDefault="00FB2753" w:rsidP="00DF6DF4">
      <w:pPr>
        <w:pStyle w:val="a3"/>
        <w:numPr>
          <w:ilvl w:val="0"/>
          <w:numId w:val="5"/>
        </w:numPr>
        <w:spacing w:line="288" w:lineRule="auto"/>
        <w:ind w:left="0" w:firstLine="426"/>
      </w:pPr>
      <w:r w:rsidRPr="009E43F3">
        <w:t>ст. 23 Відповідальність за порушення законодавства з питань</w:t>
      </w:r>
      <w:r w:rsidRPr="009E43F3">
        <w:br/>
      </w:r>
      <w:r w:rsidRPr="008B3057">
        <w:t>захисту прав споживачів.</w:t>
      </w:r>
    </w:p>
    <w:p w:rsidR="00FB2753" w:rsidRPr="009E43F3" w:rsidRDefault="00FB2753" w:rsidP="00DF6DF4">
      <w:pPr>
        <w:pStyle w:val="a3"/>
        <w:numPr>
          <w:ilvl w:val="0"/>
          <w:numId w:val="6"/>
        </w:numPr>
        <w:spacing w:line="288" w:lineRule="auto"/>
        <w:ind w:left="0" w:firstLine="426"/>
      </w:pPr>
      <w:r w:rsidRPr="009E43F3">
        <w:lastRenderedPageBreak/>
        <w:t>Декрет КМ У</w:t>
      </w:r>
      <w:r>
        <w:t>країни № 30-93 від 08.04.93 р. «</w:t>
      </w:r>
      <w:r w:rsidRPr="009E43F3">
        <w:t xml:space="preserve">Про </w:t>
      </w:r>
      <w:r>
        <w:t xml:space="preserve">Державний нагляд </w:t>
      </w:r>
      <w:r w:rsidRPr="009E43F3">
        <w:t>за</w:t>
      </w:r>
      <w:r>
        <w:t xml:space="preserve"> </w:t>
      </w:r>
      <w:r w:rsidRPr="00897CF9">
        <w:t>дотриманням стандартів, норм і правил і відповідальності за їх порушення».</w:t>
      </w:r>
    </w:p>
    <w:p w:rsidR="00FB2753" w:rsidRPr="008B3057" w:rsidRDefault="00FB2753" w:rsidP="00DF6DF4">
      <w:pPr>
        <w:pStyle w:val="a3"/>
        <w:numPr>
          <w:ilvl w:val="0"/>
          <w:numId w:val="5"/>
        </w:numPr>
        <w:spacing w:line="288" w:lineRule="auto"/>
        <w:ind w:left="0" w:firstLine="426"/>
      </w:pPr>
      <w:r w:rsidRPr="009E43F3">
        <w:t>розд.</w:t>
      </w:r>
      <w:r>
        <w:t xml:space="preserve"> 3</w:t>
      </w:r>
      <w:r w:rsidRPr="009E43F3">
        <w:t xml:space="preserve"> ст.</w:t>
      </w:r>
      <w:r>
        <w:t xml:space="preserve"> 6 п. 8 «</w:t>
      </w:r>
      <w:r w:rsidRPr="009E43F3">
        <w:t>Забороняти випуск і реалізацію продукції, що</w:t>
      </w:r>
      <w:r w:rsidRPr="009E43F3">
        <w:br/>
      </w:r>
      <w:r>
        <w:t>підлягає обов'язковій</w:t>
      </w:r>
      <w:r w:rsidRPr="008B3057">
        <w:t xml:space="preserve"> сертифікації, але не п</w:t>
      </w:r>
      <w:r>
        <w:t>ройшла її у встановлені</w:t>
      </w:r>
      <w:r>
        <w:br/>
        <w:t>терміни»</w:t>
      </w:r>
      <w:r w:rsidRPr="008B3057">
        <w:t>.</w:t>
      </w:r>
    </w:p>
    <w:p w:rsidR="00FB2753" w:rsidRPr="009E43F3" w:rsidRDefault="00FB2753" w:rsidP="00DF6DF4">
      <w:pPr>
        <w:pStyle w:val="a3"/>
        <w:numPr>
          <w:ilvl w:val="0"/>
          <w:numId w:val="6"/>
        </w:numPr>
        <w:spacing w:line="288" w:lineRule="auto"/>
        <w:ind w:left="0" w:firstLine="426"/>
      </w:pPr>
      <w:r w:rsidRPr="009E43F3">
        <w:t xml:space="preserve">Декрет КМ України </w:t>
      </w:r>
      <w:r>
        <w:t>№ 46-93 від 10.05.93 р. «</w:t>
      </w:r>
      <w:r w:rsidRPr="009E43F3">
        <w:t>Про стандартизацію і</w:t>
      </w:r>
      <w:r w:rsidRPr="009E43F3">
        <w:br/>
      </w:r>
      <w:r w:rsidRPr="00897CF9">
        <w:t>сертифікацію».</w:t>
      </w:r>
    </w:p>
    <w:p w:rsidR="00FB2753" w:rsidRPr="009E43F3" w:rsidRDefault="00FB2753" w:rsidP="00DF6DF4">
      <w:pPr>
        <w:pStyle w:val="a3"/>
        <w:numPr>
          <w:ilvl w:val="0"/>
          <w:numId w:val="6"/>
        </w:numPr>
        <w:spacing w:line="288" w:lineRule="auto"/>
        <w:ind w:left="0" w:firstLine="426"/>
      </w:pPr>
      <w:r w:rsidRPr="009E43F3">
        <w:t>Закон України «Про метрологію і метрологічну діяльність» №</w:t>
      </w:r>
      <w:r w:rsidR="00CC167F">
        <w:t xml:space="preserve"> 113-98 </w:t>
      </w:r>
      <w:r w:rsidRPr="00897CF9">
        <w:t>від 11.02.98 р.</w:t>
      </w:r>
    </w:p>
    <w:p w:rsidR="00FB2753" w:rsidRPr="009E43F3" w:rsidRDefault="00FB2753" w:rsidP="00DF6DF4">
      <w:pPr>
        <w:pStyle w:val="a3"/>
        <w:numPr>
          <w:ilvl w:val="0"/>
          <w:numId w:val="6"/>
        </w:numPr>
        <w:spacing w:line="288" w:lineRule="auto"/>
        <w:ind w:left="0" w:firstLine="426"/>
      </w:pPr>
      <w:r w:rsidRPr="00897CF9">
        <w:t>Закон України «Про стандарти, технічні регламенти та процедури</w:t>
      </w:r>
      <w:r w:rsidRPr="00897CF9">
        <w:br/>
      </w:r>
      <w:r>
        <w:t>оцінки відповідності»</w:t>
      </w:r>
      <w:r w:rsidRPr="009E43F3">
        <w:t xml:space="preserve"> № 3164 від 01.12.2005 р.</w:t>
      </w:r>
    </w:p>
    <w:p w:rsidR="00897CF9" w:rsidRDefault="00FB2753" w:rsidP="00DF6DF4">
      <w:pPr>
        <w:pStyle w:val="a3"/>
        <w:numPr>
          <w:ilvl w:val="0"/>
          <w:numId w:val="6"/>
        </w:numPr>
        <w:spacing w:line="288" w:lineRule="auto"/>
        <w:ind w:left="0" w:firstLine="426"/>
      </w:pPr>
      <w:r w:rsidRPr="00897CF9">
        <w:t xml:space="preserve">Кодекс України «Про адміністративні порушення» (ст. </w:t>
      </w:r>
      <w:r w:rsidRPr="005122C6">
        <w:t>167, 169, 170, 171, 172, 244).</w:t>
      </w:r>
    </w:p>
    <w:p w:rsidR="00FB2753" w:rsidRPr="00897CF9" w:rsidRDefault="00FB2753" w:rsidP="00DF6DF4">
      <w:pPr>
        <w:pStyle w:val="a3"/>
        <w:spacing w:line="288" w:lineRule="auto"/>
        <w:ind w:left="0"/>
      </w:pPr>
      <w:r w:rsidRPr="00897CF9">
        <w:rPr>
          <w:rFonts w:eastAsia="Times New Roman"/>
        </w:rPr>
        <w:t>Подальший розвиток національної системи технічного регулювання, пов'язаний з введенням в червні 2001 р. законів України:</w:t>
      </w:r>
    </w:p>
    <w:p w:rsidR="00FB2753" w:rsidRPr="005122C6" w:rsidRDefault="00546A15" w:rsidP="00DF6DF4">
      <w:pPr>
        <w:spacing w:line="288" w:lineRule="auto"/>
        <w:rPr>
          <w:rFonts w:eastAsia="Times New Roman"/>
        </w:rPr>
      </w:pPr>
      <w:r>
        <w:rPr>
          <w:rFonts w:eastAsia="Times New Roman"/>
        </w:rPr>
        <w:t>«Про стандартизацію»</w:t>
      </w:r>
      <w:r w:rsidR="00FB2753" w:rsidRPr="005122C6">
        <w:rPr>
          <w:rFonts w:eastAsia="Times New Roman"/>
        </w:rPr>
        <w:t xml:space="preserve"> (№2408-ІІІ від 17.05.01);</w:t>
      </w:r>
    </w:p>
    <w:p w:rsidR="00FB2753" w:rsidRPr="005122C6" w:rsidRDefault="00546A15" w:rsidP="00DF6DF4">
      <w:pPr>
        <w:spacing w:line="288" w:lineRule="auto"/>
        <w:rPr>
          <w:rFonts w:eastAsia="Times New Roman"/>
        </w:rPr>
      </w:pPr>
      <w:r>
        <w:rPr>
          <w:rFonts w:eastAsia="Times New Roman"/>
        </w:rPr>
        <w:t>«</w:t>
      </w:r>
      <w:r w:rsidR="00FB2753" w:rsidRPr="005122C6">
        <w:rPr>
          <w:rFonts w:eastAsia="Times New Roman"/>
        </w:rPr>
        <w:t>Про підтвер</w:t>
      </w:r>
      <w:r>
        <w:rPr>
          <w:rFonts w:eastAsia="Times New Roman"/>
        </w:rPr>
        <w:t>дження відповідності»</w:t>
      </w:r>
      <w:r w:rsidR="00897CF9">
        <w:rPr>
          <w:rFonts w:eastAsia="Times New Roman"/>
        </w:rPr>
        <w:t xml:space="preserve"> (№ 2406-ІІІ</w:t>
      </w:r>
      <w:r w:rsidR="00FB2753" w:rsidRPr="005122C6">
        <w:rPr>
          <w:rFonts w:eastAsia="Times New Roman"/>
        </w:rPr>
        <w:t xml:space="preserve"> від 17.05.01);</w:t>
      </w:r>
    </w:p>
    <w:p w:rsidR="00FB2753" w:rsidRPr="005122C6" w:rsidRDefault="00546A15" w:rsidP="00DF6DF4">
      <w:pPr>
        <w:spacing w:line="288" w:lineRule="auto"/>
        <w:rPr>
          <w:rFonts w:eastAsia="Times New Roman"/>
        </w:rPr>
      </w:pPr>
      <w:r>
        <w:rPr>
          <w:rFonts w:eastAsia="Times New Roman"/>
          <w:spacing w:val="3"/>
        </w:rPr>
        <w:t>«</w:t>
      </w:r>
      <w:r w:rsidR="00FB2753" w:rsidRPr="005122C6">
        <w:rPr>
          <w:rFonts w:eastAsia="Times New Roman"/>
          <w:spacing w:val="3"/>
        </w:rPr>
        <w:t xml:space="preserve">Про акредитацію органів з </w:t>
      </w:r>
      <w:r>
        <w:rPr>
          <w:rFonts w:eastAsia="Times New Roman"/>
          <w:spacing w:val="3"/>
        </w:rPr>
        <w:t>оцінки відповідності»</w:t>
      </w:r>
      <w:r w:rsidR="00D32627">
        <w:rPr>
          <w:rFonts w:eastAsia="Times New Roman"/>
          <w:spacing w:val="3"/>
        </w:rPr>
        <w:t xml:space="preserve"> (№ 2407-ІІІ</w:t>
      </w:r>
      <w:r w:rsidR="00FB2753" w:rsidRPr="005122C6">
        <w:rPr>
          <w:rFonts w:eastAsia="Times New Roman"/>
          <w:spacing w:val="3"/>
        </w:rPr>
        <w:t xml:space="preserve"> від</w:t>
      </w:r>
      <w:r w:rsidR="00FB2753" w:rsidRPr="005122C6">
        <w:rPr>
          <w:rFonts w:eastAsia="Times New Roman"/>
          <w:spacing w:val="3"/>
        </w:rPr>
        <w:br/>
      </w:r>
      <w:r w:rsidR="00FB2753" w:rsidRPr="005122C6">
        <w:rPr>
          <w:rFonts w:eastAsia="Times New Roman"/>
        </w:rPr>
        <w:t>17.05.01),</w:t>
      </w:r>
    </w:p>
    <w:p w:rsidR="00FB2753" w:rsidRPr="005122C6" w:rsidRDefault="00D32627" w:rsidP="00DF6DF4">
      <w:pPr>
        <w:spacing w:line="288" w:lineRule="auto"/>
        <w:rPr>
          <w:rFonts w:eastAsia="Times New Roman"/>
        </w:rPr>
      </w:pPr>
      <w:r>
        <w:rPr>
          <w:rFonts w:eastAsia="Times New Roman"/>
        </w:rPr>
        <w:t>а</w:t>
      </w:r>
      <w:r w:rsidR="00FB2753" w:rsidRPr="005122C6">
        <w:rPr>
          <w:rFonts w:eastAsia="Times New Roman"/>
        </w:rPr>
        <w:t xml:space="preserve"> також у </w:t>
      </w:r>
      <w:r w:rsidR="00546A15">
        <w:rPr>
          <w:rFonts w:eastAsia="Times New Roman"/>
        </w:rPr>
        <w:t>грудні 2005 року Закону України</w:t>
      </w:r>
    </w:p>
    <w:p w:rsidR="00FB2753" w:rsidRPr="005122C6" w:rsidRDefault="00546A15" w:rsidP="00DF6DF4">
      <w:pPr>
        <w:spacing w:after="240" w:line="288" w:lineRule="auto"/>
        <w:rPr>
          <w:rFonts w:eastAsia="Times New Roman"/>
        </w:rPr>
      </w:pPr>
      <w:r>
        <w:rPr>
          <w:rFonts w:eastAsia="Times New Roman"/>
          <w:spacing w:val="2"/>
        </w:rPr>
        <w:t>«</w:t>
      </w:r>
      <w:r w:rsidR="00FB2753" w:rsidRPr="005122C6">
        <w:rPr>
          <w:rFonts w:eastAsia="Times New Roman"/>
          <w:spacing w:val="2"/>
        </w:rPr>
        <w:t>Про  стандарти,   технічні  регламенти   та   процедури  оцінки</w:t>
      </w:r>
      <w:r w:rsidR="00FB2753" w:rsidRPr="005122C6">
        <w:rPr>
          <w:rFonts w:eastAsia="Times New Roman"/>
          <w:spacing w:val="2"/>
        </w:rPr>
        <w:br/>
      </w:r>
      <w:r>
        <w:rPr>
          <w:rFonts w:eastAsia="Times New Roman"/>
        </w:rPr>
        <w:t>відповідності»</w:t>
      </w:r>
      <w:r w:rsidR="00FB2753" w:rsidRPr="005122C6">
        <w:rPr>
          <w:rFonts w:eastAsia="Times New Roman"/>
        </w:rPr>
        <w:t xml:space="preserve"> (№ 3164 від 01.12.2005).</w:t>
      </w:r>
    </w:p>
    <w:p w:rsidR="00FB2753" w:rsidRPr="005122C6" w:rsidRDefault="00FB2753" w:rsidP="00DF6DF4">
      <w:pPr>
        <w:spacing w:after="240" w:line="288" w:lineRule="auto"/>
        <w:rPr>
          <w:rFonts w:eastAsia="Times New Roman"/>
        </w:rPr>
      </w:pPr>
      <w:r w:rsidRPr="005122C6">
        <w:rPr>
          <w:rFonts w:eastAsia="Times New Roman"/>
          <w:spacing w:val="-2"/>
        </w:rPr>
        <w:t xml:space="preserve">Ці закони є основою для побудови національної системи оцінки </w:t>
      </w:r>
      <w:r w:rsidRPr="005122C6">
        <w:rPr>
          <w:rFonts w:eastAsia="Times New Roman"/>
          <w:spacing w:val="-5"/>
        </w:rPr>
        <w:t xml:space="preserve">відповідності, яка буде максимально відповідати міжнародній і європейській практиці з урахуванням наміру України інтегруватися в ЄС, ВТО (Всесвітня </w:t>
      </w:r>
      <w:r w:rsidRPr="005122C6">
        <w:rPr>
          <w:rFonts w:eastAsia="Times New Roman"/>
        </w:rPr>
        <w:t>торговельна організація).</w:t>
      </w:r>
    </w:p>
    <w:p w:rsidR="00FB2753" w:rsidRPr="002648B6" w:rsidRDefault="00FB2753" w:rsidP="00DF6DF4">
      <w:pPr>
        <w:spacing w:line="288" w:lineRule="auto"/>
        <w:rPr>
          <w:rFonts w:eastAsia="Times New Roman"/>
          <w:u w:val="single"/>
        </w:rPr>
      </w:pPr>
      <w:r w:rsidRPr="002648B6">
        <w:rPr>
          <w:rFonts w:eastAsia="Times New Roman"/>
          <w:spacing w:val="-5"/>
          <w:u w:val="single"/>
        </w:rPr>
        <w:t>Законами здійснюється втілення таких основоположних принципів:</w:t>
      </w:r>
    </w:p>
    <w:p w:rsidR="00FB2753" w:rsidRPr="00546A15" w:rsidRDefault="00FB2753" w:rsidP="00DF6DF4">
      <w:pPr>
        <w:pStyle w:val="a3"/>
        <w:numPr>
          <w:ilvl w:val="0"/>
          <w:numId w:val="5"/>
        </w:numPr>
        <w:spacing w:line="288" w:lineRule="auto"/>
        <w:ind w:left="0" w:firstLine="567"/>
      </w:pPr>
      <w:r w:rsidRPr="00546A15">
        <w:t>поетапний перехід від обов'язкової системи сертифікації до оцінки</w:t>
      </w:r>
      <w:r w:rsidRPr="00546A15">
        <w:br/>
      </w:r>
      <w:r w:rsidR="00546A15">
        <w:t xml:space="preserve">відповідності </w:t>
      </w:r>
      <w:r w:rsidRPr="00546A15">
        <w:t>в</w:t>
      </w:r>
      <w:r w:rsidR="00546A15">
        <w:t xml:space="preserve"> законодавчо </w:t>
      </w:r>
      <w:r w:rsidRPr="00546A15">
        <w:t>регульованій</w:t>
      </w:r>
      <w:r w:rsidR="00546A15">
        <w:t xml:space="preserve"> </w:t>
      </w:r>
      <w:r w:rsidRPr="00546A15">
        <w:t>та</w:t>
      </w:r>
      <w:r w:rsidR="00546A15">
        <w:t xml:space="preserve"> </w:t>
      </w:r>
      <w:r w:rsidRPr="00546A15">
        <w:t>в</w:t>
      </w:r>
      <w:r w:rsidR="00546A15">
        <w:t xml:space="preserve"> законодавчо</w:t>
      </w:r>
      <w:r w:rsidRPr="00546A15">
        <w:br/>
        <w:t>нерегульованій сферах;</w:t>
      </w:r>
    </w:p>
    <w:p w:rsidR="00FB2753" w:rsidRPr="00546A15" w:rsidRDefault="00FB2753" w:rsidP="00DF6DF4">
      <w:pPr>
        <w:pStyle w:val="a3"/>
        <w:numPr>
          <w:ilvl w:val="0"/>
          <w:numId w:val="5"/>
        </w:numPr>
        <w:spacing w:line="288" w:lineRule="auto"/>
        <w:ind w:left="0" w:firstLine="567"/>
      </w:pPr>
      <w:r w:rsidRPr="00546A15">
        <w:t>процедура підтвердження відповідності в законодавчо регульованій</w:t>
      </w:r>
      <w:r w:rsidRPr="00546A15">
        <w:br/>
        <w:t>сфері запроваджується технічними регламентами з підтвердженням</w:t>
      </w:r>
      <w:r w:rsidRPr="00546A15">
        <w:br/>
        <w:t>відповідності (нормативно-правовий акт, затверджений Кабінетом</w:t>
      </w:r>
      <w:r w:rsidRPr="00546A15">
        <w:br/>
        <w:t>Міністрів України, в якому викладені вимоги безпеки для життя та</w:t>
      </w:r>
      <w:r w:rsidRPr="00546A15">
        <w:br/>
      </w:r>
      <w:r w:rsidRPr="00546A15">
        <w:lastRenderedPageBreak/>
        <w:t>здоров'я людини, а також майна та охорони довкілля, процедури</w:t>
      </w:r>
      <w:r w:rsidRPr="00546A15">
        <w:br/>
        <w:t>підтвердження   відповідності,   правила   маркування   і   введення</w:t>
      </w:r>
      <w:r w:rsidRPr="00546A15">
        <w:br/>
        <w:t>продукції в обіг);</w:t>
      </w:r>
    </w:p>
    <w:p w:rsidR="00FB2753" w:rsidRPr="00546A15" w:rsidRDefault="00FB2753" w:rsidP="00DF6DF4">
      <w:pPr>
        <w:pStyle w:val="a3"/>
        <w:numPr>
          <w:ilvl w:val="0"/>
          <w:numId w:val="5"/>
        </w:numPr>
        <w:spacing w:line="288" w:lineRule="auto"/>
        <w:ind w:left="0" w:firstLine="567"/>
      </w:pPr>
      <w:r w:rsidRPr="00546A15">
        <w:t>побудова  національного  органу  з  акредитації та  проведення</w:t>
      </w:r>
      <w:r w:rsidRPr="00546A15">
        <w:br/>
        <w:t>акредитації відповідно вимогам стандартів ЕN серії 45000, І</w:t>
      </w:r>
      <w:r w:rsidR="00DF6DF4">
        <w:rPr>
          <w:lang w:val="en-US"/>
        </w:rPr>
        <w:t>S</w:t>
      </w:r>
      <w:r w:rsidRPr="00546A15">
        <w:t>О/ІЕС</w:t>
      </w:r>
      <w:r w:rsidRPr="00546A15">
        <w:br/>
        <w:t>серії 17000;</w:t>
      </w:r>
    </w:p>
    <w:p w:rsidR="00FB2753" w:rsidRPr="00546A15" w:rsidRDefault="00FB2753" w:rsidP="00DF6DF4">
      <w:pPr>
        <w:pStyle w:val="a3"/>
        <w:numPr>
          <w:ilvl w:val="0"/>
          <w:numId w:val="5"/>
        </w:numPr>
        <w:spacing w:line="288" w:lineRule="auto"/>
        <w:ind w:left="0" w:firstLine="567"/>
      </w:pPr>
      <w:r w:rsidRPr="00546A15">
        <w:t xml:space="preserve">застосування </w:t>
      </w:r>
      <w:r w:rsidR="00D906DD">
        <w:t>«</w:t>
      </w:r>
      <w:r w:rsidRPr="00546A15">
        <w:t>Модульної концепції</w:t>
      </w:r>
      <w:r w:rsidR="00D906DD">
        <w:t xml:space="preserve"> підтвердження відповідності ЄС»</w:t>
      </w:r>
      <w:r w:rsidRPr="00546A15">
        <w:br/>
        <w:t>(в тому числі модуля, який передбачає декларацію виробника про</w:t>
      </w:r>
      <w:r w:rsidRPr="00546A15">
        <w:br/>
        <w:t>відповідність);</w:t>
      </w:r>
    </w:p>
    <w:p w:rsidR="00FB2753" w:rsidRPr="00546A15" w:rsidRDefault="00FB2753" w:rsidP="00DF6DF4">
      <w:pPr>
        <w:pStyle w:val="a3"/>
        <w:numPr>
          <w:ilvl w:val="0"/>
          <w:numId w:val="5"/>
        </w:numPr>
        <w:spacing w:line="288" w:lineRule="auto"/>
        <w:ind w:left="0" w:firstLine="567"/>
      </w:pPr>
      <w:r w:rsidRPr="00546A15">
        <w:t>визначення відповідальності за випуск і реалізацію продукції, яка не</w:t>
      </w:r>
      <w:r w:rsidRPr="00546A15">
        <w:br/>
        <w:t>відповідає встановленим вимогам.</w:t>
      </w:r>
    </w:p>
    <w:p w:rsidR="00FB2753" w:rsidRPr="005122C6" w:rsidRDefault="00FB2753" w:rsidP="00DF6DF4">
      <w:pPr>
        <w:spacing w:line="288" w:lineRule="auto"/>
        <w:rPr>
          <w:rFonts w:eastAsia="Times New Roman"/>
        </w:rPr>
      </w:pPr>
      <w:r w:rsidRPr="005122C6">
        <w:rPr>
          <w:rFonts w:eastAsia="Times New Roman"/>
          <w:spacing w:val="1"/>
        </w:rPr>
        <w:t xml:space="preserve">Розпорядженням Кабінету Міністрів України схвалена Концепція </w:t>
      </w:r>
      <w:r w:rsidRPr="005122C6">
        <w:rPr>
          <w:rFonts w:eastAsia="Times New Roman"/>
        </w:rPr>
        <w:t xml:space="preserve">розвитку технічного регулювання та споживчої політики у 2006-2010 роках від </w:t>
      </w:r>
      <w:r w:rsidRPr="005122C6">
        <w:rPr>
          <w:rFonts w:eastAsia="Times New Roman"/>
          <w:spacing w:val="-4"/>
        </w:rPr>
        <w:t>11.05.2006</w:t>
      </w:r>
      <w:r w:rsidR="00546A15">
        <w:rPr>
          <w:rFonts w:eastAsia="Times New Roman"/>
          <w:spacing w:val="-4"/>
        </w:rPr>
        <w:t xml:space="preserve"> </w:t>
      </w:r>
      <w:r w:rsidRPr="005122C6">
        <w:rPr>
          <w:rFonts w:eastAsia="Times New Roman"/>
          <w:spacing w:val="-4"/>
        </w:rPr>
        <w:t>р. №267-р.</w:t>
      </w:r>
    </w:p>
    <w:p w:rsidR="00B942D2" w:rsidRDefault="00FB2753" w:rsidP="00DF6DF4">
      <w:pPr>
        <w:spacing w:line="288" w:lineRule="auto"/>
        <w:rPr>
          <w:rFonts w:eastAsia="Times New Roman"/>
        </w:rPr>
      </w:pPr>
      <w:r w:rsidRPr="005122C6">
        <w:rPr>
          <w:rFonts w:eastAsia="Times New Roman"/>
        </w:rPr>
        <w:t xml:space="preserve">Постановою Кабінету Міністрів від 7.11.2003 року № 1585 в </w:t>
      </w:r>
      <w:r w:rsidRPr="005122C6">
        <w:rPr>
          <w:rFonts w:eastAsia="Times New Roman"/>
          <w:spacing w:val="5"/>
        </w:rPr>
        <w:t>Україні затвердж</w:t>
      </w:r>
      <w:r w:rsidR="00546A15">
        <w:rPr>
          <w:rFonts w:eastAsia="Times New Roman"/>
          <w:spacing w:val="5"/>
        </w:rPr>
        <w:t>ено перший технічний регламент «</w:t>
      </w:r>
      <w:r w:rsidRPr="005122C6">
        <w:rPr>
          <w:rFonts w:eastAsia="Times New Roman"/>
          <w:spacing w:val="5"/>
        </w:rPr>
        <w:t xml:space="preserve">Модулі оцінки </w:t>
      </w:r>
      <w:r w:rsidRPr="005122C6">
        <w:rPr>
          <w:rFonts w:eastAsia="Times New Roman"/>
          <w:spacing w:val="6"/>
        </w:rPr>
        <w:t xml:space="preserve">відповідності та вимоги щодо маркування Національним знаком </w:t>
      </w:r>
      <w:r w:rsidR="00546A15">
        <w:rPr>
          <w:rFonts w:eastAsia="Times New Roman"/>
        </w:rPr>
        <w:t>відповідності»</w:t>
      </w:r>
      <w:r w:rsidRPr="005122C6">
        <w:rPr>
          <w:rFonts w:eastAsia="Times New Roman"/>
        </w:rPr>
        <w:t xml:space="preserve">. На 01.07.2009 р. затверджено </w:t>
      </w:r>
      <w:r w:rsidR="00546A15">
        <w:rPr>
          <w:rFonts w:eastAsia="Times New Roman"/>
        </w:rPr>
        <w:t>30</w:t>
      </w:r>
      <w:r w:rsidRPr="005122C6">
        <w:rPr>
          <w:rFonts w:eastAsia="Times New Roman"/>
        </w:rPr>
        <w:t xml:space="preserve"> технічних регламентів.</w:t>
      </w:r>
    </w:p>
    <w:p w:rsidR="009F08F7" w:rsidRDefault="009F08F7" w:rsidP="00DF6DF4">
      <w:pPr>
        <w:widowControl w:val="0"/>
        <w:shd w:val="clear" w:color="auto" w:fill="FFFFFF"/>
        <w:tabs>
          <w:tab w:val="left" w:pos="0"/>
        </w:tabs>
        <w:autoSpaceDE w:val="0"/>
        <w:autoSpaceDN w:val="0"/>
        <w:adjustRightInd w:val="0"/>
        <w:spacing w:line="288" w:lineRule="auto"/>
        <w:jc w:val="center"/>
        <w:rPr>
          <w:i/>
          <w:color w:val="000000"/>
          <w:spacing w:val="-4"/>
          <w:szCs w:val="28"/>
          <w:u w:val="single"/>
        </w:rPr>
      </w:pPr>
    </w:p>
    <w:p w:rsidR="00D906DD" w:rsidRPr="00564077" w:rsidRDefault="00D906DD" w:rsidP="00DF6DF4">
      <w:pPr>
        <w:widowControl w:val="0"/>
        <w:shd w:val="clear" w:color="auto" w:fill="FFFFFF"/>
        <w:tabs>
          <w:tab w:val="left" w:pos="0"/>
        </w:tabs>
        <w:autoSpaceDE w:val="0"/>
        <w:autoSpaceDN w:val="0"/>
        <w:adjustRightInd w:val="0"/>
        <w:spacing w:line="288" w:lineRule="auto"/>
        <w:jc w:val="center"/>
        <w:rPr>
          <w:i/>
          <w:color w:val="000000"/>
          <w:spacing w:val="-4"/>
          <w:szCs w:val="28"/>
          <w:u w:val="single"/>
        </w:rPr>
      </w:pPr>
      <w:r w:rsidRPr="00D906DD">
        <w:rPr>
          <w:i/>
          <w:color w:val="000000"/>
          <w:spacing w:val="-4"/>
          <w:szCs w:val="28"/>
          <w:u w:val="single"/>
        </w:rPr>
        <w:t>Державні стандарти України</w:t>
      </w:r>
    </w:p>
    <w:p w:rsidR="00D906DD" w:rsidRPr="000D2951" w:rsidRDefault="000D2951" w:rsidP="00DF6DF4">
      <w:pPr>
        <w:pStyle w:val="a3"/>
        <w:widowControl w:val="0"/>
        <w:numPr>
          <w:ilvl w:val="0"/>
          <w:numId w:val="10"/>
        </w:numPr>
        <w:shd w:val="clear" w:color="auto" w:fill="FFFFFF"/>
        <w:tabs>
          <w:tab w:val="left" w:pos="284"/>
        </w:tabs>
        <w:autoSpaceDE w:val="0"/>
        <w:autoSpaceDN w:val="0"/>
        <w:adjustRightInd w:val="0"/>
        <w:spacing w:line="288" w:lineRule="auto"/>
        <w:ind w:left="0" w:firstLine="0"/>
        <w:rPr>
          <w:color w:val="000000"/>
          <w:spacing w:val="-4"/>
          <w:szCs w:val="28"/>
        </w:rPr>
      </w:pPr>
      <w:r>
        <w:rPr>
          <w:color w:val="000000"/>
          <w:spacing w:val="-4"/>
          <w:szCs w:val="28"/>
        </w:rPr>
        <w:t>ДСТУ 2296-93 «</w:t>
      </w:r>
      <w:r w:rsidR="00D906DD" w:rsidRPr="00D906DD">
        <w:rPr>
          <w:color w:val="000000"/>
          <w:spacing w:val="-4"/>
          <w:szCs w:val="28"/>
        </w:rPr>
        <w:t>Національний знак відповідності. Форма, розміри,</w:t>
      </w:r>
      <w:r>
        <w:rPr>
          <w:color w:val="000000"/>
          <w:spacing w:val="-4"/>
          <w:szCs w:val="28"/>
        </w:rPr>
        <w:t xml:space="preserve"> </w:t>
      </w:r>
      <w:r w:rsidR="00D906DD" w:rsidRPr="000D2951">
        <w:rPr>
          <w:color w:val="000000"/>
          <w:spacing w:val="-4"/>
          <w:szCs w:val="28"/>
        </w:rPr>
        <w:t>технічн</w:t>
      </w:r>
      <w:r>
        <w:rPr>
          <w:color w:val="000000"/>
          <w:spacing w:val="-4"/>
          <w:szCs w:val="28"/>
        </w:rPr>
        <w:t>і вимоги і правила застосування»;</w:t>
      </w:r>
    </w:p>
    <w:p w:rsidR="00DF6DF4" w:rsidRPr="00DF6DF4" w:rsidRDefault="000D2951" w:rsidP="00DF6DF4">
      <w:pPr>
        <w:pStyle w:val="a3"/>
        <w:widowControl w:val="0"/>
        <w:numPr>
          <w:ilvl w:val="0"/>
          <w:numId w:val="10"/>
        </w:numPr>
        <w:shd w:val="clear" w:color="auto" w:fill="FFFFFF"/>
        <w:tabs>
          <w:tab w:val="left" w:pos="284"/>
          <w:tab w:val="left" w:pos="567"/>
        </w:tabs>
        <w:autoSpaceDE w:val="0"/>
        <w:autoSpaceDN w:val="0"/>
        <w:adjustRightInd w:val="0"/>
        <w:spacing w:after="240" w:line="288" w:lineRule="auto"/>
        <w:ind w:left="0" w:firstLine="0"/>
        <w:rPr>
          <w:color w:val="000000"/>
          <w:spacing w:val="-4"/>
          <w:szCs w:val="28"/>
        </w:rPr>
      </w:pPr>
      <w:r>
        <w:rPr>
          <w:color w:val="000000"/>
          <w:spacing w:val="-4"/>
          <w:szCs w:val="28"/>
        </w:rPr>
        <w:t>ДСТУ І</w:t>
      </w:r>
      <w:r>
        <w:rPr>
          <w:color w:val="000000"/>
          <w:spacing w:val="-4"/>
          <w:szCs w:val="28"/>
          <w:lang w:val="en-US"/>
        </w:rPr>
        <w:t>S</w:t>
      </w:r>
      <w:r>
        <w:rPr>
          <w:color w:val="000000"/>
          <w:spacing w:val="-4"/>
          <w:szCs w:val="28"/>
        </w:rPr>
        <w:t>О/ІЕС 17000-2007 «</w:t>
      </w:r>
      <w:r w:rsidR="00D906DD" w:rsidRPr="00D906DD">
        <w:rPr>
          <w:color w:val="000000"/>
          <w:spacing w:val="-4"/>
          <w:szCs w:val="28"/>
        </w:rPr>
        <w:t>Словн</w:t>
      </w:r>
      <w:r>
        <w:rPr>
          <w:color w:val="000000"/>
          <w:spacing w:val="-4"/>
          <w:szCs w:val="28"/>
        </w:rPr>
        <w:t>и</w:t>
      </w:r>
      <w:r w:rsidR="00DF6DF4">
        <w:rPr>
          <w:color w:val="000000"/>
          <w:spacing w:val="-4"/>
          <w:szCs w:val="28"/>
        </w:rPr>
        <w:t>к термінів і загальні принципи»</w:t>
      </w:r>
    </w:p>
    <w:p w:rsidR="00886A09" w:rsidRDefault="00886A09" w:rsidP="00DF6DF4">
      <w:pPr>
        <w:spacing w:line="288" w:lineRule="auto"/>
      </w:pPr>
      <w:r>
        <w:t>3 травня 2007 року в Системі введена процедура декларування відпо</w:t>
      </w:r>
      <w:r w:rsidR="0042468A">
        <w:t>відності продукції:</w:t>
      </w:r>
    </w:p>
    <w:p w:rsidR="00886A09" w:rsidRDefault="00886A09" w:rsidP="00DF6DF4">
      <w:pPr>
        <w:pStyle w:val="a3"/>
        <w:numPr>
          <w:ilvl w:val="0"/>
          <w:numId w:val="11"/>
        </w:numPr>
        <w:spacing w:line="288" w:lineRule="auto"/>
        <w:ind w:left="0" w:firstLine="993"/>
      </w:pPr>
      <w:r>
        <w:t>Наказ Держспоживстандарту України від 01.12.2005 р. № 342 «Про затвердження Тимчасового порядку декларування відповідності продукції з низьким ступенем ризику для життя і здоров'я споживачів», зареєстровано в Міністерстві юстиції Укр</w:t>
      </w:r>
      <w:r w:rsidR="002C6D00">
        <w:t>аїни 22.12.2005 за №</w:t>
      </w:r>
      <w:r w:rsidR="002C6D00">
        <w:rPr>
          <w:lang w:val="en-US"/>
        </w:rPr>
        <w:t> </w:t>
      </w:r>
      <w:r w:rsidR="0042468A">
        <w:t>1549/11829;</w:t>
      </w:r>
    </w:p>
    <w:p w:rsidR="00886A09" w:rsidRDefault="00886A09" w:rsidP="00DF6DF4">
      <w:pPr>
        <w:pStyle w:val="a3"/>
        <w:numPr>
          <w:ilvl w:val="0"/>
          <w:numId w:val="11"/>
        </w:numPr>
        <w:spacing w:line="288" w:lineRule="auto"/>
        <w:ind w:left="0" w:firstLine="993"/>
      </w:pPr>
      <w:r>
        <w:t>Наказ  Держспоживстандарту України від 29.01.2007 р. № 6 «Про</w:t>
      </w:r>
      <w:r w:rsidR="002C6D00" w:rsidRPr="002C6D00">
        <w:t xml:space="preserve"> </w:t>
      </w:r>
      <w:r>
        <w:t>затвердження Переліку продукції, відповідність якої може бути підтверджена декларацією про відповідність».</w:t>
      </w:r>
    </w:p>
    <w:p w:rsidR="00886A09" w:rsidRPr="009312DD" w:rsidRDefault="00886A09" w:rsidP="00DF6DF4">
      <w:pPr>
        <w:pStyle w:val="110"/>
        <w:spacing w:line="288" w:lineRule="auto"/>
      </w:pPr>
      <w:r>
        <w:t xml:space="preserve"> Порядок проведення</w:t>
      </w:r>
      <w:r w:rsidRPr="009312DD">
        <w:t xml:space="preserve"> с</w:t>
      </w:r>
      <w:r>
        <w:t xml:space="preserve">ертифікації продукції </w:t>
      </w:r>
    </w:p>
    <w:p w:rsidR="00FC1A6E" w:rsidRPr="009312DD" w:rsidRDefault="00FC1A6E" w:rsidP="00DF6DF4">
      <w:pPr>
        <w:shd w:val="clear" w:color="auto" w:fill="FFFFFF"/>
        <w:spacing w:line="288" w:lineRule="auto"/>
        <w:ind w:firstLine="426"/>
        <w:rPr>
          <w:szCs w:val="28"/>
        </w:rPr>
      </w:pPr>
      <w:r w:rsidRPr="009312DD">
        <w:rPr>
          <w:color w:val="000000"/>
          <w:szCs w:val="28"/>
        </w:rPr>
        <w:t>Порядок проведення в загальному випадку включає:</w:t>
      </w:r>
    </w:p>
    <w:p w:rsidR="00FC1A6E" w:rsidRPr="009312DD" w:rsidRDefault="00FC1A6E" w:rsidP="00DF6DF4">
      <w:pPr>
        <w:widowControl w:val="0"/>
        <w:numPr>
          <w:ilvl w:val="0"/>
          <w:numId w:val="9"/>
        </w:numPr>
        <w:shd w:val="clear" w:color="auto" w:fill="FFFFFF"/>
        <w:tabs>
          <w:tab w:val="left" w:pos="715"/>
        </w:tabs>
        <w:autoSpaceDE w:val="0"/>
        <w:autoSpaceDN w:val="0"/>
        <w:adjustRightInd w:val="0"/>
        <w:spacing w:line="288" w:lineRule="auto"/>
        <w:ind w:firstLine="0"/>
        <w:rPr>
          <w:color w:val="000000"/>
          <w:szCs w:val="28"/>
        </w:rPr>
      </w:pPr>
      <w:r w:rsidRPr="009312DD">
        <w:rPr>
          <w:color w:val="000000"/>
          <w:spacing w:val="-5"/>
          <w:szCs w:val="28"/>
        </w:rPr>
        <w:lastRenderedPageBreak/>
        <w:t>подача і розгляд заявки на сертифікацію продукції;</w:t>
      </w:r>
    </w:p>
    <w:p w:rsidR="00FC1A6E" w:rsidRPr="009312DD" w:rsidRDefault="00FC1A6E" w:rsidP="00DF6DF4">
      <w:pPr>
        <w:widowControl w:val="0"/>
        <w:numPr>
          <w:ilvl w:val="0"/>
          <w:numId w:val="9"/>
        </w:numPr>
        <w:shd w:val="clear" w:color="auto" w:fill="FFFFFF"/>
        <w:tabs>
          <w:tab w:val="left" w:pos="715"/>
        </w:tabs>
        <w:autoSpaceDE w:val="0"/>
        <w:autoSpaceDN w:val="0"/>
        <w:adjustRightInd w:val="0"/>
        <w:spacing w:line="288" w:lineRule="auto"/>
        <w:ind w:firstLine="0"/>
        <w:rPr>
          <w:color w:val="000000"/>
          <w:szCs w:val="28"/>
        </w:rPr>
      </w:pPr>
      <w:r w:rsidRPr="009312DD">
        <w:rPr>
          <w:color w:val="000000"/>
          <w:spacing w:val="-5"/>
          <w:szCs w:val="28"/>
        </w:rPr>
        <w:t>прийняття рішення за заявкою із зазначенням схеми сертифікації;</w:t>
      </w:r>
    </w:p>
    <w:p w:rsidR="00FC1A6E" w:rsidRPr="009312DD" w:rsidRDefault="00FC1A6E" w:rsidP="00DF6DF4">
      <w:pPr>
        <w:widowControl w:val="0"/>
        <w:numPr>
          <w:ilvl w:val="0"/>
          <w:numId w:val="9"/>
        </w:numPr>
        <w:shd w:val="clear" w:color="auto" w:fill="FFFFFF"/>
        <w:tabs>
          <w:tab w:val="left" w:pos="715"/>
        </w:tabs>
        <w:autoSpaceDE w:val="0"/>
        <w:autoSpaceDN w:val="0"/>
        <w:adjustRightInd w:val="0"/>
        <w:spacing w:line="288" w:lineRule="auto"/>
        <w:ind w:firstLine="0"/>
        <w:rPr>
          <w:color w:val="000000"/>
          <w:szCs w:val="28"/>
        </w:rPr>
      </w:pPr>
      <w:r w:rsidRPr="009312DD">
        <w:rPr>
          <w:color w:val="000000"/>
          <w:spacing w:val="-5"/>
          <w:szCs w:val="28"/>
        </w:rPr>
        <w:t>обстеження, атестація виробництва, оцінка або сертифікація системи</w:t>
      </w:r>
      <w:r w:rsidRPr="009312DD">
        <w:rPr>
          <w:color w:val="000000"/>
          <w:spacing w:val="-5"/>
          <w:szCs w:val="28"/>
        </w:rPr>
        <w:br/>
        <w:t>управління якістю, якщо це передбачено схемою сертифікації;</w:t>
      </w:r>
    </w:p>
    <w:p w:rsidR="00FC1A6E" w:rsidRPr="009312DD" w:rsidRDefault="00FC1A6E" w:rsidP="00DF6DF4">
      <w:pPr>
        <w:widowControl w:val="0"/>
        <w:numPr>
          <w:ilvl w:val="0"/>
          <w:numId w:val="9"/>
        </w:numPr>
        <w:shd w:val="clear" w:color="auto" w:fill="FFFFFF"/>
        <w:tabs>
          <w:tab w:val="left" w:pos="715"/>
        </w:tabs>
        <w:autoSpaceDE w:val="0"/>
        <w:autoSpaceDN w:val="0"/>
        <w:adjustRightInd w:val="0"/>
        <w:spacing w:line="288" w:lineRule="auto"/>
        <w:ind w:firstLine="0"/>
        <w:rPr>
          <w:color w:val="000000"/>
          <w:szCs w:val="28"/>
        </w:rPr>
      </w:pPr>
      <w:r w:rsidRPr="009312DD">
        <w:rPr>
          <w:color w:val="000000"/>
          <w:spacing w:val="-4"/>
          <w:szCs w:val="28"/>
        </w:rPr>
        <w:t>відбір, ідентифікація зразків продукції і їх випробування;</w:t>
      </w:r>
    </w:p>
    <w:p w:rsidR="00FC1A6E" w:rsidRPr="009312DD" w:rsidRDefault="00FC1A6E" w:rsidP="00DF6DF4">
      <w:pPr>
        <w:widowControl w:val="0"/>
        <w:numPr>
          <w:ilvl w:val="0"/>
          <w:numId w:val="9"/>
        </w:numPr>
        <w:shd w:val="clear" w:color="auto" w:fill="FFFFFF"/>
        <w:tabs>
          <w:tab w:val="left" w:pos="715"/>
        </w:tabs>
        <w:autoSpaceDE w:val="0"/>
        <w:autoSpaceDN w:val="0"/>
        <w:adjustRightInd w:val="0"/>
        <w:spacing w:line="288" w:lineRule="auto"/>
        <w:ind w:firstLine="0"/>
        <w:rPr>
          <w:color w:val="000000"/>
          <w:szCs w:val="28"/>
        </w:rPr>
      </w:pPr>
      <w:r w:rsidRPr="009312DD">
        <w:rPr>
          <w:color w:val="000000"/>
          <w:spacing w:val="-5"/>
          <w:szCs w:val="28"/>
        </w:rPr>
        <w:t>аналіз результатів і ухвалення рішення про видачу сертифіката;</w:t>
      </w:r>
    </w:p>
    <w:p w:rsidR="00FC1A6E" w:rsidRPr="009312DD" w:rsidRDefault="00FC1A6E" w:rsidP="00DF6DF4">
      <w:pPr>
        <w:widowControl w:val="0"/>
        <w:numPr>
          <w:ilvl w:val="0"/>
          <w:numId w:val="9"/>
        </w:numPr>
        <w:shd w:val="clear" w:color="auto" w:fill="FFFFFF"/>
        <w:tabs>
          <w:tab w:val="left" w:pos="715"/>
        </w:tabs>
        <w:autoSpaceDE w:val="0"/>
        <w:autoSpaceDN w:val="0"/>
        <w:adjustRightInd w:val="0"/>
        <w:spacing w:line="288" w:lineRule="auto"/>
        <w:ind w:firstLine="0"/>
        <w:rPr>
          <w:color w:val="000000"/>
          <w:szCs w:val="28"/>
        </w:rPr>
      </w:pPr>
      <w:r w:rsidRPr="009312DD">
        <w:rPr>
          <w:color w:val="000000"/>
          <w:spacing w:val="-2"/>
          <w:szCs w:val="28"/>
        </w:rPr>
        <w:t>видача сертифіката відповідності та укладання угоди з занесенням</w:t>
      </w:r>
      <w:r w:rsidRPr="009312DD">
        <w:rPr>
          <w:color w:val="000000"/>
          <w:spacing w:val="-2"/>
          <w:szCs w:val="28"/>
        </w:rPr>
        <w:br/>
      </w:r>
      <w:r w:rsidRPr="009312DD">
        <w:rPr>
          <w:color w:val="000000"/>
          <w:spacing w:val="-5"/>
          <w:szCs w:val="28"/>
        </w:rPr>
        <w:t>сертифікованої продукції до Реєстру Системи;</w:t>
      </w:r>
    </w:p>
    <w:p w:rsidR="00FC1A6E" w:rsidRPr="009312DD" w:rsidRDefault="00FC1A6E" w:rsidP="00DF6DF4">
      <w:pPr>
        <w:widowControl w:val="0"/>
        <w:numPr>
          <w:ilvl w:val="0"/>
          <w:numId w:val="9"/>
        </w:numPr>
        <w:shd w:val="clear" w:color="auto" w:fill="FFFFFF"/>
        <w:tabs>
          <w:tab w:val="left" w:pos="715"/>
        </w:tabs>
        <w:autoSpaceDE w:val="0"/>
        <w:autoSpaceDN w:val="0"/>
        <w:adjustRightInd w:val="0"/>
        <w:spacing w:line="288" w:lineRule="auto"/>
        <w:ind w:firstLine="0"/>
        <w:rPr>
          <w:color w:val="000000"/>
          <w:szCs w:val="28"/>
        </w:rPr>
      </w:pPr>
      <w:r w:rsidRPr="009312DD">
        <w:rPr>
          <w:color w:val="000000"/>
          <w:spacing w:val="-5"/>
          <w:szCs w:val="28"/>
        </w:rPr>
        <w:t>технічний нагляд за сертифікованою продукцією;</w:t>
      </w:r>
    </w:p>
    <w:p w:rsidR="00FC1A6E" w:rsidRPr="009312DD" w:rsidRDefault="00FC1A6E" w:rsidP="00DF6DF4">
      <w:pPr>
        <w:widowControl w:val="0"/>
        <w:numPr>
          <w:ilvl w:val="0"/>
          <w:numId w:val="9"/>
        </w:numPr>
        <w:shd w:val="clear" w:color="auto" w:fill="FFFFFF"/>
        <w:tabs>
          <w:tab w:val="left" w:pos="715"/>
        </w:tabs>
        <w:autoSpaceDE w:val="0"/>
        <w:autoSpaceDN w:val="0"/>
        <w:adjustRightInd w:val="0"/>
        <w:spacing w:after="240" w:line="288" w:lineRule="auto"/>
        <w:ind w:firstLine="0"/>
        <w:rPr>
          <w:color w:val="000000"/>
          <w:szCs w:val="28"/>
        </w:rPr>
      </w:pPr>
      <w:r w:rsidRPr="009312DD">
        <w:rPr>
          <w:color w:val="000000"/>
          <w:spacing w:val="-5"/>
          <w:szCs w:val="28"/>
        </w:rPr>
        <w:t>інформація про результати робіт з сертифікації.</w:t>
      </w:r>
    </w:p>
    <w:p w:rsidR="00FC1A6E" w:rsidRPr="009312DD" w:rsidRDefault="00FC1A6E" w:rsidP="00DF6DF4">
      <w:pPr>
        <w:shd w:val="clear" w:color="auto" w:fill="FFFFFF"/>
        <w:tabs>
          <w:tab w:val="left" w:pos="1013"/>
        </w:tabs>
        <w:spacing w:line="288" w:lineRule="auto"/>
        <w:ind w:firstLine="490"/>
        <w:rPr>
          <w:szCs w:val="28"/>
        </w:rPr>
      </w:pPr>
      <w:r w:rsidRPr="009312DD">
        <w:rPr>
          <w:color w:val="000000"/>
          <w:szCs w:val="28"/>
        </w:rPr>
        <w:t>Для одержання сертифіката відповідності в Системі необхідно</w:t>
      </w:r>
      <w:r w:rsidRPr="009312DD">
        <w:rPr>
          <w:color w:val="000000"/>
          <w:szCs w:val="28"/>
        </w:rPr>
        <w:br/>
      </w:r>
      <w:r w:rsidRPr="009312DD">
        <w:rPr>
          <w:color w:val="000000"/>
          <w:spacing w:val="-3"/>
          <w:szCs w:val="28"/>
        </w:rPr>
        <w:t>подати заявку в уповноважений орган з сертифікації продукції</w:t>
      </w:r>
    </w:p>
    <w:p w:rsidR="00FC1A6E" w:rsidRPr="009312DD" w:rsidRDefault="00FC1A6E" w:rsidP="00DF6DF4">
      <w:pPr>
        <w:shd w:val="clear" w:color="auto" w:fill="FFFFFF"/>
        <w:spacing w:after="240" w:line="288" w:lineRule="auto"/>
        <w:ind w:left="14" w:right="202" w:firstLine="485"/>
        <w:rPr>
          <w:szCs w:val="28"/>
        </w:rPr>
      </w:pPr>
      <w:r w:rsidRPr="009312DD">
        <w:rPr>
          <w:color w:val="000000"/>
          <w:spacing w:val="2"/>
          <w:szCs w:val="28"/>
        </w:rPr>
        <w:t xml:space="preserve">Якщо на момент подачі заявки орган з сертифікації даної продукції </w:t>
      </w:r>
      <w:r w:rsidRPr="009312DD">
        <w:rPr>
          <w:color w:val="000000"/>
          <w:spacing w:val="-5"/>
          <w:szCs w:val="28"/>
        </w:rPr>
        <w:t xml:space="preserve">відсутній, заявка подається </w:t>
      </w:r>
      <w:r w:rsidRPr="00FC1A6E">
        <w:rPr>
          <w:iCs/>
          <w:color w:val="000000"/>
          <w:spacing w:val="-5"/>
          <w:szCs w:val="28"/>
        </w:rPr>
        <w:t>в</w:t>
      </w:r>
      <w:r w:rsidRPr="009312DD">
        <w:rPr>
          <w:i/>
          <w:iCs/>
          <w:color w:val="000000"/>
          <w:spacing w:val="-5"/>
          <w:szCs w:val="28"/>
        </w:rPr>
        <w:t xml:space="preserve"> </w:t>
      </w:r>
      <w:r w:rsidRPr="009312DD">
        <w:rPr>
          <w:color w:val="000000"/>
          <w:spacing w:val="-5"/>
          <w:szCs w:val="28"/>
        </w:rPr>
        <w:t>Національний орган.</w:t>
      </w:r>
    </w:p>
    <w:p w:rsidR="00FC1A6E" w:rsidRPr="009312DD" w:rsidRDefault="00FC1A6E" w:rsidP="00DF6DF4">
      <w:pPr>
        <w:shd w:val="clear" w:color="auto" w:fill="FFFFFF"/>
        <w:tabs>
          <w:tab w:val="left" w:pos="1013"/>
        </w:tabs>
        <w:spacing w:line="288" w:lineRule="auto"/>
        <w:ind w:firstLine="490"/>
        <w:rPr>
          <w:szCs w:val="28"/>
        </w:rPr>
      </w:pPr>
      <w:r w:rsidRPr="009312DD">
        <w:rPr>
          <w:color w:val="000000"/>
          <w:spacing w:val="-1"/>
          <w:szCs w:val="28"/>
        </w:rPr>
        <w:t xml:space="preserve">Орган розглядає заявку і не пізніше </w:t>
      </w:r>
      <w:r w:rsidR="0042468A">
        <w:rPr>
          <w:color w:val="000000"/>
          <w:spacing w:val="-1"/>
          <w:szCs w:val="28"/>
        </w:rPr>
        <w:t>30</w:t>
      </w:r>
      <w:r w:rsidRPr="009312DD">
        <w:rPr>
          <w:color w:val="000000"/>
          <w:spacing w:val="-1"/>
          <w:szCs w:val="28"/>
        </w:rPr>
        <w:t xml:space="preserve"> днів оповіщає заявника</w:t>
      </w:r>
      <w:r w:rsidRPr="009312DD">
        <w:rPr>
          <w:color w:val="000000"/>
          <w:spacing w:val="-1"/>
          <w:szCs w:val="28"/>
        </w:rPr>
        <w:br/>
      </w:r>
      <w:r w:rsidRPr="009312DD">
        <w:rPr>
          <w:color w:val="000000"/>
          <w:spacing w:val="-3"/>
          <w:szCs w:val="28"/>
        </w:rPr>
        <w:t>про своє рішення (письмово)</w:t>
      </w:r>
      <w:r w:rsidR="0042468A">
        <w:rPr>
          <w:color w:val="000000"/>
          <w:spacing w:val="-3"/>
          <w:szCs w:val="28"/>
        </w:rPr>
        <w:t xml:space="preserve"> про основні умови сертифікації</w:t>
      </w:r>
      <w:r w:rsidRPr="009312DD">
        <w:rPr>
          <w:color w:val="000000"/>
          <w:spacing w:val="-3"/>
          <w:szCs w:val="28"/>
        </w:rPr>
        <w:t xml:space="preserve"> (а саме: схема</w:t>
      </w:r>
      <w:r w:rsidRPr="009312DD">
        <w:rPr>
          <w:color w:val="000000"/>
          <w:spacing w:val="-3"/>
          <w:szCs w:val="28"/>
        </w:rPr>
        <w:br/>
      </w:r>
      <w:r w:rsidRPr="009312DD">
        <w:rPr>
          <w:color w:val="000000"/>
          <w:spacing w:val="-5"/>
          <w:szCs w:val="28"/>
        </w:rPr>
        <w:t>сертифікації, акредитована випробувальна лабораторія).</w:t>
      </w:r>
    </w:p>
    <w:p w:rsidR="00FC1A6E" w:rsidRDefault="00FC1A6E" w:rsidP="00DF6DF4">
      <w:pPr>
        <w:shd w:val="clear" w:color="auto" w:fill="FFFFFF"/>
        <w:spacing w:line="288" w:lineRule="auto"/>
        <w:ind w:right="1613"/>
        <w:rPr>
          <w:color w:val="000000"/>
          <w:spacing w:val="-6"/>
          <w:szCs w:val="28"/>
        </w:rPr>
      </w:pPr>
      <w:r w:rsidRPr="009312DD">
        <w:rPr>
          <w:color w:val="000000"/>
          <w:spacing w:val="-6"/>
          <w:szCs w:val="28"/>
        </w:rPr>
        <w:t>Схеми сертифікації з Системі зазначені в ДСТУ</w:t>
      </w:r>
      <w:r>
        <w:rPr>
          <w:color w:val="000000"/>
          <w:spacing w:val="-6"/>
          <w:szCs w:val="28"/>
        </w:rPr>
        <w:t xml:space="preserve"> 3413-96.</w:t>
      </w:r>
    </w:p>
    <w:p w:rsidR="00FC1A6E" w:rsidRPr="009312DD" w:rsidRDefault="00FC1A6E" w:rsidP="00DF6DF4">
      <w:pPr>
        <w:shd w:val="clear" w:color="auto" w:fill="FFFFFF"/>
        <w:spacing w:line="288" w:lineRule="auto"/>
        <w:ind w:right="1613"/>
        <w:rPr>
          <w:szCs w:val="28"/>
        </w:rPr>
      </w:pPr>
      <w:r w:rsidRPr="009312DD">
        <w:rPr>
          <w:color w:val="000000"/>
          <w:spacing w:val="-6"/>
          <w:szCs w:val="28"/>
        </w:rPr>
        <w:t>Найбільш поширені:</w:t>
      </w:r>
    </w:p>
    <w:p w:rsidR="00FC1A6E" w:rsidRPr="009312DD" w:rsidRDefault="00FC1A6E" w:rsidP="00DF6DF4">
      <w:pPr>
        <w:widowControl w:val="0"/>
        <w:numPr>
          <w:ilvl w:val="0"/>
          <w:numId w:val="8"/>
        </w:numPr>
        <w:shd w:val="clear" w:color="auto" w:fill="FFFFFF"/>
        <w:autoSpaceDE w:val="0"/>
        <w:autoSpaceDN w:val="0"/>
        <w:adjustRightInd w:val="0"/>
        <w:spacing w:line="288" w:lineRule="auto"/>
        <w:rPr>
          <w:color w:val="000000"/>
          <w:szCs w:val="28"/>
        </w:rPr>
      </w:pPr>
      <w:r w:rsidRPr="009312DD">
        <w:rPr>
          <w:color w:val="000000"/>
          <w:szCs w:val="28"/>
        </w:rPr>
        <w:t xml:space="preserve">для партії продукції - відбір і сертифікаційні випробування зразків </w:t>
      </w:r>
      <w:r>
        <w:rPr>
          <w:color w:val="000000"/>
          <w:szCs w:val="28"/>
        </w:rPr>
        <w:t xml:space="preserve">із </w:t>
      </w:r>
      <w:r w:rsidRPr="009312DD">
        <w:rPr>
          <w:color w:val="000000"/>
          <w:spacing w:val="-5"/>
          <w:szCs w:val="28"/>
        </w:rPr>
        <w:t>видачею сертифіката на дану партію;</w:t>
      </w:r>
    </w:p>
    <w:p w:rsidR="00FC1A6E" w:rsidRPr="009312DD" w:rsidRDefault="00FC1A6E" w:rsidP="00DF6DF4">
      <w:pPr>
        <w:widowControl w:val="0"/>
        <w:numPr>
          <w:ilvl w:val="0"/>
          <w:numId w:val="8"/>
        </w:numPr>
        <w:shd w:val="clear" w:color="auto" w:fill="FFFFFF"/>
        <w:autoSpaceDE w:val="0"/>
        <w:autoSpaceDN w:val="0"/>
        <w:adjustRightInd w:val="0"/>
        <w:spacing w:line="288" w:lineRule="auto"/>
        <w:rPr>
          <w:color w:val="000000"/>
          <w:szCs w:val="28"/>
        </w:rPr>
      </w:pPr>
      <w:r w:rsidRPr="009312DD">
        <w:rPr>
          <w:color w:val="000000"/>
          <w:spacing w:val="-2"/>
          <w:szCs w:val="28"/>
        </w:rPr>
        <w:t>для серійної продукції - відбір і сертифікаційні випробування зразків,</w:t>
      </w:r>
      <w:r w:rsidR="002C6D00" w:rsidRPr="002C6D00">
        <w:rPr>
          <w:color w:val="000000"/>
          <w:spacing w:val="-2"/>
          <w:szCs w:val="28"/>
        </w:rPr>
        <w:t xml:space="preserve"> </w:t>
      </w:r>
      <w:r w:rsidRPr="009312DD">
        <w:rPr>
          <w:color w:val="000000"/>
          <w:spacing w:val="-2"/>
          <w:szCs w:val="28"/>
        </w:rPr>
        <w:t>технічний нагляд із видачею сертифіката на термін до 1 року;</w:t>
      </w:r>
    </w:p>
    <w:p w:rsidR="00FC1A6E" w:rsidRPr="00FC1A6E" w:rsidRDefault="00FC1A6E" w:rsidP="00DF6DF4">
      <w:pPr>
        <w:widowControl w:val="0"/>
        <w:numPr>
          <w:ilvl w:val="0"/>
          <w:numId w:val="8"/>
        </w:numPr>
        <w:shd w:val="clear" w:color="auto" w:fill="FFFFFF"/>
        <w:autoSpaceDE w:val="0"/>
        <w:autoSpaceDN w:val="0"/>
        <w:adjustRightInd w:val="0"/>
        <w:spacing w:after="240" w:line="288" w:lineRule="auto"/>
        <w:rPr>
          <w:color w:val="000000"/>
          <w:spacing w:val="-2"/>
          <w:szCs w:val="28"/>
        </w:rPr>
      </w:pPr>
      <w:r w:rsidRPr="00FC1A6E">
        <w:rPr>
          <w:color w:val="000000"/>
          <w:spacing w:val="-2"/>
          <w:szCs w:val="28"/>
        </w:rPr>
        <w:t>обстеження виробництва, відбір і сертифікаційні випробування зразків, технічний нагляд з видачею сертифіката на термін до 2 років.</w:t>
      </w:r>
    </w:p>
    <w:p w:rsidR="00FC1A6E" w:rsidRPr="009312DD" w:rsidRDefault="00FC1A6E" w:rsidP="00DF6DF4">
      <w:pPr>
        <w:shd w:val="clear" w:color="auto" w:fill="FFFFFF"/>
        <w:spacing w:after="240" w:line="288" w:lineRule="auto"/>
        <w:ind w:right="10" w:firstLine="490"/>
        <w:rPr>
          <w:szCs w:val="28"/>
        </w:rPr>
      </w:pPr>
      <w:r w:rsidRPr="009312DD">
        <w:rPr>
          <w:color w:val="000000"/>
          <w:szCs w:val="28"/>
        </w:rPr>
        <w:t xml:space="preserve">Обстеження, атестацію виробництва, оцінку систем управління </w:t>
      </w:r>
      <w:r w:rsidRPr="009312DD">
        <w:rPr>
          <w:color w:val="000000"/>
          <w:spacing w:val="1"/>
          <w:szCs w:val="28"/>
        </w:rPr>
        <w:t xml:space="preserve">якістю проводить у Системі орган з сертифікації продукції відповідно до </w:t>
      </w:r>
      <w:r w:rsidRPr="009312DD">
        <w:rPr>
          <w:color w:val="000000"/>
          <w:spacing w:val="-1"/>
          <w:szCs w:val="28"/>
        </w:rPr>
        <w:t>зазначеної в рішенні схеми сертифікації продукції.</w:t>
      </w:r>
    </w:p>
    <w:p w:rsidR="00FC1A6E" w:rsidRPr="009312DD" w:rsidRDefault="00FC1A6E" w:rsidP="00DF6DF4">
      <w:pPr>
        <w:shd w:val="clear" w:color="auto" w:fill="FFFFFF"/>
        <w:spacing w:after="240" w:line="288" w:lineRule="auto"/>
        <w:ind w:left="10" w:right="10" w:firstLine="485"/>
        <w:rPr>
          <w:szCs w:val="28"/>
        </w:rPr>
      </w:pPr>
      <w:r w:rsidRPr="00FC1A6E">
        <w:rPr>
          <w:color w:val="000000"/>
          <w:spacing w:val="-1"/>
          <w:szCs w:val="28"/>
          <w:u w:val="single"/>
        </w:rPr>
        <w:t>Обстеження виробництва</w:t>
      </w:r>
      <w:r w:rsidRPr="009312DD">
        <w:rPr>
          <w:color w:val="000000"/>
          <w:spacing w:val="-1"/>
          <w:szCs w:val="28"/>
        </w:rPr>
        <w:t xml:space="preserve"> виконується з метою визначення можливості </w:t>
      </w:r>
      <w:r w:rsidRPr="009312DD">
        <w:rPr>
          <w:color w:val="000000"/>
          <w:spacing w:val="-2"/>
          <w:szCs w:val="28"/>
        </w:rPr>
        <w:t>підприємства-виготовлювача випускати продукцію відповідно до вимог чинних нормативних документів.</w:t>
      </w:r>
    </w:p>
    <w:p w:rsidR="00FC1A6E" w:rsidRPr="0042468A" w:rsidRDefault="00FC1A6E" w:rsidP="00DF6DF4">
      <w:pPr>
        <w:shd w:val="clear" w:color="auto" w:fill="FFFFFF"/>
        <w:spacing w:line="288" w:lineRule="auto"/>
        <w:jc w:val="center"/>
        <w:rPr>
          <w:i/>
          <w:szCs w:val="28"/>
          <w:u w:val="single"/>
        </w:rPr>
      </w:pPr>
      <w:r w:rsidRPr="0042468A">
        <w:rPr>
          <w:i/>
          <w:color w:val="000000"/>
          <w:spacing w:val="-1"/>
          <w:szCs w:val="28"/>
          <w:u w:val="single"/>
        </w:rPr>
        <w:t>При обстеженні виробництва розглядаються такі питання:</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t>стан нормативної, конструкторської і технологічної документації;</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lastRenderedPageBreak/>
        <w:t>внесення змін у технічну документацію;</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t>вхідний контроль комплектуючих, сировини і матеріалів;</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t>контроль у процесі виробництва;</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2"/>
          <w:szCs w:val="28"/>
        </w:rPr>
        <w:t>випробування продукції;</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t>реєстрація результатів контролю і випробувань;</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t>управління процесами виробництва;</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t>стан контрольного, вимірювального та випробувального обладнання;</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2"/>
          <w:szCs w:val="28"/>
        </w:rPr>
        <w:t>підготовка персоналу.</w:t>
      </w:r>
    </w:p>
    <w:p w:rsidR="00FC1A6E" w:rsidRPr="009312DD" w:rsidRDefault="00FC1A6E" w:rsidP="00DF6DF4">
      <w:pPr>
        <w:shd w:val="clear" w:color="auto" w:fill="FFFFFF"/>
        <w:spacing w:after="240" w:line="288" w:lineRule="auto"/>
        <w:rPr>
          <w:szCs w:val="28"/>
        </w:rPr>
      </w:pPr>
      <w:r w:rsidRPr="009312DD">
        <w:rPr>
          <w:color w:val="000000"/>
          <w:spacing w:val="-1"/>
          <w:szCs w:val="28"/>
        </w:rPr>
        <w:t>За результатами обстеження представники органу складають акт.</w:t>
      </w:r>
    </w:p>
    <w:p w:rsidR="00FC1A6E" w:rsidRPr="009312DD" w:rsidRDefault="00FC1A6E" w:rsidP="00DF6DF4">
      <w:pPr>
        <w:shd w:val="clear" w:color="auto" w:fill="FFFFFF"/>
        <w:spacing w:line="288" w:lineRule="auto"/>
        <w:ind w:left="14" w:firstLine="553"/>
        <w:rPr>
          <w:szCs w:val="28"/>
        </w:rPr>
      </w:pPr>
      <w:r w:rsidRPr="009312DD">
        <w:rPr>
          <w:color w:val="000000"/>
          <w:spacing w:val="4"/>
          <w:szCs w:val="28"/>
          <w:u w:val="single"/>
        </w:rPr>
        <w:t>Атестація виробництва</w:t>
      </w:r>
      <w:r w:rsidRPr="009312DD">
        <w:rPr>
          <w:color w:val="000000"/>
          <w:spacing w:val="4"/>
          <w:szCs w:val="28"/>
        </w:rPr>
        <w:t xml:space="preserve"> проводиться з метою оцінки технічних </w:t>
      </w:r>
      <w:r w:rsidRPr="009312DD">
        <w:rPr>
          <w:color w:val="000000"/>
          <w:spacing w:val="-1"/>
          <w:szCs w:val="28"/>
        </w:rPr>
        <w:t xml:space="preserve">можливостей підприємства забезпечити випуск продукції відповідно до вимог </w:t>
      </w:r>
      <w:r w:rsidRPr="009312DD">
        <w:rPr>
          <w:color w:val="000000"/>
          <w:spacing w:val="-2"/>
          <w:szCs w:val="28"/>
        </w:rPr>
        <w:t>нормативних документів.</w:t>
      </w:r>
    </w:p>
    <w:p w:rsidR="00FC1A6E" w:rsidRPr="009312DD" w:rsidRDefault="00FC1A6E" w:rsidP="00DF6DF4">
      <w:pPr>
        <w:shd w:val="clear" w:color="auto" w:fill="FFFFFF"/>
        <w:spacing w:line="288" w:lineRule="auto"/>
        <w:rPr>
          <w:szCs w:val="28"/>
        </w:rPr>
      </w:pPr>
      <w:r w:rsidRPr="009312DD">
        <w:rPr>
          <w:color w:val="000000"/>
          <w:spacing w:val="-1"/>
          <w:szCs w:val="28"/>
        </w:rPr>
        <w:t>Для проведення атестації виробництва підприємств</w:t>
      </w:r>
      <w:r>
        <w:rPr>
          <w:color w:val="000000"/>
          <w:spacing w:val="-1"/>
          <w:szCs w:val="28"/>
        </w:rPr>
        <w:t>о повинне:</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t>мати комплект конструкторської, технологічної документації, а також</w:t>
      </w:r>
      <w:r w:rsidR="002C6D00" w:rsidRPr="002C6D00">
        <w:rPr>
          <w:color w:val="000000"/>
          <w:spacing w:val="1"/>
          <w:szCs w:val="28"/>
          <w:lang w:val="ru-RU"/>
        </w:rPr>
        <w:t xml:space="preserve"> </w:t>
      </w:r>
      <w:r w:rsidRPr="009312DD">
        <w:rPr>
          <w:color w:val="000000"/>
          <w:szCs w:val="28"/>
        </w:rPr>
        <w:t>документи підприємства з питань, зазначених у ДСТУ 3414-96;</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after="240" w:line="288" w:lineRule="auto"/>
        <w:ind w:firstLine="0"/>
        <w:rPr>
          <w:color w:val="000000"/>
          <w:szCs w:val="28"/>
        </w:rPr>
      </w:pPr>
      <w:r>
        <w:rPr>
          <w:color w:val="000000"/>
          <w:szCs w:val="28"/>
        </w:rPr>
        <w:t>розробити «</w:t>
      </w:r>
      <w:r w:rsidRPr="009312DD">
        <w:rPr>
          <w:color w:val="000000"/>
          <w:szCs w:val="28"/>
        </w:rPr>
        <w:t xml:space="preserve">Інструкцію з </w:t>
      </w:r>
      <w:r>
        <w:rPr>
          <w:color w:val="000000"/>
          <w:szCs w:val="28"/>
        </w:rPr>
        <w:t xml:space="preserve">атестації технічних можливостей» </w:t>
      </w:r>
      <w:r w:rsidRPr="009312DD">
        <w:rPr>
          <w:color w:val="000000"/>
          <w:szCs w:val="28"/>
        </w:rPr>
        <w:t>відповідно</w:t>
      </w:r>
      <w:r>
        <w:rPr>
          <w:color w:val="000000"/>
          <w:szCs w:val="28"/>
        </w:rPr>
        <w:t xml:space="preserve"> </w:t>
      </w:r>
      <w:r w:rsidRPr="009312DD">
        <w:rPr>
          <w:color w:val="000000"/>
          <w:szCs w:val="28"/>
        </w:rPr>
        <w:t>до ДСТУ 3414-96.</w:t>
      </w:r>
    </w:p>
    <w:p w:rsidR="00FC1A6E" w:rsidRPr="009312DD" w:rsidRDefault="00FC1A6E" w:rsidP="00DF6DF4">
      <w:pPr>
        <w:shd w:val="clear" w:color="auto" w:fill="FFFFFF"/>
        <w:spacing w:line="288" w:lineRule="auto"/>
        <w:jc w:val="center"/>
        <w:rPr>
          <w:szCs w:val="28"/>
        </w:rPr>
      </w:pPr>
      <w:r w:rsidRPr="009312DD">
        <w:rPr>
          <w:i/>
          <w:iCs/>
          <w:color w:val="000000"/>
          <w:spacing w:val="-1"/>
          <w:szCs w:val="28"/>
          <w:u w:val="single"/>
        </w:rPr>
        <w:t>Етапи проведення робіт з атестації виробництва:</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i/>
          <w:iCs/>
          <w:color w:val="000000"/>
          <w:szCs w:val="28"/>
        </w:rPr>
      </w:pPr>
      <w:r w:rsidRPr="009312DD">
        <w:rPr>
          <w:color w:val="000000"/>
          <w:spacing w:val="-1"/>
          <w:szCs w:val="28"/>
        </w:rPr>
        <w:t>подача заявки (якщо проводиться з ініціативи підприємства);</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2"/>
          <w:szCs w:val="28"/>
        </w:rPr>
        <w:t>попередня оцінка;</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t>складання програми і методики атестації;</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line="288" w:lineRule="auto"/>
        <w:ind w:firstLine="0"/>
        <w:rPr>
          <w:color w:val="000000"/>
          <w:szCs w:val="28"/>
        </w:rPr>
      </w:pPr>
      <w:r w:rsidRPr="009312DD">
        <w:rPr>
          <w:color w:val="000000"/>
          <w:spacing w:val="-1"/>
          <w:szCs w:val="28"/>
        </w:rPr>
        <w:t>перевірка виробництва й атестація його технічних можливостей;</w:t>
      </w:r>
    </w:p>
    <w:p w:rsidR="00FC1A6E" w:rsidRPr="009312DD" w:rsidRDefault="00FC1A6E" w:rsidP="00DF6DF4">
      <w:pPr>
        <w:widowControl w:val="0"/>
        <w:numPr>
          <w:ilvl w:val="0"/>
          <w:numId w:val="12"/>
        </w:numPr>
        <w:shd w:val="clear" w:color="auto" w:fill="FFFFFF"/>
        <w:tabs>
          <w:tab w:val="left" w:pos="686"/>
        </w:tabs>
        <w:autoSpaceDE w:val="0"/>
        <w:autoSpaceDN w:val="0"/>
        <w:adjustRightInd w:val="0"/>
        <w:spacing w:after="240" w:line="288" w:lineRule="auto"/>
        <w:ind w:firstLine="0"/>
        <w:rPr>
          <w:color w:val="000000"/>
          <w:szCs w:val="28"/>
        </w:rPr>
      </w:pPr>
      <w:r w:rsidRPr="009312DD">
        <w:rPr>
          <w:color w:val="000000"/>
          <w:spacing w:val="-1"/>
          <w:szCs w:val="28"/>
        </w:rPr>
        <w:t>технічний нагляд за атестованим виробництвом.</w:t>
      </w:r>
    </w:p>
    <w:p w:rsidR="00FC1A6E" w:rsidRPr="009312DD" w:rsidRDefault="00FC1A6E" w:rsidP="00DF6DF4">
      <w:pPr>
        <w:spacing w:line="288" w:lineRule="auto"/>
        <w:rPr>
          <w:color w:val="000000"/>
          <w:szCs w:val="28"/>
        </w:rPr>
      </w:pPr>
      <w:r w:rsidRPr="009312DD">
        <w:rPr>
          <w:color w:val="000000"/>
          <w:szCs w:val="28"/>
        </w:rPr>
        <w:t>У випадку позитивного звіту про перевірку виробництва підприємству видається атестат виробництва на термін не більш 3 років.</w:t>
      </w:r>
    </w:p>
    <w:p w:rsidR="00FC1A6E" w:rsidRPr="009312DD" w:rsidRDefault="00FC1A6E" w:rsidP="00DF6DF4">
      <w:pPr>
        <w:shd w:val="clear" w:color="auto" w:fill="FFFFFF"/>
        <w:spacing w:after="240" w:line="288" w:lineRule="auto"/>
        <w:ind w:left="91" w:firstLine="494"/>
        <w:rPr>
          <w:szCs w:val="28"/>
        </w:rPr>
      </w:pPr>
      <w:r w:rsidRPr="009312DD">
        <w:rPr>
          <w:color w:val="000000"/>
          <w:spacing w:val="4"/>
          <w:szCs w:val="28"/>
        </w:rPr>
        <w:t xml:space="preserve">За результатами технічного нагляду за атестованим виробництвом </w:t>
      </w:r>
      <w:r w:rsidRPr="009312DD">
        <w:rPr>
          <w:color w:val="000000"/>
          <w:spacing w:val="1"/>
          <w:szCs w:val="28"/>
        </w:rPr>
        <w:t xml:space="preserve">орган з сертифікації продукції, у випадку виявлення порушень, має право </w:t>
      </w:r>
      <w:r w:rsidRPr="009312DD">
        <w:rPr>
          <w:color w:val="000000"/>
          <w:szCs w:val="28"/>
        </w:rPr>
        <w:t>призупинити або припинити дію атестату.</w:t>
      </w:r>
    </w:p>
    <w:p w:rsidR="00FC1A6E" w:rsidRPr="009312DD" w:rsidRDefault="00FC1A6E" w:rsidP="00DF6DF4">
      <w:pPr>
        <w:shd w:val="clear" w:color="auto" w:fill="FFFFFF"/>
        <w:tabs>
          <w:tab w:val="left" w:pos="0"/>
        </w:tabs>
        <w:spacing w:line="288" w:lineRule="auto"/>
        <w:ind w:left="53" w:firstLine="494"/>
        <w:rPr>
          <w:szCs w:val="28"/>
        </w:rPr>
      </w:pPr>
      <w:r w:rsidRPr="009312DD">
        <w:rPr>
          <w:color w:val="000000"/>
          <w:spacing w:val="10"/>
          <w:szCs w:val="28"/>
        </w:rPr>
        <w:t>Порядок  відбору і  кількість  зразків  для</w:t>
      </w:r>
      <w:r w:rsidRPr="009312DD">
        <w:rPr>
          <w:color w:val="000000"/>
          <w:szCs w:val="28"/>
        </w:rPr>
        <w:tab/>
      </w:r>
      <w:r w:rsidRPr="009312DD">
        <w:rPr>
          <w:color w:val="000000"/>
          <w:spacing w:val="-1"/>
          <w:szCs w:val="28"/>
        </w:rPr>
        <w:t>сертифікаційних</w:t>
      </w:r>
      <w:r w:rsidRPr="009312DD">
        <w:rPr>
          <w:color w:val="000000"/>
          <w:spacing w:val="-1"/>
          <w:szCs w:val="28"/>
        </w:rPr>
        <w:br/>
      </w:r>
      <w:r w:rsidRPr="009312DD">
        <w:rPr>
          <w:color w:val="000000"/>
          <w:spacing w:val="5"/>
          <w:szCs w:val="28"/>
        </w:rPr>
        <w:t>випробувань встановлює орган з сертифікації. Відібрані</w:t>
      </w:r>
      <w:r w:rsidRPr="004F59C1">
        <w:rPr>
          <w:color w:val="000000"/>
          <w:szCs w:val="28"/>
        </w:rPr>
        <w:t xml:space="preserve"> </w:t>
      </w:r>
      <w:r w:rsidRPr="009312DD">
        <w:rPr>
          <w:color w:val="000000"/>
          <w:spacing w:val="7"/>
          <w:szCs w:val="28"/>
        </w:rPr>
        <w:t>зразки з актами</w:t>
      </w:r>
      <w:r w:rsidRPr="004F59C1">
        <w:rPr>
          <w:color w:val="000000"/>
          <w:spacing w:val="7"/>
          <w:szCs w:val="28"/>
        </w:rPr>
        <w:t xml:space="preserve"> </w:t>
      </w:r>
      <w:r w:rsidRPr="009312DD">
        <w:rPr>
          <w:color w:val="000000"/>
          <w:spacing w:val="8"/>
          <w:szCs w:val="28"/>
        </w:rPr>
        <w:t xml:space="preserve">відбору й ідентифікації подаються </w:t>
      </w:r>
      <w:r>
        <w:rPr>
          <w:color w:val="000000"/>
          <w:spacing w:val="8"/>
          <w:szCs w:val="28"/>
        </w:rPr>
        <w:t xml:space="preserve">Заявником </w:t>
      </w:r>
      <w:r w:rsidRPr="009312DD">
        <w:rPr>
          <w:color w:val="000000"/>
          <w:spacing w:val="8"/>
          <w:szCs w:val="28"/>
        </w:rPr>
        <w:t>в</w:t>
      </w:r>
      <w:r w:rsidRPr="004F59C1">
        <w:rPr>
          <w:color w:val="000000"/>
          <w:spacing w:val="8"/>
          <w:szCs w:val="28"/>
        </w:rPr>
        <w:t xml:space="preserve"> </w:t>
      </w:r>
      <w:r w:rsidRPr="009312DD">
        <w:rPr>
          <w:color w:val="000000"/>
          <w:spacing w:val="-1"/>
          <w:szCs w:val="28"/>
        </w:rPr>
        <w:t>акредитовану</w:t>
      </w:r>
      <w:r w:rsidRPr="004F59C1">
        <w:rPr>
          <w:color w:val="000000"/>
          <w:spacing w:val="-1"/>
          <w:szCs w:val="28"/>
        </w:rPr>
        <w:t xml:space="preserve"> </w:t>
      </w:r>
      <w:r w:rsidRPr="009312DD">
        <w:rPr>
          <w:color w:val="000000"/>
          <w:spacing w:val="-1"/>
          <w:szCs w:val="28"/>
        </w:rPr>
        <w:t>випробувальну лабораторію.</w:t>
      </w:r>
    </w:p>
    <w:p w:rsidR="00FC1A6E" w:rsidRPr="009312DD" w:rsidRDefault="00FC1A6E" w:rsidP="00DF6DF4">
      <w:pPr>
        <w:shd w:val="clear" w:color="auto" w:fill="FFFFFF"/>
        <w:spacing w:line="288" w:lineRule="auto"/>
        <w:ind w:left="72" w:right="24" w:firstLine="494"/>
        <w:rPr>
          <w:szCs w:val="28"/>
        </w:rPr>
      </w:pPr>
      <w:r w:rsidRPr="009312DD">
        <w:rPr>
          <w:color w:val="000000"/>
          <w:spacing w:val="4"/>
          <w:szCs w:val="28"/>
        </w:rPr>
        <w:lastRenderedPageBreak/>
        <w:t xml:space="preserve">У випадку отримання негативних результатів хоча б по одному з </w:t>
      </w:r>
      <w:r w:rsidRPr="009312DD">
        <w:rPr>
          <w:color w:val="000000"/>
          <w:spacing w:val="6"/>
          <w:szCs w:val="28"/>
        </w:rPr>
        <w:t xml:space="preserve">показників - випробування припиняються і лабораторія інформує про це </w:t>
      </w:r>
      <w:r w:rsidRPr="009312DD">
        <w:rPr>
          <w:color w:val="000000"/>
          <w:spacing w:val="-3"/>
          <w:szCs w:val="28"/>
        </w:rPr>
        <w:t>орган.</w:t>
      </w:r>
    </w:p>
    <w:p w:rsidR="00FC1A6E" w:rsidRPr="009312DD" w:rsidRDefault="00FC1A6E" w:rsidP="00DF6DF4">
      <w:pPr>
        <w:shd w:val="clear" w:color="auto" w:fill="FFFFFF"/>
        <w:spacing w:line="288" w:lineRule="auto"/>
        <w:ind w:left="72" w:right="38" w:firstLine="475"/>
        <w:rPr>
          <w:szCs w:val="28"/>
        </w:rPr>
      </w:pPr>
      <w:r w:rsidRPr="009312DD">
        <w:rPr>
          <w:color w:val="000000"/>
          <w:spacing w:val="1"/>
          <w:szCs w:val="28"/>
        </w:rPr>
        <w:t xml:space="preserve">Для проведення нових випробувань Заявник оформляє нову заявку і </w:t>
      </w:r>
      <w:r w:rsidRPr="009312DD">
        <w:rPr>
          <w:color w:val="000000"/>
          <w:szCs w:val="28"/>
        </w:rPr>
        <w:t>надає переконливі докази усунення причин невідповідності.</w:t>
      </w:r>
    </w:p>
    <w:p w:rsidR="00FC1A6E" w:rsidRPr="009312DD" w:rsidRDefault="00FC1A6E" w:rsidP="00DF6DF4">
      <w:pPr>
        <w:shd w:val="clear" w:color="auto" w:fill="FFFFFF"/>
        <w:spacing w:after="240" w:line="288" w:lineRule="auto"/>
        <w:ind w:left="62" w:right="38" w:firstLine="490"/>
        <w:rPr>
          <w:szCs w:val="28"/>
        </w:rPr>
      </w:pPr>
      <w:r w:rsidRPr="009312DD">
        <w:rPr>
          <w:color w:val="000000"/>
          <w:spacing w:val="1"/>
          <w:szCs w:val="28"/>
        </w:rPr>
        <w:t xml:space="preserve">У випадку позитивних результатів випробувань лабораторія передає </w:t>
      </w:r>
      <w:r w:rsidRPr="009312DD">
        <w:rPr>
          <w:color w:val="000000"/>
          <w:spacing w:val="2"/>
          <w:szCs w:val="28"/>
        </w:rPr>
        <w:t>органу протоколи випробувань, копії - Заявнику.</w:t>
      </w:r>
    </w:p>
    <w:p w:rsidR="00FC1A6E" w:rsidRPr="004F59C1" w:rsidRDefault="00FC1A6E" w:rsidP="00DF6DF4">
      <w:pPr>
        <w:shd w:val="clear" w:color="auto" w:fill="FFFFFF"/>
        <w:tabs>
          <w:tab w:val="left" w:pos="1205"/>
        </w:tabs>
        <w:spacing w:line="288" w:lineRule="auto"/>
        <w:ind w:left="53" w:firstLine="494"/>
        <w:rPr>
          <w:szCs w:val="28"/>
        </w:rPr>
      </w:pPr>
      <w:r w:rsidRPr="009312DD">
        <w:rPr>
          <w:color w:val="000000"/>
          <w:spacing w:val="6"/>
          <w:szCs w:val="28"/>
        </w:rPr>
        <w:t>При наявності протоколів</w:t>
      </w:r>
      <w:r>
        <w:rPr>
          <w:color w:val="000000"/>
          <w:spacing w:val="6"/>
          <w:szCs w:val="28"/>
        </w:rPr>
        <w:t xml:space="preserve"> із</w:t>
      </w:r>
      <w:r w:rsidRPr="009312DD">
        <w:rPr>
          <w:color w:val="000000"/>
          <w:spacing w:val="6"/>
          <w:szCs w:val="28"/>
        </w:rPr>
        <w:t xml:space="preserve"> позитивними результатами</w:t>
      </w:r>
      <w:r w:rsidRPr="009312DD">
        <w:rPr>
          <w:color w:val="000000"/>
          <w:spacing w:val="6"/>
          <w:szCs w:val="28"/>
        </w:rPr>
        <w:br/>
      </w:r>
      <w:r w:rsidRPr="009312DD">
        <w:rPr>
          <w:color w:val="000000"/>
          <w:szCs w:val="28"/>
        </w:rPr>
        <w:t>випробувань і позитивного звіту про попереднє обстеження виробництва або</w:t>
      </w:r>
      <w:r w:rsidR="0042468A">
        <w:rPr>
          <w:color w:val="000000"/>
          <w:szCs w:val="28"/>
        </w:rPr>
        <w:t xml:space="preserve"> </w:t>
      </w:r>
      <w:r w:rsidRPr="009312DD">
        <w:rPr>
          <w:color w:val="000000"/>
          <w:spacing w:val="-1"/>
          <w:szCs w:val="28"/>
        </w:rPr>
        <w:t>атестації виробництва, сертифікату на систему</w:t>
      </w:r>
      <w:r w:rsidR="0042468A">
        <w:rPr>
          <w:color w:val="000000"/>
          <w:spacing w:val="-1"/>
          <w:szCs w:val="28"/>
        </w:rPr>
        <w:t xml:space="preserve"> управління якості (залежно від </w:t>
      </w:r>
      <w:r w:rsidRPr="009312DD">
        <w:rPr>
          <w:color w:val="000000"/>
          <w:spacing w:val="2"/>
          <w:szCs w:val="28"/>
        </w:rPr>
        <w:t>прийнятої схеми), орган з сертифікації продукції оформляє і видає</w:t>
      </w:r>
      <w:r w:rsidR="0042468A">
        <w:rPr>
          <w:color w:val="000000"/>
          <w:spacing w:val="2"/>
          <w:szCs w:val="28"/>
        </w:rPr>
        <w:t xml:space="preserve"> Заявнику </w:t>
      </w:r>
      <w:r w:rsidRPr="009312DD">
        <w:rPr>
          <w:color w:val="000000"/>
          <w:spacing w:val="-3"/>
          <w:szCs w:val="28"/>
        </w:rPr>
        <w:t>сертифікат.</w:t>
      </w:r>
    </w:p>
    <w:p w:rsidR="00FC1A6E" w:rsidRPr="009312DD" w:rsidRDefault="00FC1A6E" w:rsidP="00DF6DF4">
      <w:pPr>
        <w:shd w:val="clear" w:color="auto" w:fill="FFFFFF"/>
        <w:spacing w:line="288" w:lineRule="auto"/>
        <w:ind w:left="38" w:right="53" w:firstLine="494"/>
        <w:rPr>
          <w:szCs w:val="28"/>
        </w:rPr>
      </w:pPr>
      <w:r w:rsidRPr="009312DD">
        <w:rPr>
          <w:color w:val="000000"/>
          <w:spacing w:val="1"/>
          <w:szCs w:val="28"/>
        </w:rPr>
        <w:t xml:space="preserve">Термін дії сертифіката відповідності на продукцію, що виробляється </w:t>
      </w:r>
      <w:r w:rsidRPr="009312DD">
        <w:rPr>
          <w:color w:val="000000"/>
          <w:spacing w:val="2"/>
          <w:szCs w:val="28"/>
        </w:rPr>
        <w:t xml:space="preserve">серійно, визначає орган з урахуванням схеми сертифікації, терміну дії </w:t>
      </w:r>
      <w:r w:rsidRPr="009312DD">
        <w:rPr>
          <w:color w:val="000000"/>
          <w:szCs w:val="28"/>
        </w:rPr>
        <w:t xml:space="preserve">нормативних документів на продукцію, атестата виробництва, сертифіката на </w:t>
      </w:r>
      <w:r w:rsidRPr="009312DD">
        <w:rPr>
          <w:color w:val="000000"/>
          <w:spacing w:val="-1"/>
          <w:szCs w:val="28"/>
        </w:rPr>
        <w:t>систему управління якості.</w:t>
      </w:r>
    </w:p>
    <w:p w:rsidR="00FC1A6E" w:rsidRPr="009312DD" w:rsidRDefault="00FC1A6E" w:rsidP="00DF6DF4">
      <w:pPr>
        <w:shd w:val="clear" w:color="auto" w:fill="FFFFFF"/>
        <w:spacing w:line="288" w:lineRule="auto"/>
        <w:ind w:left="34" w:right="72" w:firstLine="490"/>
        <w:rPr>
          <w:szCs w:val="28"/>
        </w:rPr>
      </w:pPr>
      <w:r w:rsidRPr="009312DD">
        <w:rPr>
          <w:color w:val="000000"/>
          <w:spacing w:val="1"/>
          <w:szCs w:val="28"/>
        </w:rPr>
        <w:t xml:space="preserve">Одночасно орган укладає з Заявником угоду та надає право маркувати </w:t>
      </w:r>
      <w:r w:rsidRPr="009312DD">
        <w:rPr>
          <w:color w:val="000000"/>
          <w:spacing w:val="-1"/>
          <w:szCs w:val="28"/>
        </w:rPr>
        <w:t>кожну одиницю продукції знаком відповідності.</w:t>
      </w:r>
    </w:p>
    <w:p w:rsidR="00FC1A6E" w:rsidRPr="009312DD" w:rsidRDefault="00FC1A6E" w:rsidP="00DF6DF4">
      <w:pPr>
        <w:shd w:val="clear" w:color="auto" w:fill="FFFFFF"/>
        <w:spacing w:line="288" w:lineRule="auto"/>
        <w:ind w:left="24" w:right="72" w:firstLine="494"/>
        <w:rPr>
          <w:szCs w:val="28"/>
        </w:rPr>
      </w:pPr>
      <w:r w:rsidRPr="009312DD">
        <w:rPr>
          <w:color w:val="000000"/>
          <w:spacing w:val="7"/>
          <w:szCs w:val="28"/>
        </w:rPr>
        <w:t xml:space="preserve">У випадку сертифікації одиничного виробу або партії продукції </w:t>
      </w:r>
      <w:r w:rsidRPr="009312DD">
        <w:rPr>
          <w:color w:val="000000"/>
          <w:szCs w:val="28"/>
        </w:rPr>
        <w:t>сертифікат відповідності поширюється тільки на виріб або дану партію.</w:t>
      </w:r>
    </w:p>
    <w:p w:rsidR="00FC1A6E" w:rsidRPr="009312DD" w:rsidRDefault="00FC1A6E" w:rsidP="00DF6DF4">
      <w:pPr>
        <w:shd w:val="clear" w:color="auto" w:fill="FFFFFF"/>
        <w:spacing w:after="240" w:line="288" w:lineRule="auto"/>
        <w:rPr>
          <w:szCs w:val="28"/>
        </w:rPr>
      </w:pPr>
      <w:r w:rsidRPr="009312DD">
        <w:rPr>
          <w:color w:val="000000"/>
          <w:szCs w:val="28"/>
        </w:rPr>
        <w:t>Сертифікат реєструється в Реєстрі Системи.</w:t>
      </w:r>
    </w:p>
    <w:p w:rsidR="00FC1A6E" w:rsidRPr="009312DD" w:rsidRDefault="00FC1A6E" w:rsidP="00DF6DF4">
      <w:pPr>
        <w:widowControl w:val="0"/>
        <w:shd w:val="clear" w:color="auto" w:fill="FFFFFF"/>
        <w:tabs>
          <w:tab w:val="left" w:pos="0"/>
        </w:tabs>
        <w:autoSpaceDE w:val="0"/>
        <w:autoSpaceDN w:val="0"/>
        <w:adjustRightInd w:val="0"/>
        <w:spacing w:after="240" w:line="288" w:lineRule="auto"/>
        <w:rPr>
          <w:color w:val="000000"/>
          <w:szCs w:val="28"/>
        </w:rPr>
      </w:pPr>
      <w:r w:rsidRPr="009312DD">
        <w:rPr>
          <w:color w:val="000000"/>
          <w:spacing w:val="8"/>
          <w:szCs w:val="28"/>
        </w:rPr>
        <w:t>Якщо Заявник після отримання сертифіката вносить зміни в</w:t>
      </w:r>
      <w:r w:rsidRPr="009312DD">
        <w:rPr>
          <w:color w:val="000000"/>
          <w:spacing w:val="8"/>
          <w:szCs w:val="28"/>
        </w:rPr>
        <w:br/>
      </w:r>
      <w:r w:rsidRPr="009312DD">
        <w:rPr>
          <w:color w:val="000000"/>
          <w:spacing w:val="5"/>
          <w:szCs w:val="28"/>
        </w:rPr>
        <w:t>конструкцію   виробу,   технологію   виготовлення,   то   він   зобов'язаний</w:t>
      </w:r>
      <w:r w:rsidR="002C6D00" w:rsidRPr="002C6D00">
        <w:rPr>
          <w:color w:val="000000"/>
          <w:spacing w:val="5"/>
          <w:szCs w:val="28"/>
          <w:lang w:val="ru-RU"/>
        </w:rPr>
        <w:t xml:space="preserve"> </w:t>
      </w:r>
      <w:r w:rsidRPr="009312DD">
        <w:rPr>
          <w:color w:val="000000"/>
          <w:szCs w:val="28"/>
        </w:rPr>
        <w:t>попередньо сповістити про це орган з сертифікації продукції.</w:t>
      </w:r>
    </w:p>
    <w:p w:rsidR="00FC1A6E" w:rsidRPr="009312DD" w:rsidRDefault="00FC1A6E" w:rsidP="00DF6DF4">
      <w:pPr>
        <w:widowControl w:val="0"/>
        <w:shd w:val="clear" w:color="auto" w:fill="FFFFFF"/>
        <w:tabs>
          <w:tab w:val="left" w:pos="0"/>
        </w:tabs>
        <w:autoSpaceDE w:val="0"/>
        <w:autoSpaceDN w:val="0"/>
        <w:adjustRightInd w:val="0"/>
        <w:spacing w:line="288" w:lineRule="auto"/>
        <w:rPr>
          <w:color w:val="000000"/>
          <w:szCs w:val="28"/>
        </w:rPr>
      </w:pPr>
      <w:r w:rsidRPr="009312DD">
        <w:rPr>
          <w:color w:val="000000"/>
          <w:spacing w:val="7"/>
          <w:szCs w:val="28"/>
        </w:rPr>
        <w:t>Технічний нагляд за стабільністю показників сертифікованої</w:t>
      </w:r>
      <w:r w:rsidRPr="009312DD">
        <w:rPr>
          <w:color w:val="000000"/>
          <w:spacing w:val="7"/>
          <w:szCs w:val="28"/>
        </w:rPr>
        <w:br/>
      </w:r>
      <w:r w:rsidRPr="009312DD">
        <w:rPr>
          <w:color w:val="000000"/>
          <w:spacing w:val="8"/>
          <w:szCs w:val="28"/>
        </w:rPr>
        <w:t>продукції, під час її виробництва, здійснює орган, що видав сертифікат</w:t>
      </w:r>
      <w:r w:rsidR="002C6D00" w:rsidRPr="002C6D00">
        <w:rPr>
          <w:color w:val="000000"/>
          <w:spacing w:val="8"/>
          <w:szCs w:val="28"/>
        </w:rPr>
        <w:t xml:space="preserve"> </w:t>
      </w:r>
      <w:r w:rsidRPr="009312DD">
        <w:rPr>
          <w:color w:val="000000"/>
          <w:spacing w:val="1"/>
          <w:szCs w:val="28"/>
        </w:rPr>
        <w:t>відповідності. Обсяг, порядок і періодичність технічного нагляду встановлює</w:t>
      </w:r>
      <w:r w:rsidR="0042468A">
        <w:rPr>
          <w:color w:val="000000"/>
          <w:spacing w:val="1"/>
          <w:szCs w:val="28"/>
        </w:rPr>
        <w:t xml:space="preserve"> </w:t>
      </w:r>
      <w:r w:rsidRPr="009312DD">
        <w:rPr>
          <w:color w:val="000000"/>
          <w:spacing w:val="-4"/>
          <w:szCs w:val="28"/>
        </w:rPr>
        <w:t>орган.</w:t>
      </w:r>
    </w:p>
    <w:p w:rsidR="00FC1A6E" w:rsidRPr="009312DD" w:rsidRDefault="00FC1A6E" w:rsidP="00DF6DF4">
      <w:pPr>
        <w:shd w:val="clear" w:color="auto" w:fill="FFFFFF"/>
        <w:spacing w:after="240" w:line="288" w:lineRule="auto"/>
        <w:ind w:left="5" w:right="101" w:firstLine="490"/>
        <w:rPr>
          <w:szCs w:val="28"/>
        </w:rPr>
      </w:pPr>
      <w:r w:rsidRPr="009312DD">
        <w:rPr>
          <w:color w:val="000000"/>
          <w:spacing w:val="1"/>
          <w:szCs w:val="28"/>
        </w:rPr>
        <w:t xml:space="preserve">У випадку виявлення порушень орган з сертифікації продукції може призупинити або припинити дію угоди на право використання сертифіката </w:t>
      </w:r>
      <w:r w:rsidRPr="009312DD">
        <w:rPr>
          <w:color w:val="000000"/>
          <w:szCs w:val="28"/>
        </w:rPr>
        <w:t>відповідності і знака відповідності.</w:t>
      </w:r>
    </w:p>
    <w:p w:rsidR="00FC1A6E" w:rsidRPr="009312DD" w:rsidRDefault="00FC1A6E" w:rsidP="00DF6DF4">
      <w:pPr>
        <w:shd w:val="clear" w:color="auto" w:fill="FFFFFF"/>
        <w:tabs>
          <w:tab w:val="left" w:pos="0"/>
        </w:tabs>
        <w:spacing w:line="288" w:lineRule="auto"/>
        <w:rPr>
          <w:szCs w:val="28"/>
        </w:rPr>
      </w:pPr>
      <w:r w:rsidRPr="009312DD">
        <w:rPr>
          <w:color w:val="000000"/>
          <w:spacing w:val="7"/>
          <w:szCs w:val="28"/>
        </w:rPr>
        <w:t>Принципи оплати робіт з сертифікації в Системі передбачені</w:t>
      </w:r>
      <w:r w:rsidRPr="009312DD">
        <w:rPr>
          <w:color w:val="000000"/>
          <w:spacing w:val="7"/>
          <w:szCs w:val="28"/>
        </w:rPr>
        <w:br/>
      </w:r>
      <w:r w:rsidR="0042468A">
        <w:rPr>
          <w:color w:val="000000"/>
          <w:spacing w:val="5"/>
          <w:szCs w:val="28"/>
        </w:rPr>
        <w:t>«</w:t>
      </w:r>
      <w:r w:rsidRPr="009312DD">
        <w:rPr>
          <w:color w:val="000000"/>
          <w:spacing w:val="5"/>
          <w:szCs w:val="28"/>
        </w:rPr>
        <w:t xml:space="preserve">Правилами визначення вартості робіт із </w:t>
      </w:r>
      <w:r w:rsidR="0042468A">
        <w:rPr>
          <w:color w:val="000000"/>
          <w:spacing w:val="5"/>
          <w:szCs w:val="28"/>
        </w:rPr>
        <w:t xml:space="preserve">сертифікації продукції і послуг» </w:t>
      </w:r>
      <w:r w:rsidRPr="009312DD">
        <w:rPr>
          <w:color w:val="000000"/>
          <w:spacing w:val="5"/>
          <w:szCs w:val="28"/>
        </w:rPr>
        <w:t>і</w:t>
      </w:r>
      <w:r w:rsidR="0042468A">
        <w:rPr>
          <w:color w:val="000000"/>
          <w:spacing w:val="5"/>
          <w:szCs w:val="28"/>
        </w:rPr>
        <w:t xml:space="preserve"> </w:t>
      </w:r>
      <w:r w:rsidRPr="009312DD">
        <w:rPr>
          <w:color w:val="000000"/>
          <w:spacing w:val="-3"/>
          <w:szCs w:val="28"/>
        </w:rPr>
        <w:t>включають:</w:t>
      </w:r>
    </w:p>
    <w:p w:rsidR="00FC1A6E" w:rsidRPr="0042468A" w:rsidRDefault="00FC1A6E"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42468A">
        <w:rPr>
          <w:color w:val="000000"/>
          <w:szCs w:val="28"/>
        </w:rPr>
        <w:lastRenderedPageBreak/>
        <w:t>попередня оплата робіт Заявником;</w:t>
      </w:r>
    </w:p>
    <w:p w:rsidR="00FC1A6E" w:rsidRPr="009312DD" w:rsidRDefault="00FC1A6E"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zCs w:val="28"/>
        </w:rPr>
        <w:t>рентабельність робіт з сертифікації не повинна перевищувати 20%</w:t>
      </w:r>
      <w:r w:rsidRPr="009312DD">
        <w:rPr>
          <w:color w:val="000000"/>
          <w:szCs w:val="28"/>
        </w:rPr>
        <w:br/>
      </w:r>
      <w:r w:rsidRPr="009312DD">
        <w:rPr>
          <w:color w:val="000000"/>
          <w:spacing w:val="-6"/>
          <w:szCs w:val="28"/>
        </w:rPr>
        <w:t>собівартості;</w:t>
      </w:r>
    </w:p>
    <w:p w:rsidR="00FC1A6E" w:rsidRPr="009312DD" w:rsidRDefault="00FC1A6E"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9"/>
          <w:szCs w:val="28"/>
        </w:rPr>
        <w:t>визначення прямих і непрямих витрат на виконання робіт із</w:t>
      </w:r>
      <w:r w:rsidRPr="009312DD">
        <w:rPr>
          <w:color w:val="000000"/>
          <w:spacing w:val="9"/>
          <w:szCs w:val="28"/>
        </w:rPr>
        <w:br/>
      </w:r>
      <w:r w:rsidRPr="009312DD">
        <w:rPr>
          <w:color w:val="000000"/>
          <w:spacing w:val="-7"/>
          <w:szCs w:val="28"/>
        </w:rPr>
        <w:t>сертифікації.</w:t>
      </w:r>
    </w:p>
    <w:p w:rsidR="00FC1A6E" w:rsidRPr="009312DD" w:rsidRDefault="00FC1A6E" w:rsidP="00DF6DF4">
      <w:pPr>
        <w:shd w:val="clear" w:color="auto" w:fill="FFFFFF"/>
        <w:tabs>
          <w:tab w:val="left" w:pos="0"/>
        </w:tabs>
        <w:spacing w:line="288" w:lineRule="auto"/>
        <w:rPr>
          <w:szCs w:val="28"/>
        </w:rPr>
      </w:pPr>
      <w:r w:rsidRPr="009312DD">
        <w:rPr>
          <w:color w:val="000000"/>
          <w:spacing w:val="-5"/>
          <w:szCs w:val="28"/>
        </w:rPr>
        <w:t>Під час сертифікації продукції (послуг) оплаті підлягають:</w:t>
      </w:r>
    </w:p>
    <w:p w:rsidR="00FC1A6E" w:rsidRPr="009312DD" w:rsidRDefault="0042468A"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Pr>
          <w:color w:val="000000"/>
          <w:spacing w:val="4"/>
          <w:szCs w:val="28"/>
        </w:rPr>
        <w:t xml:space="preserve">прийняття рішення за заявкою, </w:t>
      </w:r>
      <w:r w:rsidR="00FC1A6E" w:rsidRPr="009312DD">
        <w:rPr>
          <w:color w:val="000000"/>
          <w:spacing w:val="4"/>
          <w:szCs w:val="28"/>
        </w:rPr>
        <w:t>включаючи  визначення схеми</w:t>
      </w:r>
      <w:r w:rsidR="00FC1A6E" w:rsidRPr="009312DD">
        <w:rPr>
          <w:color w:val="000000"/>
          <w:spacing w:val="4"/>
          <w:szCs w:val="28"/>
        </w:rPr>
        <w:br/>
      </w:r>
      <w:r w:rsidR="00FC1A6E" w:rsidRPr="009312DD">
        <w:rPr>
          <w:color w:val="000000"/>
          <w:spacing w:val="-6"/>
          <w:szCs w:val="28"/>
        </w:rPr>
        <w:t>сертифікації;</w:t>
      </w:r>
    </w:p>
    <w:p w:rsidR="00FC1A6E" w:rsidRPr="009312DD" w:rsidRDefault="00FC1A6E" w:rsidP="00DF6DF4">
      <w:pPr>
        <w:widowControl w:val="0"/>
        <w:numPr>
          <w:ilvl w:val="0"/>
          <w:numId w:val="13"/>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5"/>
          <w:szCs w:val="28"/>
        </w:rPr>
        <w:t>відбір, ідентифікація продукції та їх випробування;</w:t>
      </w:r>
    </w:p>
    <w:p w:rsidR="00FC1A6E" w:rsidRPr="009312DD" w:rsidRDefault="00FC1A6E"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2"/>
          <w:szCs w:val="28"/>
        </w:rPr>
        <w:t>оцінка   стану   виробництва   (якщо   це   передбачено   схемою</w:t>
      </w:r>
      <w:r w:rsidRPr="009312DD">
        <w:rPr>
          <w:color w:val="000000"/>
          <w:spacing w:val="2"/>
          <w:szCs w:val="28"/>
        </w:rPr>
        <w:br/>
      </w:r>
      <w:r w:rsidRPr="009312DD">
        <w:rPr>
          <w:color w:val="000000"/>
          <w:spacing w:val="-6"/>
          <w:szCs w:val="28"/>
        </w:rPr>
        <w:t>сертифікації);</w:t>
      </w:r>
    </w:p>
    <w:p w:rsidR="00FC1A6E" w:rsidRPr="009312DD" w:rsidRDefault="00FC1A6E"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5"/>
          <w:szCs w:val="28"/>
        </w:rPr>
        <w:t>аналіз одержаних результатів та прийняття рішення про видачу (або</w:t>
      </w:r>
      <w:r w:rsidRPr="009312DD">
        <w:rPr>
          <w:color w:val="000000"/>
          <w:spacing w:val="-5"/>
          <w:szCs w:val="28"/>
        </w:rPr>
        <w:br/>
      </w:r>
      <w:r w:rsidRPr="009312DD">
        <w:rPr>
          <w:color w:val="000000"/>
          <w:spacing w:val="-6"/>
          <w:szCs w:val="28"/>
        </w:rPr>
        <w:t>відмову щодо видачі) сертифіката відповідності;</w:t>
      </w:r>
    </w:p>
    <w:p w:rsidR="00FC1A6E" w:rsidRPr="009312DD" w:rsidRDefault="00FC1A6E" w:rsidP="00DF6DF4">
      <w:pPr>
        <w:widowControl w:val="0"/>
        <w:numPr>
          <w:ilvl w:val="0"/>
          <w:numId w:val="13"/>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4"/>
          <w:szCs w:val="28"/>
        </w:rPr>
        <w:t>видача сертифіката відповідності та укладання угоди;</w:t>
      </w:r>
    </w:p>
    <w:p w:rsidR="00FC1A6E" w:rsidRPr="009312DD" w:rsidRDefault="00FC1A6E"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4"/>
          <w:szCs w:val="28"/>
        </w:rPr>
        <w:t>здійснення технічного нагляду за сертифікованою продукцією (якщо</w:t>
      </w:r>
      <w:r w:rsidRPr="009312DD">
        <w:rPr>
          <w:color w:val="000000"/>
          <w:spacing w:val="-4"/>
          <w:szCs w:val="28"/>
        </w:rPr>
        <w:br/>
      </w:r>
      <w:r w:rsidRPr="009312DD">
        <w:rPr>
          <w:color w:val="000000"/>
          <w:spacing w:val="-6"/>
          <w:szCs w:val="28"/>
        </w:rPr>
        <w:t>це передбачено схемою сертифікації);</w:t>
      </w:r>
    </w:p>
    <w:p w:rsidR="00FC1A6E" w:rsidRPr="009312DD" w:rsidRDefault="00FC1A6E"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6"/>
          <w:szCs w:val="28"/>
        </w:rPr>
        <w:t>коригувальні заходи в разі порушення відповідності продукції</w:t>
      </w:r>
      <w:r w:rsidRPr="009312DD">
        <w:rPr>
          <w:color w:val="000000"/>
          <w:spacing w:val="6"/>
          <w:szCs w:val="28"/>
        </w:rPr>
        <w:br/>
      </w:r>
      <w:r w:rsidRPr="009312DD">
        <w:rPr>
          <w:color w:val="000000"/>
          <w:spacing w:val="1"/>
          <w:szCs w:val="28"/>
        </w:rPr>
        <w:t>встановленим  вимогам  та  неправильного  застосування  знаку</w:t>
      </w:r>
      <w:r w:rsidRPr="009312DD">
        <w:rPr>
          <w:color w:val="000000"/>
          <w:spacing w:val="1"/>
          <w:szCs w:val="28"/>
        </w:rPr>
        <w:br/>
      </w:r>
      <w:r w:rsidRPr="009312DD">
        <w:rPr>
          <w:color w:val="000000"/>
          <w:spacing w:val="-6"/>
          <w:szCs w:val="28"/>
        </w:rPr>
        <w:t>відповідності;</w:t>
      </w:r>
    </w:p>
    <w:p w:rsidR="00FC1A6E" w:rsidRPr="0042468A" w:rsidRDefault="00FC1A6E" w:rsidP="00DF6DF4">
      <w:pPr>
        <w:widowControl w:val="0"/>
        <w:numPr>
          <w:ilvl w:val="0"/>
          <w:numId w:val="13"/>
        </w:numPr>
        <w:shd w:val="clear" w:color="auto" w:fill="FFFFFF"/>
        <w:tabs>
          <w:tab w:val="left" w:pos="476"/>
        </w:tabs>
        <w:autoSpaceDE w:val="0"/>
        <w:autoSpaceDN w:val="0"/>
        <w:adjustRightInd w:val="0"/>
        <w:spacing w:after="240" w:line="288" w:lineRule="auto"/>
        <w:ind w:firstLine="0"/>
        <w:rPr>
          <w:color w:val="000000"/>
          <w:szCs w:val="28"/>
        </w:rPr>
      </w:pPr>
      <w:r w:rsidRPr="009312DD">
        <w:rPr>
          <w:color w:val="000000"/>
          <w:spacing w:val="-6"/>
          <w:szCs w:val="28"/>
        </w:rPr>
        <w:t>видача інформації про результати сертифікації.</w:t>
      </w:r>
    </w:p>
    <w:p w:rsidR="0042468A" w:rsidRPr="00DD7C50" w:rsidRDefault="0042468A" w:rsidP="00DF6DF4">
      <w:pPr>
        <w:pStyle w:val="110"/>
        <w:spacing w:line="288" w:lineRule="auto"/>
      </w:pPr>
      <w:r w:rsidRPr="0042468A">
        <w:t>Порядок митного оформлення продукції, що імпортується і підлягає обов'язковій сертифікатів Україні</w:t>
      </w:r>
    </w:p>
    <w:p w:rsidR="00DD7C50" w:rsidRPr="009312DD" w:rsidRDefault="00DD7C50" w:rsidP="00DF6DF4">
      <w:pPr>
        <w:shd w:val="clear" w:color="auto" w:fill="FFFFFF"/>
        <w:tabs>
          <w:tab w:val="left" w:pos="1032"/>
        </w:tabs>
        <w:spacing w:line="288" w:lineRule="auto"/>
        <w:ind w:firstLine="494"/>
        <w:rPr>
          <w:szCs w:val="28"/>
        </w:rPr>
      </w:pPr>
      <w:r w:rsidRPr="009312DD">
        <w:rPr>
          <w:color w:val="000000"/>
          <w:szCs w:val="28"/>
        </w:rPr>
        <w:t>Постановою Кабінету Міністрів України №</w:t>
      </w:r>
      <w:r>
        <w:rPr>
          <w:color w:val="000000"/>
          <w:szCs w:val="28"/>
        </w:rPr>
        <w:t xml:space="preserve"> </w:t>
      </w:r>
      <w:r w:rsidRPr="009312DD">
        <w:rPr>
          <w:color w:val="000000"/>
          <w:szCs w:val="28"/>
        </w:rPr>
        <w:t>446 від 14.05.2008 р.</w:t>
      </w:r>
      <w:r w:rsidRPr="009312DD">
        <w:rPr>
          <w:color w:val="000000"/>
          <w:szCs w:val="28"/>
        </w:rPr>
        <w:br/>
      </w:r>
      <w:r>
        <w:rPr>
          <w:color w:val="000000"/>
          <w:spacing w:val="-4"/>
          <w:szCs w:val="28"/>
        </w:rPr>
        <w:t>затверджений «</w:t>
      </w:r>
      <w:r w:rsidRPr="009312DD">
        <w:rPr>
          <w:color w:val="000000"/>
          <w:spacing w:val="-4"/>
          <w:szCs w:val="28"/>
        </w:rPr>
        <w:t>Порядок митного оформлення імпортних товарів (продукції),</w:t>
      </w:r>
      <w:r w:rsidR="002C6D00" w:rsidRPr="002C6D00">
        <w:rPr>
          <w:color w:val="000000"/>
          <w:spacing w:val="-4"/>
          <w:szCs w:val="28"/>
        </w:rPr>
        <w:t xml:space="preserve"> </w:t>
      </w:r>
      <w:r w:rsidRPr="009312DD">
        <w:rPr>
          <w:color w:val="000000"/>
          <w:spacing w:val="-7"/>
          <w:szCs w:val="28"/>
        </w:rPr>
        <w:t>що підлягають в Укр</w:t>
      </w:r>
      <w:r>
        <w:rPr>
          <w:color w:val="000000"/>
          <w:spacing w:val="-7"/>
          <w:szCs w:val="28"/>
        </w:rPr>
        <w:t>аїні обов'язкової сертифікації»</w:t>
      </w:r>
      <w:r w:rsidRPr="009312DD">
        <w:rPr>
          <w:color w:val="000000"/>
          <w:spacing w:val="-7"/>
          <w:szCs w:val="28"/>
        </w:rPr>
        <w:t>.</w:t>
      </w:r>
    </w:p>
    <w:p w:rsidR="00DD7C50" w:rsidRPr="009312DD" w:rsidRDefault="00DD7C50" w:rsidP="00DF6DF4">
      <w:pPr>
        <w:shd w:val="clear" w:color="auto" w:fill="FFFFFF"/>
        <w:spacing w:line="288" w:lineRule="auto"/>
        <w:ind w:right="34" w:firstLine="470"/>
        <w:rPr>
          <w:szCs w:val="28"/>
        </w:rPr>
      </w:pPr>
      <w:r w:rsidRPr="009312DD">
        <w:rPr>
          <w:color w:val="000000"/>
          <w:spacing w:val="-3"/>
          <w:szCs w:val="28"/>
        </w:rPr>
        <w:t>Документи, які підтверджують відповідність продукції обов'язковим вимогам нормативних документі</w:t>
      </w:r>
      <w:r>
        <w:rPr>
          <w:color w:val="000000"/>
          <w:spacing w:val="-3"/>
          <w:szCs w:val="28"/>
        </w:rPr>
        <w:t>в і є підставою для використ</w:t>
      </w:r>
      <w:r w:rsidRPr="009312DD">
        <w:rPr>
          <w:color w:val="000000"/>
          <w:spacing w:val="-3"/>
          <w:szCs w:val="28"/>
        </w:rPr>
        <w:t xml:space="preserve">ання на </w:t>
      </w:r>
      <w:r w:rsidRPr="009312DD">
        <w:rPr>
          <w:color w:val="000000"/>
          <w:spacing w:val="-6"/>
          <w:szCs w:val="28"/>
        </w:rPr>
        <w:t>митній території України:</w:t>
      </w:r>
    </w:p>
    <w:p w:rsidR="00DD7C50" w:rsidRPr="009312DD" w:rsidRDefault="00DD7C50"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2"/>
          <w:szCs w:val="28"/>
        </w:rPr>
        <w:t>Свідоцтво про визнання іноземного сертифіката, видане органом з</w:t>
      </w:r>
      <w:r w:rsidRPr="009312DD">
        <w:rPr>
          <w:color w:val="000000"/>
          <w:spacing w:val="-2"/>
          <w:szCs w:val="28"/>
        </w:rPr>
        <w:br/>
      </w:r>
      <w:r w:rsidRPr="009312DD">
        <w:rPr>
          <w:color w:val="000000"/>
          <w:spacing w:val="-6"/>
          <w:szCs w:val="28"/>
        </w:rPr>
        <w:t>сертифікації продукції;</w:t>
      </w:r>
    </w:p>
    <w:p w:rsidR="00DD7C50" w:rsidRPr="009312DD" w:rsidRDefault="00DD7C50"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5"/>
          <w:szCs w:val="28"/>
        </w:rPr>
        <w:t>Сертифікат  відповідності  або  його  копія,  видані  органом  з</w:t>
      </w:r>
      <w:r w:rsidRPr="009312DD">
        <w:rPr>
          <w:color w:val="000000"/>
          <w:spacing w:val="5"/>
          <w:szCs w:val="28"/>
        </w:rPr>
        <w:br/>
      </w:r>
      <w:r w:rsidRPr="009312DD">
        <w:rPr>
          <w:color w:val="000000"/>
          <w:spacing w:val="-6"/>
          <w:szCs w:val="28"/>
        </w:rPr>
        <w:t>сертифікації продукції.</w:t>
      </w:r>
    </w:p>
    <w:p w:rsidR="00DD7C50" w:rsidRPr="009312DD" w:rsidRDefault="00DD7C50" w:rsidP="00DF6DF4">
      <w:pPr>
        <w:shd w:val="clear" w:color="auto" w:fill="FFFFFF"/>
        <w:tabs>
          <w:tab w:val="left" w:pos="0"/>
        </w:tabs>
        <w:spacing w:line="288" w:lineRule="auto"/>
        <w:rPr>
          <w:szCs w:val="28"/>
        </w:rPr>
      </w:pPr>
      <w:r w:rsidRPr="009312DD">
        <w:rPr>
          <w:color w:val="000000"/>
          <w:spacing w:val="-6"/>
          <w:szCs w:val="28"/>
        </w:rPr>
        <w:t>Визнаються такі сертифікати:</w:t>
      </w:r>
    </w:p>
    <w:p w:rsidR="00DD7C50" w:rsidRPr="009312DD" w:rsidRDefault="00DD7C50"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1"/>
          <w:szCs w:val="28"/>
        </w:rPr>
        <w:t>видані в національних системах сертифікації країн СНД, з якими</w:t>
      </w:r>
      <w:r w:rsidRPr="009312DD">
        <w:rPr>
          <w:color w:val="000000"/>
          <w:spacing w:val="1"/>
          <w:szCs w:val="28"/>
        </w:rPr>
        <w:br/>
      </w:r>
      <w:r w:rsidRPr="009312DD">
        <w:rPr>
          <w:color w:val="000000"/>
          <w:spacing w:val="-5"/>
          <w:szCs w:val="28"/>
        </w:rPr>
        <w:t>укладені двосторонні угоди про взаємовизнання;</w:t>
      </w:r>
    </w:p>
    <w:p w:rsidR="00DD7C50" w:rsidRPr="00DD7C50" w:rsidRDefault="00DD7C50" w:rsidP="00DF6DF4">
      <w:pPr>
        <w:widowControl w:val="0"/>
        <w:numPr>
          <w:ilvl w:val="0"/>
          <w:numId w:val="8"/>
        </w:numPr>
        <w:shd w:val="clear" w:color="auto" w:fill="FFFFFF"/>
        <w:tabs>
          <w:tab w:val="left" w:pos="476"/>
        </w:tabs>
        <w:autoSpaceDE w:val="0"/>
        <w:autoSpaceDN w:val="0"/>
        <w:adjustRightInd w:val="0"/>
        <w:spacing w:line="288" w:lineRule="auto"/>
        <w:ind w:firstLine="0"/>
        <w:rPr>
          <w:color w:val="000000"/>
          <w:szCs w:val="28"/>
        </w:rPr>
      </w:pPr>
      <w:r w:rsidRPr="009312DD">
        <w:rPr>
          <w:color w:val="000000"/>
          <w:spacing w:val="5"/>
          <w:szCs w:val="28"/>
        </w:rPr>
        <w:lastRenderedPageBreak/>
        <w:t>видані  в  рамках  міжнародних систем  сертифікації,  до  яких</w:t>
      </w:r>
      <w:r w:rsidRPr="009312DD">
        <w:rPr>
          <w:color w:val="000000"/>
          <w:spacing w:val="5"/>
          <w:szCs w:val="28"/>
        </w:rPr>
        <w:br/>
      </w:r>
      <w:r>
        <w:rPr>
          <w:color w:val="000000"/>
          <w:spacing w:val="-6"/>
          <w:szCs w:val="28"/>
        </w:rPr>
        <w:t>приєдналася Україна:</w:t>
      </w:r>
    </w:p>
    <w:p w:rsidR="00DD7C50" w:rsidRPr="009312DD" w:rsidRDefault="00DD7C50" w:rsidP="00DF6DF4">
      <w:pPr>
        <w:widowControl w:val="0"/>
        <w:numPr>
          <w:ilvl w:val="0"/>
          <w:numId w:val="14"/>
        </w:numPr>
        <w:shd w:val="clear" w:color="auto" w:fill="FFFFFF"/>
        <w:tabs>
          <w:tab w:val="left" w:pos="0"/>
        </w:tabs>
        <w:autoSpaceDE w:val="0"/>
        <w:autoSpaceDN w:val="0"/>
        <w:adjustRightInd w:val="0"/>
        <w:spacing w:line="288" w:lineRule="auto"/>
        <w:rPr>
          <w:color w:val="000000"/>
          <w:szCs w:val="28"/>
        </w:rPr>
      </w:pPr>
      <w:r w:rsidRPr="009312DD">
        <w:rPr>
          <w:color w:val="000000"/>
          <w:spacing w:val="-5"/>
          <w:szCs w:val="28"/>
        </w:rPr>
        <w:t>система сертифікації електронних компонентів (ІЕСО);</w:t>
      </w:r>
    </w:p>
    <w:p w:rsidR="00DD7C50" w:rsidRPr="00DD7C50" w:rsidRDefault="00DD7C50" w:rsidP="00DF6DF4">
      <w:pPr>
        <w:widowControl w:val="0"/>
        <w:numPr>
          <w:ilvl w:val="0"/>
          <w:numId w:val="14"/>
        </w:numPr>
        <w:shd w:val="clear" w:color="auto" w:fill="FFFFFF"/>
        <w:tabs>
          <w:tab w:val="left" w:pos="0"/>
        </w:tabs>
        <w:autoSpaceDE w:val="0"/>
        <w:autoSpaceDN w:val="0"/>
        <w:adjustRightInd w:val="0"/>
        <w:spacing w:line="288" w:lineRule="auto"/>
        <w:rPr>
          <w:color w:val="000000"/>
          <w:spacing w:val="-5"/>
          <w:szCs w:val="28"/>
        </w:rPr>
      </w:pPr>
      <w:r w:rsidRPr="00DD7C50">
        <w:rPr>
          <w:color w:val="000000"/>
          <w:spacing w:val="-5"/>
          <w:szCs w:val="28"/>
        </w:rPr>
        <w:t>система   сертифікації   електрообладнання   на   відповідність</w:t>
      </w:r>
      <w:r w:rsidRPr="00DD7C50">
        <w:rPr>
          <w:color w:val="000000"/>
          <w:spacing w:val="-5"/>
          <w:szCs w:val="28"/>
        </w:rPr>
        <w:br/>
        <w:t>стандартам безпеки (ІЕСЕЕ), схема СВ.</w:t>
      </w:r>
    </w:p>
    <w:p w:rsidR="00DD7C50" w:rsidRPr="009312DD" w:rsidRDefault="00DD7C50" w:rsidP="00DF6DF4">
      <w:pPr>
        <w:widowControl w:val="0"/>
        <w:numPr>
          <w:ilvl w:val="0"/>
          <w:numId w:val="9"/>
        </w:numPr>
        <w:shd w:val="clear" w:color="auto" w:fill="FFFFFF"/>
        <w:tabs>
          <w:tab w:val="left" w:pos="476"/>
          <w:tab w:val="left" w:pos="720"/>
        </w:tabs>
        <w:autoSpaceDE w:val="0"/>
        <w:autoSpaceDN w:val="0"/>
        <w:adjustRightInd w:val="0"/>
        <w:spacing w:line="288" w:lineRule="auto"/>
        <w:ind w:firstLine="0"/>
        <w:rPr>
          <w:color w:val="000000"/>
          <w:szCs w:val="28"/>
        </w:rPr>
      </w:pPr>
      <w:r>
        <w:rPr>
          <w:color w:val="000000"/>
          <w:spacing w:val="-5"/>
          <w:szCs w:val="28"/>
        </w:rPr>
        <w:t>заявка</w:t>
      </w:r>
      <w:r w:rsidRPr="009312DD">
        <w:rPr>
          <w:color w:val="000000"/>
          <w:spacing w:val="-5"/>
          <w:szCs w:val="28"/>
        </w:rPr>
        <w:t xml:space="preserve"> на визнання;</w:t>
      </w:r>
    </w:p>
    <w:p w:rsidR="00DD7C50" w:rsidRPr="009312DD" w:rsidRDefault="00DD7C50" w:rsidP="00DF6DF4">
      <w:pPr>
        <w:widowControl w:val="0"/>
        <w:numPr>
          <w:ilvl w:val="0"/>
          <w:numId w:val="9"/>
        </w:numPr>
        <w:shd w:val="clear" w:color="auto" w:fill="FFFFFF"/>
        <w:tabs>
          <w:tab w:val="left" w:pos="476"/>
          <w:tab w:val="left" w:pos="720"/>
        </w:tabs>
        <w:autoSpaceDE w:val="0"/>
        <w:autoSpaceDN w:val="0"/>
        <w:adjustRightInd w:val="0"/>
        <w:spacing w:line="288" w:lineRule="auto"/>
        <w:ind w:firstLine="0"/>
        <w:rPr>
          <w:color w:val="000000"/>
          <w:szCs w:val="28"/>
        </w:rPr>
      </w:pPr>
      <w:r w:rsidRPr="009312DD">
        <w:rPr>
          <w:color w:val="000000"/>
          <w:spacing w:val="-5"/>
          <w:szCs w:val="28"/>
        </w:rPr>
        <w:t>іноземний сертифікат відповідності;</w:t>
      </w:r>
    </w:p>
    <w:p w:rsidR="00DD7C50" w:rsidRPr="009312DD" w:rsidRDefault="00DD7C50" w:rsidP="00DF6DF4">
      <w:pPr>
        <w:widowControl w:val="0"/>
        <w:numPr>
          <w:ilvl w:val="0"/>
          <w:numId w:val="9"/>
        </w:numPr>
        <w:shd w:val="clear" w:color="auto" w:fill="FFFFFF"/>
        <w:tabs>
          <w:tab w:val="left" w:pos="476"/>
          <w:tab w:val="left" w:pos="720"/>
        </w:tabs>
        <w:autoSpaceDE w:val="0"/>
        <w:autoSpaceDN w:val="0"/>
        <w:adjustRightInd w:val="0"/>
        <w:spacing w:line="288" w:lineRule="auto"/>
        <w:ind w:firstLine="0"/>
        <w:rPr>
          <w:color w:val="000000"/>
          <w:szCs w:val="28"/>
        </w:rPr>
      </w:pPr>
      <w:r w:rsidRPr="009312DD">
        <w:rPr>
          <w:color w:val="000000"/>
          <w:spacing w:val="-4"/>
          <w:szCs w:val="28"/>
        </w:rPr>
        <w:t>стандарт (технічні умови) на продукцію (за вимогою органу);</w:t>
      </w:r>
    </w:p>
    <w:p w:rsidR="00DD7C50" w:rsidRPr="009312DD" w:rsidRDefault="00DD7C50" w:rsidP="00DF6DF4">
      <w:pPr>
        <w:widowControl w:val="0"/>
        <w:numPr>
          <w:ilvl w:val="0"/>
          <w:numId w:val="9"/>
        </w:numPr>
        <w:shd w:val="clear" w:color="auto" w:fill="FFFFFF"/>
        <w:tabs>
          <w:tab w:val="left" w:pos="476"/>
          <w:tab w:val="left" w:pos="720"/>
        </w:tabs>
        <w:autoSpaceDE w:val="0"/>
        <w:autoSpaceDN w:val="0"/>
        <w:adjustRightInd w:val="0"/>
        <w:spacing w:line="288" w:lineRule="auto"/>
        <w:ind w:firstLine="0"/>
        <w:rPr>
          <w:color w:val="000000"/>
          <w:szCs w:val="28"/>
        </w:rPr>
      </w:pPr>
      <w:r w:rsidRPr="009312DD">
        <w:rPr>
          <w:color w:val="000000"/>
          <w:spacing w:val="-5"/>
          <w:szCs w:val="28"/>
        </w:rPr>
        <w:t>протокол випробувань (за вимогою органу);</w:t>
      </w:r>
    </w:p>
    <w:p w:rsidR="00B90B5C" w:rsidRPr="00FA5BDF" w:rsidRDefault="00DD7C50" w:rsidP="00DF6DF4">
      <w:pPr>
        <w:widowControl w:val="0"/>
        <w:numPr>
          <w:ilvl w:val="0"/>
          <w:numId w:val="9"/>
        </w:numPr>
        <w:shd w:val="clear" w:color="auto" w:fill="FFFFFF"/>
        <w:tabs>
          <w:tab w:val="left" w:pos="476"/>
          <w:tab w:val="left" w:pos="720"/>
        </w:tabs>
        <w:autoSpaceDE w:val="0"/>
        <w:autoSpaceDN w:val="0"/>
        <w:adjustRightInd w:val="0"/>
        <w:spacing w:after="240" w:line="288" w:lineRule="auto"/>
        <w:ind w:firstLine="0"/>
        <w:jc w:val="left"/>
        <w:rPr>
          <w:b/>
          <w:i/>
        </w:rPr>
      </w:pPr>
      <w:r w:rsidRPr="00FA5BDF">
        <w:rPr>
          <w:color w:val="000000"/>
          <w:spacing w:val="-4"/>
          <w:szCs w:val="28"/>
        </w:rPr>
        <w:t>інша необхідна документація за вимогою органу з сертифікації.</w:t>
      </w:r>
    </w:p>
    <w:p w:rsidR="00DD7C50" w:rsidRPr="00DD7C50" w:rsidRDefault="00DD7C50" w:rsidP="00DF6DF4">
      <w:pPr>
        <w:spacing w:line="288" w:lineRule="auto"/>
        <w:jc w:val="center"/>
        <w:rPr>
          <w:b/>
          <w:i/>
        </w:rPr>
      </w:pPr>
      <w:r w:rsidRPr="00DD7C50">
        <w:rPr>
          <w:b/>
          <w:i/>
        </w:rPr>
        <w:t>Запитання для самоконтролю</w:t>
      </w:r>
    </w:p>
    <w:p w:rsidR="00DD7C50" w:rsidRPr="00C701D4" w:rsidRDefault="00DD7C50" w:rsidP="00DF6DF4">
      <w:pPr>
        <w:pStyle w:val="a4"/>
        <w:numPr>
          <w:ilvl w:val="0"/>
          <w:numId w:val="15"/>
        </w:numPr>
        <w:spacing w:after="0" w:line="288" w:lineRule="auto"/>
        <w:ind w:left="284" w:hanging="284"/>
        <w:jc w:val="both"/>
      </w:pPr>
      <w:r w:rsidRPr="00C701D4">
        <w:rPr>
          <w:lang w:val="uk-UA"/>
        </w:rPr>
        <w:t>Яка установа виконує сертифікацію продукції в Україні</w:t>
      </w:r>
      <w:r>
        <w:rPr>
          <w:lang w:val="uk-UA"/>
        </w:rPr>
        <w:t>?</w:t>
      </w:r>
    </w:p>
    <w:p w:rsidR="00DD7C50" w:rsidRPr="00C701D4" w:rsidRDefault="00DD7C50" w:rsidP="00DF6DF4">
      <w:pPr>
        <w:numPr>
          <w:ilvl w:val="0"/>
          <w:numId w:val="15"/>
        </w:numPr>
        <w:tabs>
          <w:tab w:val="num" w:pos="0"/>
        </w:tabs>
        <w:spacing w:line="288" w:lineRule="auto"/>
        <w:ind w:left="284" w:hanging="284"/>
      </w:pPr>
      <w:r w:rsidRPr="00C701D4">
        <w:t>Які організації співпрацюють в с</w:t>
      </w:r>
      <w:r>
        <w:t>истемі оцінювання відповідності?</w:t>
      </w:r>
    </w:p>
    <w:p w:rsidR="00DD7C50" w:rsidRPr="00C701D4" w:rsidRDefault="00DD7C50" w:rsidP="00DF6DF4">
      <w:pPr>
        <w:numPr>
          <w:ilvl w:val="0"/>
          <w:numId w:val="15"/>
        </w:numPr>
        <w:tabs>
          <w:tab w:val="num" w:pos="0"/>
        </w:tabs>
        <w:spacing w:line="288" w:lineRule="auto"/>
        <w:ind w:left="284" w:hanging="284"/>
      </w:pPr>
      <w:r>
        <w:t>Що таке сертифікація?</w:t>
      </w:r>
    </w:p>
    <w:p w:rsidR="00DD7C50" w:rsidRPr="00C701D4" w:rsidRDefault="00DD7C50" w:rsidP="00DF6DF4">
      <w:pPr>
        <w:numPr>
          <w:ilvl w:val="0"/>
          <w:numId w:val="15"/>
        </w:numPr>
        <w:tabs>
          <w:tab w:val="num" w:pos="0"/>
        </w:tabs>
        <w:spacing w:line="288" w:lineRule="auto"/>
        <w:ind w:left="284" w:hanging="284"/>
      </w:pPr>
      <w:r w:rsidRPr="00C701D4">
        <w:t>Які продукти підлягають обов’язковій серти</w:t>
      </w:r>
      <w:r>
        <w:t>фікації?</w:t>
      </w:r>
    </w:p>
    <w:p w:rsidR="00DD7C50" w:rsidRPr="00055497" w:rsidRDefault="00DD7C50" w:rsidP="00DF6DF4">
      <w:pPr>
        <w:numPr>
          <w:ilvl w:val="0"/>
          <w:numId w:val="15"/>
        </w:numPr>
        <w:tabs>
          <w:tab w:val="num" w:pos="0"/>
        </w:tabs>
        <w:spacing w:line="288" w:lineRule="auto"/>
        <w:ind w:left="284" w:hanging="284"/>
      </w:pPr>
      <w:r w:rsidRPr="00C701D4">
        <w:t>Пр</w:t>
      </w:r>
      <w:r>
        <w:t>оцедура проведення сертифікації?</w:t>
      </w:r>
    </w:p>
    <w:p w:rsidR="00DD7C50" w:rsidRPr="00055497" w:rsidRDefault="00DD7C50" w:rsidP="00DF6DF4">
      <w:pPr>
        <w:numPr>
          <w:ilvl w:val="0"/>
          <w:numId w:val="15"/>
        </w:numPr>
        <w:tabs>
          <w:tab w:val="num" w:pos="0"/>
        </w:tabs>
        <w:spacing w:line="288" w:lineRule="auto"/>
        <w:ind w:left="284" w:hanging="284"/>
      </w:pPr>
      <w:r w:rsidRPr="00055497">
        <w:t>Схеми сертифікації.</w:t>
      </w:r>
    </w:p>
    <w:p w:rsidR="00DD7C50" w:rsidRDefault="00DD7C50" w:rsidP="00DF6DF4">
      <w:pPr>
        <w:numPr>
          <w:ilvl w:val="0"/>
          <w:numId w:val="15"/>
        </w:numPr>
        <w:tabs>
          <w:tab w:val="num" w:pos="0"/>
        </w:tabs>
        <w:spacing w:line="288" w:lineRule="auto"/>
        <w:ind w:left="284" w:hanging="284"/>
      </w:pPr>
      <w:r>
        <w:t>Що таке декларація?</w:t>
      </w:r>
    </w:p>
    <w:p w:rsidR="00DD7C50" w:rsidRDefault="00DD7C50" w:rsidP="00DF6DF4">
      <w:pPr>
        <w:numPr>
          <w:ilvl w:val="0"/>
          <w:numId w:val="15"/>
        </w:numPr>
        <w:tabs>
          <w:tab w:val="num" w:pos="0"/>
        </w:tabs>
        <w:spacing w:line="288" w:lineRule="auto"/>
        <w:ind w:left="284" w:hanging="284"/>
      </w:pPr>
      <w:r>
        <w:t>Атестація виробництва та етапи її проведення</w:t>
      </w:r>
    </w:p>
    <w:p w:rsidR="00A25E9A" w:rsidRDefault="00F97C9C" w:rsidP="00B13875">
      <w:pPr>
        <w:pStyle w:val="1"/>
      </w:pPr>
      <w:bookmarkStart w:id="1" w:name="_Toc54041313"/>
      <w:r>
        <w:t>Тема 2. Нормативна база, стандартизація</w:t>
      </w:r>
      <w:bookmarkEnd w:id="1"/>
    </w:p>
    <w:p w:rsidR="00F97C9C" w:rsidRPr="00A05B38" w:rsidRDefault="00F97C9C" w:rsidP="00DF6DF4">
      <w:pPr>
        <w:spacing w:line="288" w:lineRule="auto"/>
        <w:jc w:val="center"/>
        <w:rPr>
          <w:b/>
        </w:rPr>
      </w:pPr>
      <w:r w:rsidRPr="00A05B38">
        <w:rPr>
          <w:b/>
        </w:rPr>
        <w:t>Категорії та види стандартів</w:t>
      </w:r>
    </w:p>
    <w:p w:rsidR="00A9002E" w:rsidRPr="00A9002E" w:rsidRDefault="00A9002E" w:rsidP="00DF6DF4">
      <w:pPr>
        <w:pStyle w:val="a6"/>
        <w:shd w:val="clear" w:color="auto" w:fill="FFFFFF"/>
        <w:spacing w:before="0" w:beforeAutospacing="0" w:after="0" w:afterAutospacing="0" w:line="288" w:lineRule="auto"/>
        <w:ind w:firstLine="567"/>
        <w:jc w:val="both"/>
        <w:rPr>
          <w:color w:val="000000"/>
          <w:sz w:val="28"/>
          <w:szCs w:val="28"/>
          <w:lang w:val="uk-UA"/>
        </w:rPr>
      </w:pPr>
      <w:r w:rsidRPr="00A9002E">
        <w:rPr>
          <w:color w:val="000000"/>
          <w:sz w:val="28"/>
          <w:szCs w:val="28"/>
          <w:lang w:val="uk-UA"/>
        </w:rPr>
        <w:t>Національна система стандартизації України вміщує різноманітні стандарти, в яких встановлені вимоги до конкретних об'єктів стандартизації. Залежно від об'єкта стандартизації, складу, змісту, сфери діяльності та призначення вони поділяються на такі види:</w:t>
      </w:r>
    </w:p>
    <w:p w:rsidR="00A9002E" w:rsidRPr="00A9002E" w:rsidRDefault="00A9002E" w:rsidP="00DF6DF4">
      <w:pPr>
        <w:pStyle w:val="a6"/>
        <w:numPr>
          <w:ilvl w:val="0"/>
          <w:numId w:val="17"/>
        </w:numPr>
        <w:shd w:val="clear" w:color="auto" w:fill="FFFFFF"/>
        <w:spacing w:before="0" w:beforeAutospacing="0" w:after="0" w:afterAutospacing="0" w:line="288" w:lineRule="auto"/>
        <w:ind w:left="0" w:firstLine="567"/>
        <w:jc w:val="both"/>
        <w:rPr>
          <w:color w:val="000000"/>
          <w:sz w:val="28"/>
          <w:szCs w:val="28"/>
          <w:lang w:val="uk-UA"/>
        </w:rPr>
      </w:pPr>
      <w:r w:rsidRPr="00A9002E">
        <w:rPr>
          <w:color w:val="000000"/>
          <w:sz w:val="28"/>
          <w:szCs w:val="28"/>
          <w:lang w:val="uk-UA"/>
        </w:rPr>
        <w:t>державні стандарти України - ДСТУ;</w:t>
      </w:r>
    </w:p>
    <w:p w:rsidR="00A9002E" w:rsidRPr="00A9002E" w:rsidRDefault="00A9002E" w:rsidP="00DF6DF4">
      <w:pPr>
        <w:pStyle w:val="a6"/>
        <w:numPr>
          <w:ilvl w:val="0"/>
          <w:numId w:val="17"/>
        </w:numPr>
        <w:shd w:val="clear" w:color="auto" w:fill="FFFFFF"/>
        <w:spacing w:before="0" w:beforeAutospacing="0" w:after="0" w:afterAutospacing="0" w:line="288" w:lineRule="auto"/>
        <w:ind w:left="0" w:firstLine="567"/>
        <w:jc w:val="both"/>
        <w:rPr>
          <w:color w:val="000000"/>
          <w:sz w:val="28"/>
          <w:szCs w:val="28"/>
          <w:lang w:val="uk-UA"/>
        </w:rPr>
      </w:pPr>
      <w:r w:rsidRPr="00A9002E">
        <w:rPr>
          <w:color w:val="000000"/>
          <w:sz w:val="28"/>
          <w:szCs w:val="28"/>
          <w:lang w:val="uk-UA"/>
        </w:rPr>
        <w:t>галузеві стандарти України - ГСТУ;</w:t>
      </w:r>
    </w:p>
    <w:p w:rsidR="00A9002E" w:rsidRPr="00A9002E" w:rsidRDefault="00A9002E" w:rsidP="00DF6DF4">
      <w:pPr>
        <w:pStyle w:val="a6"/>
        <w:numPr>
          <w:ilvl w:val="0"/>
          <w:numId w:val="17"/>
        </w:numPr>
        <w:shd w:val="clear" w:color="auto" w:fill="FFFFFF"/>
        <w:spacing w:before="0" w:beforeAutospacing="0" w:after="0" w:afterAutospacing="0" w:line="288" w:lineRule="auto"/>
        <w:ind w:left="0" w:firstLine="567"/>
        <w:jc w:val="both"/>
        <w:rPr>
          <w:color w:val="000000"/>
          <w:sz w:val="28"/>
          <w:szCs w:val="28"/>
          <w:lang w:val="uk-UA"/>
        </w:rPr>
      </w:pPr>
      <w:r w:rsidRPr="00A9002E">
        <w:rPr>
          <w:color w:val="000000"/>
          <w:sz w:val="28"/>
          <w:szCs w:val="28"/>
          <w:lang w:val="uk-UA"/>
        </w:rPr>
        <w:t>стандарти науково-технічних та інженерних товариств і спілок України - СТТУ;</w:t>
      </w:r>
    </w:p>
    <w:p w:rsidR="00A9002E" w:rsidRPr="00A9002E" w:rsidRDefault="00A9002E" w:rsidP="00DF6DF4">
      <w:pPr>
        <w:pStyle w:val="a6"/>
        <w:numPr>
          <w:ilvl w:val="0"/>
          <w:numId w:val="17"/>
        </w:numPr>
        <w:shd w:val="clear" w:color="auto" w:fill="FFFFFF"/>
        <w:spacing w:before="0" w:beforeAutospacing="0" w:after="0" w:afterAutospacing="0" w:line="288" w:lineRule="auto"/>
        <w:ind w:left="0" w:firstLine="567"/>
        <w:jc w:val="both"/>
        <w:rPr>
          <w:color w:val="000000"/>
          <w:sz w:val="28"/>
          <w:szCs w:val="28"/>
          <w:lang w:val="uk-UA"/>
        </w:rPr>
      </w:pPr>
      <w:r w:rsidRPr="00A9002E">
        <w:rPr>
          <w:color w:val="000000"/>
          <w:sz w:val="28"/>
          <w:szCs w:val="28"/>
          <w:lang w:val="uk-UA"/>
        </w:rPr>
        <w:t>технічні умови України - ТУУ;</w:t>
      </w:r>
    </w:p>
    <w:p w:rsidR="00A9002E" w:rsidRPr="00A9002E" w:rsidRDefault="00A9002E" w:rsidP="00DF6DF4">
      <w:pPr>
        <w:pStyle w:val="a6"/>
        <w:numPr>
          <w:ilvl w:val="0"/>
          <w:numId w:val="17"/>
        </w:numPr>
        <w:shd w:val="clear" w:color="auto" w:fill="FFFFFF"/>
        <w:spacing w:before="0" w:beforeAutospacing="0" w:after="0" w:afterAutospacing="0" w:line="288" w:lineRule="auto"/>
        <w:ind w:left="0" w:firstLine="567"/>
        <w:jc w:val="both"/>
        <w:rPr>
          <w:color w:val="000000"/>
          <w:sz w:val="28"/>
          <w:szCs w:val="28"/>
          <w:lang w:val="uk-UA"/>
        </w:rPr>
      </w:pPr>
      <w:r w:rsidRPr="00A9002E">
        <w:rPr>
          <w:color w:val="000000"/>
          <w:sz w:val="28"/>
          <w:szCs w:val="28"/>
          <w:lang w:val="uk-UA"/>
        </w:rPr>
        <w:t>стандарти підприємств - СТП;</w:t>
      </w:r>
    </w:p>
    <w:p w:rsidR="00A9002E" w:rsidRDefault="00A9002E" w:rsidP="00DF6DF4">
      <w:pPr>
        <w:pStyle w:val="a6"/>
        <w:numPr>
          <w:ilvl w:val="0"/>
          <w:numId w:val="17"/>
        </w:numPr>
        <w:shd w:val="clear" w:color="auto" w:fill="FFFFFF"/>
        <w:spacing w:before="0" w:beforeAutospacing="0" w:after="240" w:afterAutospacing="0" w:line="288" w:lineRule="auto"/>
        <w:ind w:left="0" w:firstLine="567"/>
        <w:jc w:val="both"/>
        <w:rPr>
          <w:color w:val="000000"/>
          <w:sz w:val="28"/>
          <w:szCs w:val="28"/>
          <w:lang w:val="uk-UA"/>
        </w:rPr>
      </w:pPr>
      <w:r w:rsidRPr="00A9002E">
        <w:rPr>
          <w:color w:val="000000"/>
          <w:sz w:val="28"/>
          <w:szCs w:val="28"/>
          <w:lang w:val="uk-UA"/>
        </w:rPr>
        <w:t>кодекси усталеної практики.</w:t>
      </w:r>
    </w:p>
    <w:p w:rsidR="00A9002E" w:rsidRPr="00A9002E" w:rsidRDefault="00A9002E" w:rsidP="00DF6DF4">
      <w:pPr>
        <w:pStyle w:val="a6"/>
        <w:shd w:val="clear" w:color="auto" w:fill="FFFFFF"/>
        <w:spacing w:before="0" w:beforeAutospacing="0" w:line="288" w:lineRule="auto"/>
        <w:ind w:firstLine="567"/>
        <w:jc w:val="both"/>
        <w:rPr>
          <w:color w:val="000000"/>
          <w:sz w:val="28"/>
          <w:szCs w:val="28"/>
          <w:lang w:val="uk-UA"/>
        </w:rPr>
      </w:pPr>
      <w:r w:rsidRPr="00A9002E">
        <w:rPr>
          <w:rStyle w:val="a7"/>
          <w:i/>
          <w:iCs/>
          <w:color w:val="000000"/>
          <w:szCs w:val="28"/>
          <w:lang w:val="uk-UA"/>
        </w:rPr>
        <w:t>Д</w:t>
      </w:r>
      <w:r w:rsidRPr="002D644A">
        <w:rPr>
          <w:rStyle w:val="a7"/>
          <w:i/>
          <w:iCs/>
          <w:color w:val="000000"/>
          <w:sz w:val="28"/>
          <w:szCs w:val="28"/>
          <w:lang w:val="uk-UA"/>
        </w:rPr>
        <w:t>ержавні стандарти України (ДСТУ)</w:t>
      </w:r>
      <w:r w:rsidRPr="002D644A">
        <w:rPr>
          <w:rStyle w:val="apple-converted-space"/>
          <w:b/>
          <w:bCs/>
          <w:i/>
          <w:iCs/>
          <w:color w:val="000000"/>
          <w:sz w:val="28"/>
          <w:szCs w:val="28"/>
          <w:lang w:val="uk-UA"/>
        </w:rPr>
        <w:t> </w:t>
      </w:r>
      <w:r w:rsidRPr="002D644A">
        <w:rPr>
          <w:color w:val="000000"/>
          <w:sz w:val="28"/>
          <w:szCs w:val="28"/>
          <w:lang w:val="uk-UA"/>
        </w:rPr>
        <w:t xml:space="preserve">- </w:t>
      </w:r>
      <w:r w:rsidRPr="00A9002E">
        <w:rPr>
          <w:color w:val="000000"/>
          <w:sz w:val="28"/>
          <w:szCs w:val="28"/>
          <w:lang w:val="uk-UA"/>
        </w:rPr>
        <w:t xml:space="preserve">це нормативні документи, які діють на території України і використовуються усіма підприємствами </w:t>
      </w:r>
      <w:r w:rsidRPr="00A9002E">
        <w:rPr>
          <w:color w:val="000000"/>
          <w:sz w:val="28"/>
          <w:szCs w:val="28"/>
          <w:lang w:val="uk-UA"/>
        </w:rPr>
        <w:lastRenderedPageBreak/>
        <w:t>незалежно від форми власності та підпорядкування, громадянами-суб'єктами підприємницької діяльності, міністерствами (відомствами), органами державної виконавчої влади, на діяльність яких поширюється дія стандартів. ДСТУ для будь-якої держави світу є національним стандартом України, який затверджується Держспоживстандартом України. ДСТУ мають міжгалузеве використання і запроваджуються переважно на продукцію масового чи серійного виробництва, на норми, правила, вимоги, терміни та поняття, позначення й інші об'єкти, регламентування яких потрібно для забезпечення оптимальної якості продукції, а також для єдності та взаємозв'язку різних галузей науки, техніки, виробництва та культури.</w:t>
      </w:r>
    </w:p>
    <w:p w:rsidR="00A9002E" w:rsidRPr="00A9002E" w:rsidRDefault="00A9002E" w:rsidP="00DF6DF4">
      <w:pPr>
        <w:pStyle w:val="a6"/>
        <w:shd w:val="clear" w:color="auto" w:fill="FFFFFF"/>
        <w:spacing w:before="0" w:beforeAutospacing="0" w:line="288" w:lineRule="auto"/>
        <w:ind w:firstLine="567"/>
        <w:jc w:val="both"/>
        <w:rPr>
          <w:color w:val="000000"/>
          <w:sz w:val="28"/>
          <w:szCs w:val="28"/>
          <w:lang w:val="uk-UA"/>
        </w:rPr>
      </w:pPr>
      <w:r w:rsidRPr="00A9002E">
        <w:rPr>
          <w:color w:val="000000"/>
          <w:sz w:val="28"/>
          <w:szCs w:val="28"/>
          <w:lang w:val="uk-UA"/>
        </w:rPr>
        <w:t>До державних стандартів прирівнюються державні будівельні норми і правила, а також державні класифікатори техніко-економічної та соціальної інформації. Республіканські стандарти колишнього УРСР застосовуються як державні стандарти України до часу їх заміни або скасування.</w:t>
      </w:r>
    </w:p>
    <w:p w:rsidR="00A9002E" w:rsidRPr="00A9002E" w:rsidRDefault="00A9002E" w:rsidP="00DF6DF4">
      <w:pPr>
        <w:pStyle w:val="a6"/>
        <w:shd w:val="clear" w:color="auto" w:fill="FFFFFF"/>
        <w:spacing w:before="0" w:beforeAutospacing="0" w:line="288" w:lineRule="auto"/>
        <w:ind w:firstLine="567"/>
        <w:jc w:val="both"/>
        <w:rPr>
          <w:color w:val="000000"/>
          <w:sz w:val="28"/>
          <w:szCs w:val="28"/>
          <w:lang w:val="uk-UA"/>
        </w:rPr>
      </w:pPr>
      <w:r w:rsidRPr="002D644A">
        <w:rPr>
          <w:i/>
          <w:color w:val="000000"/>
          <w:sz w:val="28"/>
          <w:szCs w:val="28"/>
          <w:lang w:val="uk-UA"/>
        </w:rPr>
        <w:t xml:space="preserve">Державні будівельні норми </w:t>
      </w:r>
      <w:r w:rsidRPr="002D644A">
        <w:rPr>
          <w:i/>
          <w:sz w:val="28"/>
          <w:szCs w:val="28"/>
          <w:lang w:val="uk-UA"/>
        </w:rPr>
        <w:t> </w:t>
      </w:r>
      <w:r w:rsidRPr="002D644A">
        <w:rPr>
          <w:i/>
          <w:color w:val="000000"/>
          <w:sz w:val="28"/>
          <w:szCs w:val="28"/>
          <w:lang w:val="uk-UA"/>
        </w:rPr>
        <w:t>(ДБН)</w:t>
      </w:r>
      <w:r w:rsidRPr="00A9002E">
        <w:rPr>
          <w:color w:val="000000"/>
          <w:sz w:val="28"/>
          <w:szCs w:val="28"/>
          <w:lang w:val="uk-UA"/>
        </w:rPr>
        <w:t xml:space="preserve"> — сукупність прийнятих органами виконавчої влади нормативних актів технічного, економічного та правового характеру, що регламентують здійснення діяльності містобудування, а також інженерних вишукувань, архітектурно-будівельного проектування та будівництва. </w:t>
      </w:r>
    </w:p>
    <w:p w:rsidR="00A9002E" w:rsidRPr="00A9002E" w:rsidRDefault="00A9002E" w:rsidP="00DF6DF4">
      <w:pPr>
        <w:pStyle w:val="a6"/>
        <w:shd w:val="clear" w:color="auto" w:fill="FFFFFF"/>
        <w:spacing w:before="0" w:beforeAutospacing="0" w:after="0" w:afterAutospacing="0" w:line="288" w:lineRule="auto"/>
        <w:ind w:firstLine="567"/>
        <w:jc w:val="both"/>
        <w:rPr>
          <w:color w:val="000000"/>
          <w:sz w:val="28"/>
          <w:szCs w:val="28"/>
          <w:lang w:val="uk-UA"/>
        </w:rPr>
      </w:pPr>
      <w:r w:rsidRPr="00A9002E">
        <w:rPr>
          <w:color w:val="000000"/>
          <w:sz w:val="28"/>
          <w:szCs w:val="28"/>
          <w:lang w:val="uk-UA"/>
        </w:rPr>
        <w:t xml:space="preserve">Державні стандарти України містять обов'язкові та рекомендовані вимоги. </w:t>
      </w:r>
      <w:r w:rsidRPr="002D644A">
        <w:rPr>
          <w:i/>
          <w:color w:val="000000"/>
          <w:sz w:val="28"/>
          <w:szCs w:val="28"/>
          <w:lang w:val="uk-UA"/>
        </w:rPr>
        <w:t>До обов'язкових належать</w:t>
      </w:r>
      <w:r w:rsidRPr="00A9002E">
        <w:rPr>
          <w:color w:val="000000"/>
          <w:sz w:val="28"/>
          <w:szCs w:val="28"/>
          <w:lang w:val="uk-UA"/>
        </w:rPr>
        <w:t>:</w:t>
      </w:r>
    </w:p>
    <w:p w:rsidR="00A9002E" w:rsidRPr="00A9002E" w:rsidRDefault="00A9002E" w:rsidP="00DF6DF4">
      <w:pPr>
        <w:pStyle w:val="a6"/>
        <w:numPr>
          <w:ilvl w:val="0"/>
          <w:numId w:val="17"/>
        </w:numPr>
        <w:shd w:val="clear" w:color="auto" w:fill="FFFFFF"/>
        <w:spacing w:before="0" w:beforeAutospacing="0" w:line="288" w:lineRule="auto"/>
        <w:jc w:val="both"/>
        <w:rPr>
          <w:color w:val="000000"/>
          <w:sz w:val="28"/>
          <w:szCs w:val="28"/>
          <w:lang w:val="uk-UA"/>
        </w:rPr>
      </w:pPr>
      <w:r w:rsidRPr="00A9002E">
        <w:rPr>
          <w:color w:val="000000"/>
          <w:sz w:val="28"/>
          <w:szCs w:val="28"/>
          <w:lang w:val="uk-UA"/>
        </w:rPr>
        <w:t>вимоги, що забезпечують безпечність продукції для життя, здоров'я, майна громадян, її сумісність і взаємозамінність, охорону навколишнього природного середовища та вимоги методів випробувань цих показників;</w:t>
      </w:r>
    </w:p>
    <w:p w:rsidR="00A9002E" w:rsidRPr="00A9002E" w:rsidRDefault="00A9002E" w:rsidP="00DF6DF4">
      <w:pPr>
        <w:pStyle w:val="a6"/>
        <w:numPr>
          <w:ilvl w:val="0"/>
          <w:numId w:val="17"/>
        </w:numPr>
        <w:shd w:val="clear" w:color="auto" w:fill="FFFFFF"/>
        <w:spacing w:before="0" w:beforeAutospacing="0" w:line="288" w:lineRule="auto"/>
        <w:jc w:val="both"/>
        <w:rPr>
          <w:color w:val="000000"/>
          <w:sz w:val="28"/>
          <w:szCs w:val="28"/>
          <w:lang w:val="uk-UA"/>
        </w:rPr>
      </w:pPr>
      <w:r w:rsidRPr="00A9002E">
        <w:rPr>
          <w:color w:val="000000"/>
          <w:sz w:val="28"/>
          <w:szCs w:val="28"/>
          <w:lang w:val="uk-UA"/>
        </w:rPr>
        <w:t>вимоги техніки безпеки та гігієни праці з посиланням на відповідні норми і правила;</w:t>
      </w:r>
    </w:p>
    <w:p w:rsidR="00A9002E" w:rsidRPr="00A9002E" w:rsidRDefault="00A9002E" w:rsidP="00DF6DF4">
      <w:pPr>
        <w:pStyle w:val="a6"/>
        <w:numPr>
          <w:ilvl w:val="0"/>
          <w:numId w:val="17"/>
        </w:numPr>
        <w:shd w:val="clear" w:color="auto" w:fill="FFFFFF"/>
        <w:spacing w:before="0" w:beforeAutospacing="0" w:line="288" w:lineRule="auto"/>
        <w:jc w:val="both"/>
        <w:rPr>
          <w:color w:val="000000"/>
          <w:sz w:val="28"/>
          <w:szCs w:val="28"/>
          <w:lang w:val="uk-UA"/>
        </w:rPr>
      </w:pPr>
      <w:r w:rsidRPr="00A9002E">
        <w:rPr>
          <w:color w:val="000000"/>
          <w:sz w:val="28"/>
          <w:szCs w:val="28"/>
          <w:lang w:val="uk-UA"/>
        </w:rPr>
        <w:t>метрологічні норми, правила, вимоги та положення, що забезпечують достовірність і єдність вимірювань;</w:t>
      </w:r>
    </w:p>
    <w:p w:rsidR="00A9002E" w:rsidRPr="00A9002E" w:rsidRDefault="00A9002E" w:rsidP="00DF6DF4">
      <w:pPr>
        <w:pStyle w:val="a6"/>
        <w:numPr>
          <w:ilvl w:val="0"/>
          <w:numId w:val="17"/>
        </w:numPr>
        <w:shd w:val="clear" w:color="auto" w:fill="FFFFFF"/>
        <w:spacing w:before="0" w:beforeAutospacing="0" w:line="288" w:lineRule="auto"/>
        <w:jc w:val="both"/>
        <w:rPr>
          <w:color w:val="000000"/>
          <w:sz w:val="28"/>
          <w:szCs w:val="28"/>
          <w:lang w:val="uk-UA"/>
        </w:rPr>
      </w:pPr>
      <w:r w:rsidRPr="00A9002E">
        <w:rPr>
          <w:color w:val="000000"/>
          <w:sz w:val="28"/>
          <w:szCs w:val="28"/>
          <w:lang w:val="uk-UA"/>
        </w:rPr>
        <w:t>положення, що забезпечують технічну єдність під час розроблення, виготовлення, експлуатації (застосування) продукції.</w:t>
      </w:r>
    </w:p>
    <w:p w:rsidR="00A9002E" w:rsidRPr="00A9002E" w:rsidRDefault="00A9002E" w:rsidP="00DF6DF4">
      <w:pPr>
        <w:pStyle w:val="a6"/>
        <w:shd w:val="clear" w:color="auto" w:fill="FFFFFF"/>
        <w:spacing w:before="0" w:beforeAutospacing="0" w:line="288" w:lineRule="auto"/>
        <w:ind w:firstLine="567"/>
        <w:jc w:val="both"/>
        <w:rPr>
          <w:color w:val="000000"/>
          <w:sz w:val="28"/>
          <w:szCs w:val="28"/>
          <w:lang w:val="uk-UA"/>
        </w:rPr>
      </w:pPr>
      <w:r w:rsidRPr="00A9002E">
        <w:rPr>
          <w:color w:val="000000"/>
          <w:sz w:val="28"/>
          <w:szCs w:val="28"/>
          <w:lang w:val="uk-UA"/>
        </w:rPr>
        <w:lastRenderedPageBreak/>
        <w:t>Обов'язкові вимоги ДСТУ підлягають безумовному виконанню органами державної виконавчої влади, всіма підприємствами та громадянами-суб'єктами підприємницької діяльності, на діяльність яких поширюється дія стандартів.</w:t>
      </w:r>
    </w:p>
    <w:p w:rsidR="00A9002E" w:rsidRPr="00A9002E" w:rsidRDefault="00A9002E" w:rsidP="00DF6DF4">
      <w:pPr>
        <w:pStyle w:val="a6"/>
        <w:shd w:val="clear" w:color="auto" w:fill="FFFFFF"/>
        <w:spacing w:before="0" w:beforeAutospacing="0" w:after="0" w:afterAutospacing="0" w:line="288" w:lineRule="auto"/>
        <w:ind w:firstLine="567"/>
        <w:jc w:val="both"/>
        <w:rPr>
          <w:color w:val="000000"/>
          <w:sz w:val="28"/>
          <w:szCs w:val="28"/>
          <w:lang w:val="uk-UA"/>
        </w:rPr>
      </w:pPr>
      <w:r w:rsidRPr="00A9002E">
        <w:rPr>
          <w:i/>
          <w:iCs/>
          <w:color w:val="000000"/>
          <w:sz w:val="28"/>
          <w:szCs w:val="28"/>
          <w:lang w:val="uk-UA"/>
        </w:rPr>
        <w:t>Рекомендовані вимоги ДСТУ</w:t>
      </w:r>
      <w:r w:rsidRPr="00A9002E">
        <w:rPr>
          <w:rStyle w:val="apple-converted-space"/>
          <w:color w:val="000000"/>
          <w:sz w:val="28"/>
          <w:szCs w:val="28"/>
          <w:lang w:val="uk-UA"/>
        </w:rPr>
        <w:t> </w:t>
      </w:r>
      <w:r w:rsidRPr="00A9002E">
        <w:rPr>
          <w:color w:val="000000"/>
          <w:sz w:val="28"/>
          <w:szCs w:val="28"/>
          <w:lang w:val="uk-UA"/>
        </w:rPr>
        <w:t>є обов'язковими для виконання, якщо:</w:t>
      </w:r>
    </w:p>
    <w:p w:rsidR="00A9002E" w:rsidRPr="00A9002E" w:rsidRDefault="00A9002E" w:rsidP="00DF6DF4">
      <w:pPr>
        <w:pStyle w:val="a6"/>
        <w:numPr>
          <w:ilvl w:val="0"/>
          <w:numId w:val="17"/>
        </w:numPr>
        <w:shd w:val="clear" w:color="auto" w:fill="FFFFFF"/>
        <w:spacing w:before="0" w:beforeAutospacing="0" w:line="288" w:lineRule="auto"/>
        <w:jc w:val="both"/>
        <w:rPr>
          <w:color w:val="000000"/>
          <w:sz w:val="28"/>
          <w:szCs w:val="28"/>
          <w:lang w:val="uk-UA"/>
        </w:rPr>
      </w:pPr>
      <w:r w:rsidRPr="00A9002E">
        <w:rPr>
          <w:color w:val="000000"/>
          <w:sz w:val="28"/>
          <w:szCs w:val="28"/>
          <w:lang w:val="uk-UA"/>
        </w:rPr>
        <w:t>це передбачено чинними актами законодавства;</w:t>
      </w:r>
    </w:p>
    <w:p w:rsidR="00A9002E" w:rsidRPr="00A9002E" w:rsidRDefault="00A9002E" w:rsidP="00DF6DF4">
      <w:pPr>
        <w:pStyle w:val="a6"/>
        <w:numPr>
          <w:ilvl w:val="0"/>
          <w:numId w:val="17"/>
        </w:numPr>
        <w:shd w:val="clear" w:color="auto" w:fill="FFFFFF"/>
        <w:spacing w:before="0" w:beforeAutospacing="0" w:line="288" w:lineRule="auto"/>
        <w:jc w:val="both"/>
        <w:rPr>
          <w:color w:val="000000"/>
          <w:sz w:val="28"/>
          <w:szCs w:val="28"/>
          <w:lang w:val="uk-UA"/>
        </w:rPr>
      </w:pPr>
      <w:r w:rsidRPr="00A9002E">
        <w:rPr>
          <w:color w:val="000000"/>
          <w:sz w:val="28"/>
          <w:szCs w:val="28"/>
          <w:lang w:val="uk-UA"/>
        </w:rPr>
        <w:t>ці вимоги включено до договорів на розроблення, виготовлення та поставку продукції;</w:t>
      </w:r>
    </w:p>
    <w:p w:rsidR="00A9002E" w:rsidRDefault="00A9002E" w:rsidP="00DF6DF4">
      <w:pPr>
        <w:pStyle w:val="a6"/>
        <w:numPr>
          <w:ilvl w:val="0"/>
          <w:numId w:val="17"/>
        </w:numPr>
        <w:shd w:val="clear" w:color="auto" w:fill="FFFFFF"/>
        <w:spacing w:before="0" w:beforeAutospacing="0" w:after="240" w:afterAutospacing="0" w:line="288" w:lineRule="auto"/>
        <w:jc w:val="both"/>
        <w:rPr>
          <w:color w:val="000000"/>
          <w:sz w:val="28"/>
          <w:szCs w:val="28"/>
          <w:lang w:val="uk-UA"/>
        </w:rPr>
      </w:pPr>
      <w:r w:rsidRPr="00A9002E">
        <w:rPr>
          <w:color w:val="000000"/>
          <w:sz w:val="28"/>
          <w:szCs w:val="28"/>
          <w:lang w:val="uk-UA"/>
        </w:rPr>
        <w:t>виробником (постачальником) продукції документально заявлено про відповідність продукції цим стандартам.</w:t>
      </w:r>
    </w:p>
    <w:p w:rsidR="002D644A" w:rsidRDefault="002D644A" w:rsidP="00DF6DF4">
      <w:pPr>
        <w:spacing w:after="240" w:line="288" w:lineRule="auto"/>
        <w:rPr>
          <w:color w:val="000000"/>
          <w:szCs w:val="28"/>
        </w:rPr>
      </w:pPr>
      <w:r w:rsidRPr="002D644A">
        <w:rPr>
          <w:rStyle w:val="a7"/>
          <w:i/>
          <w:color w:val="000000"/>
          <w:szCs w:val="28"/>
        </w:rPr>
        <w:t>Галузеві стандарти України (ГСТУ)</w:t>
      </w:r>
      <w:r w:rsidRPr="009728CB">
        <w:rPr>
          <w:rStyle w:val="apple-converted-space"/>
          <w:b/>
          <w:bCs/>
          <w:color w:val="000000"/>
          <w:szCs w:val="28"/>
        </w:rPr>
        <w:t> </w:t>
      </w:r>
      <w:r w:rsidRPr="009728CB">
        <w:rPr>
          <w:color w:val="000000"/>
          <w:szCs w:val="28"/>
        </w:rPr>
        <w:t>розробляють на продукцію, послуги в разі відсутності ДСТУ, або за потребою встановлення вимог, які перевищують або доповнюють вимоги державних стандартів. Вимоги ГСТУ не повинні суперечити обов'язковим вимогам ДСТУ. ГСТУ є обов'язковими для всіх підприємств і організацій даної галузі, а також для підприємств і організацій інших галузей (замовників), які використовують чи застосовують продукцію цієї галузі.</w:t>
      </w:r>
    </w:p>
    <w:p w:rsidR="002D644A" w:rsidRPr="002D644A" w:rsidRDefault="002D644A" w:rsidP="00DF6DF4">
      <w:pPr>
        <w:pStyle w:val="a6"/>
        <w:shd w:val="clear" w:color="auto" w:fill="FFFFFF"/>
        <w:spacing w:before="0" w:beforeAutospacing="0" w:line="288" w:lineRule="auto"/>
        <w:ind w:firstLine="567"/>
        <w:jc w:val="both"/>
        <w:rPr>
          <w:color w:val="000000"/>
          <w:sz w:val="28"/>
          <w:szCs w:val="28"/>
          <w:lang w:val="uk-UA"/>
        </w:rPr>
      </w:pPr>
      <w:r w:rsidRPr="002D644A">
        <w:rPr>
          <w:rStyle w:val="a7"/>
          <w:i/>
          <w:color w:val="000000"/>
          <w:sz w:val="28"/>
          <w:szCs w:val="28"/>
          <w:lang w:val="uk-UA"/>
        </w:rPr>
        <w:t>Стандарти науково-технічних та інженерних товариств (спілок) України (СТТУ)</w:t>
      </w:r>
      <w:r>
        <w:rPr>
          <w:rStyle w:val="apple-converted-space"/>
          <w:b/>
          <w:bCs/>
          <w:i/>
          <w:color w:val="000000"/>
          <w:sz w:val="32"/>
          <w:szCs w:val="28"/>
          <w:lang w:val="uk-UA"/>
        </w:rPr>
        <w:t xml:space="preserve"> </w:t>
      </w:r>
      <w:r w:rsidRPr="002D644A">
        <w:rPr>
          <w:color w:val="000000"/>
          <w:sz w:val="28"/>
          <w:szCs w:val="28"/>
          <w:lang w:val="uk-UA"/>
        </w:rPr>
        <w:t>розробляють за потребою розповсюдження та впровадження систематизованих, узагальнених результатів фундаментальних і прикладних досліджень, одержаних у певних галузях знань та сферах професійних інтересів. Вимоги СТТУ не повинні суперечити обов'язковим вимогам ДСТУ та ГСТУ.</w:t>
      </w:r>
    </w:p>
    <w:p w:rsidR="002D644A" w:rsidRDefault="002D644A" w:rsidP="00DF6DF4">
      <w:pPr>
        <w:pStyle w:val="a6"/>
        <w:shd w:val="clear" w:color="auto" w:fill="FFFFFF"/>
        <w:spacing w:line="288" w:lineRule="auto"/>
        <w:ind w:firstLine="567"/>
        <w:jc w:val="both"/>
        <w:rPr>
          <w:color w:val="000000"/>
          <w:sz w:val="28"/>
          <w:szCs w:val="28"/>
          <w:lang w:val="uk-UA"/>
        </w:rPr>
      </w:pPr>
      <w:r w:rsidRPr="002D644A">
        <w:rPr>
          <w:color w:val="000000"/>
          <w:sz w:val="28"/>
          <w:szCs w:val="28"/>
          <w:lang w:val="uk-UA"/>
        </w:rPr>
        <w:t>Підприємства застосовують СТТУ добровільно, а окремі громадяни - суб'єкти підприємницької діяльності, якщо вважають доцільним використовувати нові передові засоби, технології, методи та інші вимоги, які містяться в цих стандартах. Використання СТТУ для виготовлення продукції можливе лише за згодою замовника або споживача цієї продукції, що закріплено договором або іншою угодою.</w:t>
      </w:r>
    </w:p>
    <w:p w:rsidR="002D644A" w:rsidRDefault="002D644A" w:rsidP="00DF6DF4">
      <w:pPr>
        <w:pStyle w:val="a6"/>
        <w:shd w:val="clear" w:color="auto" w:fill="FFFFFF"/>
        <w:spacing w:line="288" w:lineRule="auto"/>
        <w:ind w:firstLine="567"/>
        <w:jc w:val="both"/>
        <w:rPr>
          <w:color w:val="000000"/>
          <w:sz w:val="28"/>
          <w:szCs w:val="28"/>
          <w:lang w:val="uk-UA"/>
        </w:rPr>
      </w:pPr>
      <w:r w:rsidRPr="002D644A">
        <w:rPr>
          <w:b/>
          <w:bCs/>
          <w:i/>
          <w:color w:val="000000"/>
          <w:sz w:val="28"/>
          <w:szCs w:val="28"/>
          <w:lang w:val="uk-UA"/>
        </w:rPr>
        <w:t>Технічні умови (ТУ)</w:t>
      </w:r>
      <w:r w:rsidRPr="002D644A">
        <w:rPr>
          <w:b/>
          <w:bCs/>
          <w:color w:val="000000"/>
          <w:sz w:val="28"/>
          <w:szCs w:val="28"/>
          <w:lang w:val="uk-UA"/>
        </w:rPr>
        <w:t> </w:t>
      </w:r>
      <w:r w:rsidRPr="002D644A">
        <w:rPr>
          <w:color w:val="000000"/>
          <w:sz w:val="28"/>
          <w:szCs w:val="28"/>
          <w:lang w:val="uk-UA"/>
        </w:rPr>
        <w:t xml:space="preserve">- нормативний документ, який розробляють для встановлення вимог, що регулюють відносини між постачальником (розробником, виробником) і споживачем (замовником) продукції, для якої відсутні державні чи галузеві стандарти (або за потребою конкретизації </w:t>
      </w:r>
      <w:r w:rsidRPr="002D644A">
        <w:rPr>
          <w:color w:val="000000"/>
          <w:sz w:val="28"/>
          <w:szCs w:val="28"/>
          <w:lang w:val="uk-UA"/>
        </w:rPr>
        <w:lastRenderedPageBreak/>
        <w:t>вимог зазначених документів). ТУ затверджують на продукцію, що перебуває на стадії освоєння і виробляється невеликими партіями. ТУ розробляються на один чи кілька конкретних виробів, матеріалів, речовин, послугу чи групу послуг. Запроваджують ТУ в дію на короткі строки, термін їх дії обмежений або встановлюється за погодженням із замовником. Підприємства використовують ТУ незалежно від форми власності та підлеглості, громадяни - суб'єкти господарювання - за договірними зобов'язаннями або ліцензіями на право виготовлення та реалізацію продукції (надання послуг).</w:t>
      </w:r>
    </w:p>
    <w:p w:rsidR="002D644A" w:rsidRDefault="002D644A" w:rsidP="00DF6DF4">
      <w:pPr>
        <w:pStyle w:val="a6"/>
        <w:shd w:val="clear" w:color="auto" w:fill="FFFFFF"/>
        <w:spacing w:line="288" w:lineRule="auto"/>
        <w:ind w:firstLine="567"/>
        <w:jc w:val="both"/>
        <w:rPr>
          <w:color w:val="000000"/>
          <w:sz w:val="28"/>
          <w:szCs w:val="28"/>
          <w:lang w:val="uk-UA"/>
        </w:rPr>
      </w:pPr>
      <w:r w:rsidRPr="002D644A">
        <w:rPr>
          <w:b/>
          <w:bCs/>
          <w:i/>
          <w:color w:val="000000"/>
          <w:sz w:val="28"/>
          <w:szCs w:val="28"/>
          <w:lang w:val="uk-UA"/>
        </w:rPr>
        <w:t>Стандарти підприємств (СТП)</w:t>
      </w:r>
      <w:r>
        <w:rPr>
          <w:b/>
          <w:bCs/>
          <w:color w:val="000000"/>
          <w:sz w:val="28"/>
          <w:szCs w:val="28"/>
          <w:lang w:val="uk-UA"/>
        </w:rPr>
        <w:t xml:space="preserve"> </w:t>
      </w:r>
      <w:r w:rsidRPr="002D644A">
        <w:rPr>
          <w:color w:val="000000"/>
          <w:sz w:val="28"/>
          <w:szCs w:val="28"/>
          <w:lang w:val="uk-UA"/>
        </w:rPr>
        <w:t>розробляються на продукцію (процес, роботу, послугу), яку виробляють і застосовують (надають) лише на конкретному підприємстві. СТП не повинні суперечити обов'язковим вимогам ДСТУ та ГСТУ. Об'єктами СТП є складові продукції, технологічне оснащення та інструмент; технологічні процеси; послуги, які надають на певному підприємстві; процеси організації та управління виробництвом. СТП - основний організаційно-методичний документ у діючих на підприємствах системах управління якістю продукції. Як СТП можуть використовуватися міжнародні, регіональні та національні стандарти інших країн на підставі міжнародних угод про співробітництво.</w:t>
      </w:r>
    </w:p>
    <w:p w:rsidR="002D644A" w:rsidRDefault="002D644A" w:rsidP="00DF6DF4">
      <w:pPr>
        <w:pStyle w:val="a6"/>
        <w:shd w:val="clear" w:color="auto" w:fill="FFFFFF"/>
        <w:spacing w:line="288" w:lineRule="auto"/>
        <w:ind w:firstLine="567"/>
        <w:jc w:val="both"/>
        <w:rPr>
          <w:color w:val="000000"/>
          <w:sz w:val="28"/>
          <w:szCs w:val="28"/>
          <w:lang w:val="uk-UA"/>
        </w:rPr>
      </w:pPr>
      <w:r w:rsidRPr="002D644A">
        <w:rPr>
          <w:b/>
          <w:bCs/>
          <w:i/>
          <w:color w:val="000000"/>
          <w:sz w:val="28"/>
          <w:szCs w:val="28"/>
          <w:lang w:val="uk-UA"/>
        </w:rPr>
        <w:t>Кодекси усталеної практики</w:t>
      </w:r>
      <w:r>
        <w:rPr>
          <w:b/>
          <w:bCs/>
          <w:color w:val="000000"/>
          <w:sz w:val="28"/>
          <w:szCs w:val="28"/>
          <w:lang w:val="uk-UA"/>
        </w:rPr>
        <w:t xml:space="preserve"> </w:t>
      </w:r>
      <w:r w:rsidRPr="002D644A">
        <w:rPr>
          <w:color w:val="000000"/>
          <w:sz w:val="28"/>
          <w:szCs w:val="28"/>
          <w:lang w:val="uk-UA"/>
        </w:rPr>
        <w:t>розробляють на устаткування, конструкції, технічні системи, які різняться конструктивним виконанням. В кодексах усталеної практики зазначають правила та методи розв'язування завдань щодо координації робіт зі стандартизації та метрології, а також реалізації певних вимог технічних регламентів чи стандартів.</w:t>
      </w:r>
    </w:p>
    <w:p w:rsidR="002D644A" w:rsidRDefault="002D644A" w:rsidP="00DF6DF4">
      <w:pPr>
        <w:pStyle w:val="a6"/>
        <w:shd w:val="clear" w:color="auto" w:fill="FFFFFF"/>
        <w:spacing w:line="288" w:lineRule="auto"/>
        <w:ind w:firstLine="567"/>
        <w:jc w:val="both"/>
        <w:rPr>
          <w:color w:val="000000"/>
          <w:sz w:val="28"/>
          <w:szCs w:val="28"/>
          <w:lang w:val="uk-UA"/>
        </w:rPr>
      </w:pPr>
      <w:r w:rsidRPr="002D644A">
        <w:rPr>
          <w:b/>
          <w:bCs/>
          <w:i/>
          <w:color w:val="000000"/>
          <w:sz w:val="28"/>
          <w:szCs w:val="28"/>
          <w:lang w:val="uk-UA"/>
        </w:rPr>
        <w:t>Технічний регламент</w:t>
      </w:r>
      <w:r>
        <w:rPr>
          <w:b/>
          <w:bCs/>
          <w:color w:val="000000"/>
          <w:sz w:val="28"/>
          <w:szCs w:val="28"/>
          <w:lang w:val="uk-UA"/>
        </w:rPr>
        <w:t xml:space="preserve"> </w:t>
      </w:r>
      <w:r w:rsidRPr="002D644A">
        <w:rPr>
          <w:color w:val="000000"/>
          <w:sz w:val="28"/>
          <w:szCs w:val="28"/>
          <w:lang w:val="uk-UA"/>
        </w:rPr>
        <w:t xml:space="preserve">- це новий вид нормативного документу, який створено з метою розмежування законодавчо регульованої та нерегульованої сфери використання нормативних документів. В одночасно прийнятому Законі України "Про підтвердження відповідності" від 17.05.2001 № 2406-ІІІ такий документ названо технічний регламент з підтвердження відповідності і йому надано статус урядового нормативно-правового акту. Тут встановлено, що цей ТР має містити: опис видів продукції, що підлягає обов'язковому підтвердженню відповідності; вимоги до такої продукції, які мають убезпечувати людей, тварин, </w:t>
      </w:r>
      <w:r w:rsidRPr="002D644A">
        <w:rPr>
          <w:color w:val="000000"/>
          <w:sz w:val="28"/>
          <w:szCs w:val="28"/>
          <w:lang w:val="uk-UA"/>
        </w:rPr>
        <w:lastRenderedPageBreak/>
        <w:t>рослини, майно і довкілля; процедури підтвердження відповідності таким вимогам. Отже технічний регламент - це закон України або нормативно-правовий акт, прийнятий Кабінетом Міністрів України, у якому визначено характеристики продукції або пов'язані з нею процеси чи способи виробництва, а також вимоги до послуг, включаючи відповідні положення, дотримання яких є обов'язковим. Він може також містити вимоги до термінології, позначок, пакування, маркування чи етикетування, які застосовуються до певної продукції, процесу чи способу виробництва.</w:t>
      </w:r>
    </w:p>
    <w:p w:rsidR="0019576A" w:rsidRPr="0019576A" w:rsidRDefault="0019576A" w:rsidP="00DF6DF4">
      <w:pPr>
        <w:spacing w:line="288" w:lineRule="auto"/>
      </w:pPr>
      <w:r w:rsidRPr="0019576A">
        <w:t>Залежно від специфіки об'єкта стандартизації, призначення, складу та змісту вимог, які встановлені до нього, для різних категорій нормативних документів зі стандартизації розробляють стандарти таких видів:</w:t>
      </w:r>
    </w:p>
    <w:p w:rsidR="0019576A" w:rsidRPr="0019576A" w:rsidRDefault="0019576A" w:rsidP="00DF6DF4">
      <w:pPr>
        <w:spacing w:line="288" w:lineRule="auto"/>
      </w:pPr>
      <w:r w:rsidRPr="0019576A">
        <w:t>- основоположні;</w:t>
      </w:r>
    </w:p>
    <w:p w:rsidR="0019576A" w:rsidRPr="0019576A" w:rsidRDefault="0019576A" w:rsidP="00DF6DF4">
      <w:pPr>
        <w:spacing w:line="288" w:lineRule="auto"/>
      </w:pPr>
      <w:r w:rsidRPr="0019576A">
        <w:t>- на продукцію, послуги;</w:t>
      </w:r>
    </w:p>
    <w:p w:rsidR="0019576A" w:rsidRPr="0019576A" w:rsidRDefault="0019576A" w:rsidP="00DF6DF4">
      <w:pPr>
        <w:spacing w:line="288" w:lineRule="auto"/>
      </w:pPr>
      <w:r w:rsidRPr="0019576A">
        <w:t>- на процеси;</w:t>
      </w:r>
    </w:p>
    <w:p w:rsidR="0019576A" w:rsidRPr="0019576A" w:rsidRDefault="0019576A" w:rsidP="00DF6DF4">
      <w:pPr>
        <w:spacing w:after="240" w:line="288" w:lineRule="auto"/>
      </w:pPr>
      <w:r w:rsidRPr="0019576A">
        <w:t>- на методи контролю (випробувань, вимірювань, аналізу)</w:t>
      </w:r>
    </w:p>
    <w:p w:rsidR="0019576A" w:rsidRPr="0019576A" w:rsidRDefault="0019576A" w:rsidP="00DF6DF4">
      <w:pPr>
        <w:spacing w:after="240" w:line="288" w:lineRule="auto"/>
      </w:pPr>
      <w:r w:rsidRPr="0019576A">
        <w:rPr>
          <w:b/>
          <w:i/>
        </w:rPr>
        <w:t>Основоположні стандарти</w:t>
      </w:r>
      <w:r w:rsidRPr="0019576A">
        <w:t xml:space="preserve"> встановлюють організаційно-методичні та загальнотехнічні положення для визначеної галузі стандартизації, а також терміни та визначення, загальнотехнічні вимоги, норми та правила, що забезпечують впорядкованість, сумісність, взаємозв'язок та взаємоузгодженість різних видів технічної та виробничої діяльності під час розроблення, виготовлення, транспортування та утилізації продукції, безпечність продукції, охорону навколишнього середовища.</w:t>
      </w:r>
    </w:p>
    <w:p w:rsidR="0019576A" w:rsidRPr="0019576A" w:rsidRDefault="0019576A" w:rsidP="00DF6DF4">
      <w:pPr>
        <w:spacing w:after="240" w:line="288" w:lineRule="auto"/>
      </w:pPr>
      <w:r w:rsidRPr="0019576A">
        <w:rPr>
          <w:b/>
          <w:i/>
        </w:rPr>
        <w:t>Стандарти на продукцію, послуги</w:t>
      </w:r>
      <w:r w:rsidRPr="0019576A">
        <w:t xml:space="preserve"> встановлюють вимоги до груп однорідної або певної продукції, послуги, які забезпечують її відповідність своєму призначенню. У них наводяться технічні вимоги до якості продукції (послуг) при її виготовленні, постачанні та використанні; визначаються правила приймання, способи контролю та випробування, вимоги до пакування, маркування, транспортування, зберігання продукції або якості наданих послуг.</w:t>
      </w:r>
    </w:p>
    <w:p w:rsidR="0019576A" w:rsidRPr="0019576A" w:rsidRDefault="0019576A" w:rsidP="00DF6DF4">
      <w:pPr>
        <w:spacing w:after="240" w:line="288" w:lineRule="auto"/>
      </w:pPr>
      <w:r w:rsidRPr="0019576A">
        <w:rPr>
          <w:b/>
          <w:i/>
        </w:rPr>
        <w:t>Стандарти на процеси</w:t>
      </w:r>
      <w:r w:rsidRPr="0019576A">
        <w:t xml:space="preserve"> встановлюють основні вимоги до послідовності та методів (засобів, режимів, норм) виконання різних робіт (операцій) у процесах, що використовуються у різних видах діяльності та які забезпечують відповідність процесу його призначення.</w:t>
      </w:r>
    </w:p>
    <w:p w:rsidR="0019576A" w:rsidRDefault="0019576A" w:rsidP="00DF6DF4">
      <w:pPr>
        <w:spacing w:after="240" w:line="288" w:lineRule="auto"/>
      </w:pPr>
      <w:r w:rsidRPr="0019576A">
        <w:rPr>
          <w:b/>
          <w:i/>
        </w:rPr>
        <w:lastRenderedPageBreak/>
        <w:t xml:space="preserve">Стандарти на методи контролю </w:t>
      </w:r>
      <w:r w:rsidRPr="0019576A">
        <w:t>(випробувань, вимірювань, аналізу) регламентують послідовність (операцій), способи (правила, режими, норми) і технічні засоби їх виконання для різних видів та об'єктів контролю продукції, процесів, послуг. У них наводяться уніфіковані методи контролю якості, що засновані на досягненнях сучасної науки і техніки.</w:t>
      </w:r>
    </w:p>
    <w:p w:rsidR="0019576A" w:rsidRPr="00DD7C50" w:rsidRDefault="0019576A" w:rsidP="00DF6DF4">
      <w:pPr>
        <w:spacing w:line="288" w:lineRule="auto"/>
        <w:jc w:val="center"/>
        <w:rPr>
          <w:b/>
          <w:i/>
        </w:rPr>
      </w:pPr>
      <w:r w:rsidRPr="00DD7C50">
        <w:rPr>
          <w:b/>
          <w:i/>
        </w:rPr>
        <w:t>Запитання для самоконтролю</w:t>
      </w:r>
    </w:p>
    <w:p w:rsidR="0019576A" w:rsidRPr="00CD2073" w:rsidRDefault="00CD2073" w:rsidP="00DF6DF4">
      <w:pPr>
        <w:pStyle w:val="a4"/>
        <w:numPr>
          <w:ilvl w:val="0"/>
          <w:numId w:val="18"/>
        </w:numPr>
        <w:tabs>
          <w:tab w:val="clear" w:pos="786"/>
          <w:tab w:val="num" w:pos="284"/>
        </w:tabs>
        <w:spacing w:after="0" w:line="288" w:lineRule="auto"/>
        <w:ind w:left="284" w:hanging="284"/>
        <w:jc w:val="both"/>
      </w:pPr>
      <w:r>
        <w:rPr>
          <w:lang w:val="uk-UA"/>
        </w:rPr>
        <w:t>Що таке ДСТУ?</w:t>
      </w:r>
    </w:p>
    <w:p w:rsidR="00CD2073" w:rsidRPr="00CD2073" w:rsidRDefault="00CD2073" w:rsidP="00DF6DF4">
      <w:pPr>
        <w:pStyle w:val="a4"/>
        <w:numPr>
          <w:ilvl w:val="0"/>
          <w:numId w:val="18"/>
        </w:numPr>
        <w:tabs>
          <w:tab w:val="clear" w:pos="786"/>
          <w:tab w:val="num" w:pos="284"/>
        </w:tabs>
        <w:spacing w:after="0" w:line="288" w:lineRule="auto"/>
        <w:ind w:left="284" w:hanging="284"/>
        <w:jc w:val="both"/>
      </w:pPr>
      <w:r>
        <w:rPr>
          <w:lang w:val="uk-UA"/>
        </w:rPr>
        <w:t>Обов’язкові та рекомендовані вимоги ДСТУ</w:t>
      </w:r>
    </w:p>
    <w:p w:rsidR="00CD2073" w:rsidRPr="00CD2073" w:rsidRDefault="00CD2073" w:rsidP="00DF6DF4">
      <w:pPr>
        <w:pStyle w:val="a4"/>
        <w:numPr>
          <w:ilvl w:val="0"/>
          <w:numId w:val="18"/>
        </w:numPr>
        <w:tabs>
          <w:tab w:val="clear" w:pos="786"/>
          <w:tab w:val="num" w:pos="284"/>
        </w:tabs>
        <w:spacing w:after="0" w:line="288" w:lineRule="auto"/>
        <w:ind w:left="284" w:hanging="284"/>
        <w:jc w:val="both"/>
      </w:pPr>
      <w:r>
        <w:rPr>
          <w:lang w:val="uk-UA"/>
        </w:rPr>
        <w:t>Що таке ГСТУ та СТТУ?</w:t>
      </w:r>
    </w:p>
    <w:p w:rsidR="00CD2073" w:rsidRPr="00CD2073" w:rsidRDefault="00CD2073" w:rsidP="00DF6DF4">
      <w:pPr>
        <w:pStyle w:val="a4"/>
        <w:numPr>
          <w:ilvl w:val="0"/>
          <w:numId w:val="18"/>
        </w:numPr>
        <w:tabs>
          <w:tab w:val="clear" w:pos="786"/>
          <w:tab w:val="num" w:pos="284"/>
        </w:tabs>
        <w:spacing w:after="0" w:line="288" w:lineRule="auto"/>
        <w:ind w:left="284" w:hanging="284"/>
        <w:jc w:val="both"/>
      </w:pPr>
      <w:r>
        <w:rPr>
          <w:lang w:val="uk-UA"/>
        </w:rPr>
        <w:t>Що таке ТУ, СТП та кодекси усталеної практики?</w:t>
      </w:r>
    </w:p>
    <w:p w:rsidR="00CD2073" w:rsidRPr="00CD2073" w:rsidRDefault="00CD2073" w:rsidP="00DF6DF4">
      <w:pPr>
        <w:pStyle w:val="a4"/>
        <w:numPr>
          <w:ilvl w:val="0"/>
          <w:numId w:val="18"/>
        </w:numPr>
        <w:tabs>
          <w:tab w:val="clear" w:pos="786"/>
          <w:tab w:val="num" w:pos="284"/>
        </w:tabs>
        <w:spacing w:after="0" w:line="288" w:lineRule="auto"/>
        <w:ind w:left="284" w:hanging="284"/>
        <w:jc w:val="both"/>
      </w:pPr>
      <w:r>
        <w:rPr>
          <w:lang w:val="uk-UA"/>
        </w:rPr>
        <w:t>Що таке технічний регламент та для чого він?</w:t>
      </w:r>
    </w:p>
    <w:p w:rsidR="00B90B5C" w:rsidRPr="00C950B3" w:rsidRDefault="00CD2073" w:rsidP="00DF6DF4">
      <w:pPr>
        <w:pStyle w:val="a4"/>
        <w:numPr>
          <w:ilvl w:val="0"/>
          <w:numId w:val="18"/>
        </w:numPr>
        <w:tabs>
          <w:tab w:val="clear" w:pos="786"/>
          <w:tab w:val="num" w:pos="284"/>
        </w:tabs>
        <w:spacing w:after="0" w:line="288" w:lineRule="auto"/>
        <w:ind w:left="284" w:hanging="284"/>
        <w:jc w:val="both"/>
        <w:rPr>
          <w:lang w:val="uk-UA"/>
        </w:rPr>
      </w:pPr>
      <w:r>
        <w:rPr>
          <w:lang w:val="uk-UA"/>
        </w:rPr>
        <w:t>Види стандартів та опис кожного з них.</w:t>
      </w:r>
    </w:p>
    <w:p w:rsidR="00CD2073" w:rsidRDefault="00B90B5C" w:rsidP="00B13875">
      <w:pPr>
        <w:pStyle w:val="1"/>
      </w:pPr>
      <w:bookmarkStart w:id="2" w:name="_Toc54041314"/>
      <w:r>
        <w:t xml:space="preserve">Тема 3. Метрологічне забезпечення в виробництві будівельних </w:t>
      </w:r>
      <w:proofErr w:type="gramStart"/>
      <w:r>
        <w:t>матер</w:t>
      </w:r>
      <w:proofErr w:type="gramEnd"/>
      <w:r>
        <w:t>іалів, виробів та конструкцій</w:t>
      </w:r>
      <w:bookmarkEnd w:id="2"/>
    </w:p>
    <w:p w:rsidR="00B90B5C" w:rsidRDefault="00B90B5C" w:rsidP="00DF6DF4">
      <w:pPr>
        <w:spacing w:line="288" w:lineRule="auto"/>
        <w:rPr>
          <w:szCs w:val="28"/>
        </w:rPr>
      </w:pPr>
      <w:r>
        <w:rPr>
          <w:szCs w:val="28"/>
        </w:rPr>
        <w:t xml:space="preserve">ДСТУ </w:t>
      </w:r>
      <w:r>
        <w:rPr>
          <w:szCs w:val="28"/>
          <w:lang w:val="en-US"/>
        </w:rPr>
        <w:t>ISO</w:t>
      </w:r>
      <w:r>
        <w:rPr>
          <w:szCs w:val="28"/>
        </w:rPr>
        <w:t xml:space="preserve"> 10012:2005 «Системи керування вимірюванням. Вимоги до процесів вимірювання та вимірювального обладнання». Введено на заміну ДСТУ 3921.1-1999 та ДСТУ 3921.2-2000.</w:t>
      </w:r>
    </w:p>
    <w:p w:rsidR="00B90B5C" w:rsidRDefault="00B90B5C" w:rsidP="00DF6DF4">
      <w:pPr>
        <w:spacing w:after="240" w:line="288" w:lineRule="auto"/>
        <w:rPr>
          <w:szCs w:val="28"/>
        </w:rPr>
      </w:pPr>
      <w:r>
        <w:rPr>
          <w:szCs w:val="28"/>
        </w:rPr>
        <w:tab/>
        <w:t xml:space="preserve">Стандарт містить як вимоги, так  і настанови щодо запровадження систем керування вимірюванням і може бути корисним у </w:t>
      </w:r>
      <w:r w:rsidRPr="008D7927">
        <w:rPr>
          <w:szCs w:val="28"/>
        </w:rPr>
        <w:t xml:space="preserve">покращенні </w:t>
      </w:r>
      <w:r>
        <w:rPr>
          <w:szCs w:val="28"/>
        </w:rPr>
        <w:t>процесу вимірювання та якості продукції.</w:t>
      </w:r>
    </w:p>
    <w:p w:rsidR="00B90B5C" w:rsidRDefault="00B90B5C" w:rsidP="00DF6DF4">
      <w:pPr>
        <w:spacing w:after="240" w:line="288" w:lineRule="auto"/>
      </w:pPr>
      <w:r>
        <w:rPr>
          <w:szCs w:val="28"/>
        </w:rPr>
        <w:tab/>
        <w:t xml:space="preserve">ДСТУ </w:t>
      </w:r>
      <w:r>
        <w:rPr>
          <w:szCs w:val="28"/>
          <w:lang w:val="en-US"/>
        </w:rPr>
        <w:t>ISO</w:t>
      </w:r>
      <w:r>
        <w:rPr>
          <w:szCs w:val="28"/>
        </w:rPr>
        <w:t xml:space="preserve"> 9000-2007 «Системи управління якістю. Основні положення та словник термінів».</w:t>
      </w:r>
    </w:p>
    <w:p w:rsidR="00B90B5C" w:rsidRPr="00B90B5C" w:rsidRDefault="00B90B5C" w:rsidP="00DF6DF4">
      <w:pPr>
        <w:spacing w:after="240" w:line="288" w:lineRule="auto"/>
      </w:pPr>
      <w:r w:rsidRPr="00B90B5C">
        <w:rPr>
          <w:b/>
          <w:i/>
        </w:rPr>
        <w:t>Система керування вимірюванням</w:t>
      </w:r>
      <w:r w:rsidRPr="00B90B5C">
        <w:t xml:space="preserve"> – сукупність взаємопов’язаних  або взаємодіючих елементів, необхідних для забезпечення метрологічного підтвердження та постійного контролю процесів вимірювання.</w:t>
      </w:r>
    </w:p>
    <w:p w:rsidR="00B90B5C" w:rsidRPr="00B90B5C" w:rsidRDefault="00B90B5C" w:rsidP="00DF6DF4">
      <w:pPr>
        <w:spacing w:after="240" w:line="288" w:lineRule="auto"/>
      </w:pPr>
      <w:r w:rsidRPr="00B90B5C">
        <w:rPr>
          <w:b/>
          <w:i/>
        </w:rPr>
        <w:t>Процес вимірювання</w:t>
      </w:r>
      <w:r w:rsidRPr="00B90B5C">
        <w:t xml:space="preserve"> – сукупність операцій для визначення значення величини.</w:t>
      </w:r>
    </w:p>
    <w:p w:rsidR="00B90B5C" w:rsidRPr="00B90B5C" w:rsidRDefault="00B90B5C" w:rsidP="00DF6DF4">
      <w:pPr>
        <w:spacing w:after="240" w:line="288" w:lineRule="auto"/>
      </w:pPr>
      <w:r w:rsidRPr="00B90B5C">
        <w:rPr>
          <w:b/>
          <w:i/>
        </w:rPr>
        <w:t>Вимірювальне обладнання</w:t>
      </w:r>
      <w:r w:rsidRPr="00B90B5C">
        <w:t xml:space="preserve"> – вимірювальний прилад, програмний засіб, еталон одиниці фізичної величини, стандартний зразок або допоміжні прилади чи їх комбінація, необхідні для виконання процесу вимірювання.</w:t>
      </w:r>
    </w:p>
    <w:p w:rsidR="00B90B5C" w:rsidRPr="00B90B5C" w:rsidRDefault="00B90B5C" w:rsidP="00DF6DF4">
      <w:pPr>
        <w:spacing w:after="240" w:line="288" w:lineRule="auto"/>
      </w:pPr>
      <w:r w:rsidRPr="00B90B5C">
        <w:rPr>
          <w:b/>
          <w:i/>
        </w:rPr>
        <w:lastRenderedPageBreak/>
        <w:t>Метрологічна служба</w:t>
      </w:r>
      <w:r w:rsidR="003D52C1">
        <w:t xml:space="preserve"> – функцій</w:t>
      </w:r>
      <w:r w:rsidRPr="00B90B5C">
        <w:t>на структура, що відповідає адміністративно та технічно за визначення та запровадження системи керування вимірюванням.</w:t>
      </w:r>
    </w:p>
    <w:p w:rsidR="00B90B5C" w:rsidRPr="00B90B5C" w:rsidRDefault="00B90B5C" w:rsidP="00DF6DF4">
      <w:pPr>
        <w:spacing w:after="240" w:line="288" w:lineRule="auto"/>
      </w:pPr>
      <w:r w:rsidRPr="00B90B5C">
        <w:rPr>
          <w:b/>
          <w:i/>
        </w:rPr>
        <w:t>Метрологічне підтвердження</w:t>
      </w:r>
      <w:r w:rsidRPr="00B90B5C">
        <w:t xml:space="preserve"> – сукупність операцій, необхідних для гарантування того, що вимірювальне обладнання відповідає метрологічним вимогам щодо його використання за призначенням.</w:t>
      </w:r>
    </w:p>
    <w:p w:rsidR="00B90B5C" w:rsidRDefault="00B90B5C" w:rsidP="00DF6DF4">
      <w:pPr>
        <w:spacing w:after="240" w:line="288" w:lineRule="auto"/>
      </w:pPr>
      <w:r w:rsidRPr="00C81387">
        <w:rPr>
          <w:b/>
          <w:i/>
        </w:rPr>
        <w:t>Калібрування</w:t>
      </w:r>
      <w:r w:rsidRPr="00C81387">
        <w:t xml:space="preserve"> </w:t>
      </w:r>
      <w:r w:rsidRPr="00B90B5C">
        <w:t>– сукупність операцій, що встановлює співвідношення показів вимірювального приладу, вимірювальної системи або значення,</w:t>
      </w:r>
      <w:r>
        <w:t xml:space="preserve"> </w:t>
      </w:r>
      <w:r w:rsidRPr="00B90B5C">
        <w:t>що відтворюється матеріальною мірою або еталонною речовиною зі значенням відповідного еталону.</w:t>
      </w:r>
    </w:p>
    <w:p w:rsidR="00C81387" w:rsidRDefault="00C81387" w:rsidP="00DF6DF4">
      <w:pPr>
        <w:spacing w:line="288" w:lineRule="auto"/>
        <w:ind w:firstLine="708"/>
        <w:rPr>
          <w:szCs w:val="28"/>
        </w:rPr>
      </w:pPr>
      <w:r w:rsidRPr="00C81387">
        <w:rPr>
          <w:szCs w:val="28"/>
        </w:rPr>
        <w:t>З</w:t>
      </w:r>
      <w:r>
        <w:rPr>
          <w:szCs w:val="28"/>
        </w:rPr>
        <w:t xml:space="preserve">гідно Закону України </w:t>
      </w:r>
      <w:r w:rsidRPr="003B0F18">
        <w:rPr>
          <w:i/>
          <w:szCs w:val="28"/>
        </w:rPr>
        <w:t>«Про метрологію та метрологічну діяльність»</w:t>
      </w:r>
      <w:r>
        <w:rPr>
          <w:b/>
          <w:szCs w:val="28"/>
        </w:rPr>
        <w:t xml:space="preserve"> </w:t>
      </w:r>
      <w:r>
        <w:rPr>
          <w:szCs w:val="28"/>
        </w:rPr>
        <w:t>м</w:t>
      </w:r>
      <w:r w:rsidRPr="005D0CB6">
        <w:rPr>
          <w:szCs w:val="28"/>
        </w:rPr>
        <w:t>етрологічне підтвердження та виконання процесів вимірювання</w:t>
      </w:r>
      <w:r>
        <w:rPr>
          <w:szCs w:val="28"/>
        </w:rPr>
        <w:t xml:space="preserve"> розповсюджується на</w:t>
      </w:r>
      <w:r w:rsidRPr="005D0CB6">
        <w:rPr>
          <w:szCs w:val="28"/>
        </w:rPr>
        <w:t>:</w:t>
      </w:r>
    </w:p>
    <w:p w:rsidR="00C81387" w:rsidRDefault="00C81387" w:rsidP="00DF6DF4">
      <w:pPr>
        <w:numPr>
          <w:ilvl w:val="0"/>
          <w:numId w:val="16"/>
        </w:numPr>
        <w:spacing w:line="288" w:lineRule="auto"/>
        <w:rPr>
          <w:szCs w:val="28"/>
        </w:rPr>
      </w:pPr>
      <w:r>
        <w:rPr>
          <w:szCs w:val="28"/>
        </w:rPr>
        <w:t>технічні засоби;</w:t>
      </w:r>
    </w:p>
    <w:p w:rsidR="00C81387" w:rsidRDefault="00C81387" w:rsidP="00DF6DF4">
      <w:pPr>
        <w:numPr>
          <w:ilvl w:val="0"/>
          <w:numId w:val="16"/>
        </w:numPr>
        <w:spacing w:line="288" w:lineRule="auto"/>
        <w:rPr>
          <w:szCs w:val="28"/>
        </w:rPr>
      </w:pPr>
      <w:r>
        <w:rPr>
          <w:szCs w:val="28"/>
        </w:rPr>
        <w:t>методи виконання вимірювань;</w:t>
      </w:r>
    </w:p>
    <w:p w:rsidR="002D644A" w:rsidRDefault="00C81387" w:rsidP="00DF6DF4">
      <w:pPr>
        <w:numPr>
          <w:ilvl w:val="0"/>
          <w:numId w:val="16"/>
        </w:numPr>
        <w:spacing w:after="240" w:line="288" w:lineRule="auto"/>
        <w:rPr>
          <w:szCs w:val="28"/>
        </w:rPr>
      </w:pPr>
      <w:r w:rsidRPr="00C81387">
        <w:rPr>
          <w:szCs w:val="28"/>
        </w:rPr>
        <w:t>вимірювальні лабораторії.</w:t>
      </w:r>
    </w:p>
    <w:p w:rsidR="00C81387" w:rsidRDefault="00C81387" w:rsidP="00DF6DF4">
      <w:pPr>
        <w:spacing w:line="288" w:lineRule="auto"/>
        <w:ind w:firstLine="1134"/>
        <w:rPr>
          <w:szCs w:val="28"/>
        </w:rPr>
      </w:pPr>
      <w:r w:rsidRPr="00C81387">
        <w:rPr>
          <w:i/>
          <w:szCs w:val="28"/>
        </w:rPr>
        <w:t>Об’єкти</w:t>
      </w:r>
      <w:r>
        <w:rPr>
          <w:szCs w:val="28"/>
        </w:rPr>
        <w:t xml:space="preserve"> державного метрологічного контролю та нагляду:</w:t>
      </w:r>
    </w:p>
    <w:p w:rsidR="00C81387" w:rsidRDefault="00C81387" w:rsidP="00DF6DF4">
      <w:pPr>
        <w:numPr>
          <w:ilvl w:val="0"/>
          <w:numId w:val="16"/>
        </w:numPr>
        <w:spacing w:line="288" w:lineRule="auto"/>
        <w:rPr>
          <w:szCs w:val="28"/>
        </w:rPr>
      </w:pPr>
      <w:r>
        <w:rPr>
          <w:szCs w:val="28"/>
        </w:rPr>
        <w:t>засоби вимірювальної техніки;</w:t>
      </w:r>
    </w:p>
    <w:p w:rsidR="00C81387" w:rsidRDefault="00C81387" w:rsidP="00DF6DF4">
      <w:pPr>
        <w:numPr>
          <w:ilvl w:val="0"/>
          <w:numId w:val="16"/>
        </w:numPr>
        <w:spacing w:line="288" w:lineRule="auto"/>
        <w:rPr>
          <w:szCs w:val="28"/>
        </w:rPr>
      </w:pPr>
      <w:r>
        <w:rPr>
          <w:szCs w:val="28"/>
        </w:rPr>
        <w:t>методики виконання вимірювань;</w:t>
      </w:r>
    </w:p>
    <w:p w:rsidR="00C81387" w:rsidRPr="00C81387" w:rsidRDefault="00C81387" w:rsidP="00DF6DF4">
      <w:pPr>
        <w:numPr>
          <w:ilvl w:val="0"/>
          <w:numId w:val="16"/>
        </w:numPr>
        <w:spacing w:after="240" w:line="288" w:lineRule="auto"/>
        <w:rPr>
          <w:szCs w:val="28"/>
        </w:rPr>
      </w:pPr>
      <w:r w:rsidRPr="00C81387">
        <w:rPr>
          <w:szCs w:val="28"/>
        </w:rPr>
        <w:t>кількість фасованого товару в упаковках.</w:t>
      </w:r>
    </w:p>
    <w:p w:rsidR="00A9002E" w:rsidRPr="00C81387" w:rsidRDefault="00C81387" w:rsidP="00DF6DF4">
      <w:pPr>
        <w:spacing w:after="240" w:line="288" w:lineRule="auto"/>
        <w:jc w:val="center"/>
        <w:rPr>
          <w:i/>
          <w:u w:val="single"/>
        </w:rPr>
      </w:pPr>
      <w:r w:rsidRPr="00C81387">
        <w:rPr>
          <w:i/>
          <w:u w:val="single"/>
        </w:rPr>
        <w:t>Види державного мет</w:t>
      </w:r>
      <w:r>
        <w:rPr>
          <w:i/>
          <w:u w:val="single"/>
        </w:rPr>
        <w:t>рологічного контролю та нагляду</w:t>
      </w:r>
    </w:p>
    <w:p w:rsidR="00C81387" w:rsidRDefault="00C81387" w:rsidP="00DF6DF4">
      <w:pPr>
        <w:spacing w:line="288" w:lineRule="auto"/>
        <w:ind w:firstLine="1134"/>
      </w:pPr>
      <w:r>
        <w:t xml:space="preserve">До державного </w:t>
      </w:r>
      <w:r w:rsidRPr="00C81387">
        <w:rPr>
          <w:i/>
        </w:rPr>
        <w:t>метрологічного контролю</w:t>
      </w:r>
      <w:r w:rsidRPr="00C81387">
        <w:t xml:space="preserve"> </w:t>
      </w:r>
      <w:r>
        <w:t>належать:</w:t>
      </w:r>
    </w:p>
    <w:p w:rsidR="00C81387" w:rsidRDefault="00C81387" w:rsidP="00DF6DF4">
      <w:pPr>
        <w:numPr>
          <w:ilvl w:val="0"/>
          <w:numId w:val="16"/>
        </w:numPr>
        <w:spacing w:line="288" w:lineRule="auto"/>
        <w:rPr>
          <w:szCs w:val="28"/>
        </w:rPr>
      </w:pPr>
      <w:r>
        <w:rPr>
          <w:szCs w:val="28"/>
        </w:rPr>
        <w:t>уповноваження та атестація у державній метрологічній системі;</w:t>
      </w:r>
    </w:p>
    <w:p w:rsidR="00C81387" w:rsidRDefault="00C81387" w:rsidP="00DF6DF4">
      <w:pPr>
        <w:numPr>
          <w:ilvl w:val="0"/>
          <w:numId w:val="16"/>
        </w:numPr>
        <w:spacing w:line="288" w:lineRule="auto"/>
        <w:rPr>
          <w:szCs w:val="28"/>
        </w:rPr>
      </w:pPr>
      <w:r>
        <w:rPr>
          <w:szCs w:val="28"/>
        </w:rPr>
        <w:t>державні випробування засобів вимірювальної техніки і затвердження їх типів;</w:t>
      </w:r>
    </w:p>
    <w:p w:rsidR="00C81387" w:rsidRDefault="00C81387" w:rsidP="00DF6DF4">
      <w:pPr>
        <w:numPr>
          <w:ilvl w:val="0"/>
          <w:numId w:val="16"/>
        </w:numPr>
        <w:spacing w:line="288" w:lineRule="auto"/>
        <w:rPr>
          <w:szCs w:val="28"/>
        </w:rPr>
      </w:pPr>
      <w:r>
        <w:rPr>
          <w:szCs w:val="28"/>
        </w:rPr>
        <w:t>державна метрологічна атестація засобів вимірювальної техніки;</w:t>
      </w:r>
    </w:p>
    <w:p w:rsidR="00C81387" w:rsidRPr="00C81387" w:rsidRDefault="00C81387" w:rsidP="00DF6DF4">
      <w:pPr>
        <w:numPr>
          <w:ilvl w:val="0"/>
          <w:numId w:val="16"/>
        </w:numPr>
        <w:spacing w:after="240" w:line="288" w:lineRule="auto"/>
        <w:rPr>
          <w:szCs w:val="28"/>
        </w:rPr>
      </w:pPr>
      <w:r>
        <w:rPr>
          <w:szCs w:val="28"/>
        </w:rPr>
        <w:t>повірка засобів вимірювальної техніки.</w:t>
      </w:r>
    </w:p>
    <w:p w:rsidR="00C81387" w:rsidRDefault="00C81387" w:rsidP="00DF6DF4">
      <w:pPr>
        <w:spacing w:line="288" w:lineRule="auto"/>
        <w:ind w:firstLine="1134"/>
      </w:pPr>
      <w:r>
        <w:t xml:space="preserve">До державного </w:t>
      </w:r>
      <w:r w:rsidRPr="00C81387">
        <w:rPr>
          <w:i/>
        </w:rPr>
        <w:t>метрологічного нагляду</w:t>
      </w:r>
      <w:r>
        <w:t xml:space="preserve"> належать:</w:t>
      </w:r>
    </w:p>
    <w:p w:rsidR="00C81387" w:rsidRDefault="00C81387" w:rsidP="00DF6DF4">
      <w:pPr>
        <w:numPr>
          <w:ilvl w:val="0"/>
          <w:numId w:val="16"/>
        </w:numPr>
        <w:spacing w:line="288" w:lineRule="auto"/>
        <w:rPr>
          <w:szCs w:val="28"/>
        </w:rPr>
      </w:pPr>
      <w:r>
        <w:rPr>
          <w:szCs w:val="28"/>
        </w:rPr>
        <w:t>державний метрологічний нагляд за забезпеченням єдності вимірювань;</w:t>
      </w:r>
    </w:p>
    <w:p w:rsidR="00C81387" w:rsidRDefault="00C81387" w:rsidP="00DF6DF4">
      <w:pPr>
        <w:numPr>
          <w:ilvl w:val="0"/>
          <w:numId w:val="16"/>
        </w:numPr>
        <w:spacing w:line="288" w:lineRule="auto"/>
        <w:rPr>
          <w:szCs w:val="28"/>
        </w:rPr>
      </w:pPr>
      <w:r>
        <w:rPr>
          <w:szCs w:val="28"/>
        </w:rPr>
        <w:t>державний метрологічний нагляд за кількістю фасованого товару в упаковці.</w:t>
      </w:r>
    </w:p>
    <w:p w:rsidR="00C81387" w:rsidRPr="00C81387" w:rsidRDefault="00C81387" w:rsidP="00DF6DF4">
      <w:pPr>
        <w:spacing w:line="288" w:lineRule="auto"/>
        <w:ind w:firstLine="1134"/>
      </w:pPr>
      <w:r w:rsidRPr="00C81387">
        <w:rPr>
          <w:i/>
        </w:rPr>
        <w:lastRenderedPageBreak/>
        <w:t>Технічні засоби</w:t>
      </w:r>
      <w:r w:rsidRPr="00C81387">
        <w:t>:</w:t>
      </w:r>
    </w:p>
    <w:p w:rsidR="00C81387" w:rsidRDefault="00C81387" w:rsidP="00DF6DF4">
      <w:pPr>
        <w:numPr>
          <w:ilvl w:val="0"/>
          <w:numId w:val="16"/>
        </w:numPr>
        <w:spacing w:line="288" w:lineRule="auto"/>
        <w:rPr>
          <w:szCs w:val="28"/>
        </w:rPr>
      </w:pPr>
      <w:r>
        <w:rPr>
          <w:szCs w:val="28"/>
        </w:rPr>
        <w:t>засоби вимірювальної техніки, в тому числі стандартні зразки;</w:t>
      </w:r>
    </w:p>
    <w:p w:rsidR="00C81387" w:rsidRDefault="00C81387" w:rsidP="00DF6DF4">
      <w:pPr>
        <w:numPr>
          <w:ilvl w:val="0"/>
          <w:numId w:val="16"/>
        </w:numPr>
        <w:spacing w:line="288" w:lineRule="auto"/>
        <w:rPr>
          <w:szCs w:val="28"/>
        </w:rPr>
      </w:pPr>
      <w:r>
        <w:rPr>
          <w:szCs w:val="28"/>
        </w:rPr>
        <w:t>випробувальне обладнання;</w:t>
      </w:r>
    </w:p>
    <w:p w:rsidR="00C81387" w:rsidRDefault="00C81387" w:rsidP="00DF6DF4">
      <w:pPr>
        <w:numPr>
          <w:ilvl w:val="0"/>
          <w:numId w:val="16"/>
        </w:numPr>
        <w:spacing w:after="240" w:line="288" w:lineRule="auto"/>
        <w:rPr>
          <w:szCs w:val="28"/>
        </w:rPr>
      </w:pPr>
      <w:r>
        <w:rPr>
          <w:szCs w:val="28"/>
        </w:rPr>
        <w:t>допоміжне обладнання.</w:t>
      </w:r>
    </w:p>
    <w:p w:rsidR="00C81387" w:rsidRDefault="00C81387" w:rsidP="00DF6DF4">
      <w:pPr>
        <w:spacing w:line="288" w:lineRule="auto"/>
        <w:jc w:val="center"/>
        <w:rPr>
          <w:szCs w:val="28"/>
        </w:rPr>
      </w:pPr>
      <w:r w:rsidRPr="00C81387">
        <w:rPr>
          <w:i/>
          <w:u w:val="single"/>
        </w:rPr>
        <w:t>Сфера державного метрологічного нагляду і контролю</w:t>
      </w:r>
      <w:r>
        <w:rPr>
          <w:szCs w:val="28"/>
        </w:rPr>
        <w:t>:</w:t>
      </w:r>
    </w:p>
    <w:p w:rsidR="00C81387" w:rsidRDefault="00C81387" w:rsidP="00DF6DF4">
      <w:pPr>
        <w:numPr>
          <w:ilvl w:val="0"/>
          <w:numId w:val="16"/>
        </w:numPr>
        <w:spacing w:line="288" w:lineRule="auto"/>
        <w:rPr>
          <w:szCs w:val="28"/>
        </w:rPr>
      </w:pPr>
      <w:r>
        <w:rPr>
          <w:szCs w:val="28"/>
        </w:rPr>
        <w:t>роботи із забезпечення охорони здоров’я;</w:t>
      </w:r>
    </w:p>
    <w:p w:rsidR="00C81387" w:rsidRDefault="00C81387" w:rsidP="00DF6DF4">
      <w:pPr>
        <w:numPr>
          <w:ilvl w:val="0"/>
          <w:numId w:val="16"/>
        </w:numPr>
        <w:spacing w:line="288" w:lineRule="auto"/>
        <w:rPr>
          <w:szCs w:val="28"/>
        </w:rPr>
      </w:pPr>
      <w:r>
        <w:rPr>
          <w:szCs w:val="28"/>
        </w:rPr>
        <w:t>роботи із забезпечення захисту життя та здоров’я громадян;</w:t>
      </w:r>
    </w:p>
    <w:p w:rsidR="00C81387" w:rsidRDefault="00C81387" w:rsidP="00DF6DF4">
      <w:pPr>
        <w:numPr>
          <w:ilvl w:val="0"/>
          <w:numId w:val="16"/>
        </w:numPr>
        <w:spacing w:line="288" w:lineRule="auto"/>
        <w:rPr>
          <w:szCs w:val="28"/>
        </w:rPr>
      </w:pPr>
      <w:r>
        <w:rPr>
          <w:szCs w:val="28"/>
        </w:rPr>
        <w:t>контроль якості та безпеки продуктів харчування та лікарських засобів;</w:t>
      </w:r>
    </w:p>
    <w:p w:rsidR="00C81387" w:rsidRDefault="00C81387" w:rsidP="00DF6DF4">
      <w:pPr>
        <w:numPr>
          <w:ilvl w:val="0"/>
          <w:numId w:val="16"/>
        </w:numPr>
        <w:spacing w:line="288" w:lineRule="auto"/>
        <w:rPr>
          <w:szCs w:val="28"/>
        </w:rPr>
      </w:pPr>
      <w:r>
        <w:rPr>
          <w:szCs w:val="28"/>
        </w:rPr>
        <w:t>контроль стану навколишнього середовища;</w:t>
      </w:r>
    </w:p>
    <w:p w:rsidR="00C81387" w:rsidRDefault="00C81387" w:rsidP="00DF6DF4">
      <w:pPr>
        <w:numPr>
          <w:ilvl w:val="0"/>
          <w:numId w:val="16"/>
        </w:numPr>
        <w:spacing w:line="288" w:lineRule="auto"/>
        <w:rPr>
          <w:szCs w:val="28"/>
        </w:rPr>
      </w:pPr>
      <w:r>
        <w:rPr>
          <w:szCs w:val="28"/>
        </w:rPr>
        <w:t>контроль безпеки умов праці;</w:t>
      </w:r>
    </w:p>
    <w:p w:rsidR="00C81387" w:rsidRDefault="00C81387" w:rsidP="00DF6DF4">
      <w:pPr>
        <w:numPr>
          <w:ilvl w:val="0"/>
          <w:numId w:val="16"/>
        </w:numPr>
        <w:spacing w:line="288" w:lineRule="auto"/>
        <w:rPr>
          <w:szCs w:val="28"/>
        </w:rPr>
      </w:pPr>
      <w:r>
        <w:rPr>
          <w:szCs w:val="28"/>
        </w:rPr>
        <w:t>геодезичні та гідрометеорологічні роботи;</w:t>
      </w:r>
    </w:p>
    <w:p w:rsidR="00C81387" w:rsidRDefault="00C81387" w:rsidP="00DF6DF4">
      <w:pPr>
        <w:numPr>
          <w:ilvl w:val="0"/>
          <w:numId w:val="16"/>
        </w:numPr>
        <w:spacing w:line="288" w:lineRule="auto"/>
        <w:rPr>
          <w:szCs w:val="28"/>
        </w:rPr>
      </w:pPr>
      <w:r>
        <w:rPr>
          <w:szCs w:val="28"/>
        </w:rPr>
        <w:t>торгівельно-комерційні  операції та розрахунки між покупцем та виконавцем;</w:t>
      </w:r>
    </w:p>
    <w:p w:rsidR="00C81387" w:rsidRDefault="00C81387" w:rsidP="00DF6DF4">
      <w:pPr>
        <w:numPr>
          <w:ilvl w:val="0"/>
          <w:numId w:val="16"/>
        </w:numPr>
        <w:spacing w:line="288" w:lineRule="auto"/>
        <w:rPr>
          <w:szCs w:val="28"/>
        </w:rPr>
      </w:pPr>
      <w:r>
        <w:rPr>
          <w:szCs w:val="28"/>
        </w:rPr>
        <w:t>податкові, банківські та митні операції;</w:t>
      </w:r>
    </w:p>
    <w:p w:rsidR="00C81387" w:rsidRDefault="00C81387" w:rsidP="00DF6DF4">
      <w:pPr>
        <w:numPr>
          <w:ilvl w:val="0"/>
          <w:numId w:val="16"/>
        </w:numPr>
        <w:spacing w:line="288" w:lineRule="auto"/>
        <w:rPr>
          <w:szCs w:val="28"/>
        </w:rPr>
      </w:pPr>
      <w:r>
        <w:rPr>
          <w:szCs w:val="28"/>
        </w:rPr>
        <w:t>облік енергетичних та матеріальних ресурсів, за винятком внутрішнього обліку, що ведеться підприємствами;</w:t>
      </w:r>
    </w:p>
    <w:p w:rsidR="00C81387" w:rsidRDefault="00C81387" w:rsidP="00DF6DF4">
      <w:pPr>
        <w:numPr>
          <w:ilvl w:val="0"/>
          <w:numId w:val="16"/>
        </w:numPr>
        <w:spacing w:line="288" w:lineRule="auto"/>
        <w:rPr>
          <w:szCs w:val="28"/>
        </w:rPr>
      </w:pPr>
      <w:r>
        <w:rPr>
          <w:szCs w:val="28"/>
        </w:rPr>
        <w:t>роботи, пов’язані з державної реєстрацією земельних ділянок і нерухомого майна;</w:t>
      </w:r>
    </w:p>
    <w:p w:rsidR="00C81387" w:rsidRDefault="00C81387" w:rsidP="00DF6DF4">
      <w:pPr>
        <w:numPr>
          <w:ilvl w:val="0"/>
          <w:numId w:val="16"/>
        </w:numPr>
        <w:spacing w:line="288" w:lineRule="auto"/>
        <w:rPr>
          <w:szCs w:val="28"/>
        </w:rPr>
      </w:pPr>
      <w:r>
        <w:rPr>
          <w:szCs w:val="28"/>
        </w:rPr>
        <w:t>роботи із забезпечення технічного захисту інформації;</w:t>
      </w:r>
    </w:p>
    <w:p w:rsidR="00B5651B" w:rsidRDefault="00C81387" w:rsidP="00DF6DF4">
      <w:pPr>
        <w:numPr>
          <w:ilvl w:val="0"/>
          <w:numId w:val="16"/>
        </w:numPr>
        <w:spacing w:line="288" w:lineRule="auto"/>
        <w:rPr>
          <w:szCs w:val="28"/>
        </w:rPr>
      </w:pPr>
      <w:r>
        <w:rPr>
          <w:szCs w:val="28"/>
        </w:rPr>
        <w:t>роботи, що виконуються за дорученням органів прокуратури та правосуддя;</w:t>
      </w:r>
    </w:p>
    <w:p w:rsidR="00DD7C50" w:rsidRPr="00B5651B" w:rsidRDefault="00C81387" w:rsidP="00DF6DF4">
      <w:pPr>
        <w:numPr>
          <w:ilvl w:val="0"/>
          <w:numId w:val="16"/>
        </w:numPr>
        <w:spacing w:after="240" w:line="288" w:lineRule="auto"/>
        <w:rPr>
          <w:szCs w:val="28"/>
        </w:rPr>
      </w:pPr>
      <w:r w:rsidRPr="00B5651B">
        <w:rPr>
          <w:szCs w:val="28"/>
        </w:rPr>
        <w:t>реєстрація національних та міжнародних рекордів.</w:t>
      </w:r>
    </w:p>
    <w:p w:rsidR="00B5651B" w:rsidRPr="00B5651B" w:rsidRDefault="00B5651B" w:rsidP="00DF6DF4">
      <w:pPr>
        <w:spacing w:after="240" w:line="288" w:lineRule="auto"/>
      </w:pPr>
      <w:r w:rsidRPr="00B5651B">
        <w:rPr>
          <w:b/>
          <w:i/>
        </w:rPr>
        <w:t>Контроль якості продукції</w:t>
      </w:r>
      <w:r w:rsidRPr="00B5651B">
        <w:t xml:space="preserve"> – контроль кількісних та (чи) якісних характеристик властивостей продукції.</w:t>
      </w:r>
    </w:p>
    <w:p w:rsidR="00886A09" w:rsidRDefault="00B5651B" w:rsidP="00DF6DF4">
      <w:pPr>
        <w:spacing w:after="240" w:line="288" w:lineRule="auto"/>
        <w:rPr>
          <w:szCs w:val="28"/>
        </w:rPr>
      </w:pPr>
      <w:r w:rsidRPr="00B5651B">
        <w:rPr>
          <w:b/>
          <w:i/>
          <w:szCs w:val="28"/>
        </w:rPr>
        <w:t>Випробування</w:t>
      </w:r>
      <w:r>
        <w:rPr>
          <w:szCs w:val="28"/>
        </w:rPr>
        <w:t xml:space="preserve"> – експериментальне визначення кількісних та (чи) якісних властивостей об’єкта як наслідок дії на нього під час його функціонування та при моделюванні об’єкта та (чи) дій на нього.</w:t>
      </w:r>
    </w:p>
    <w:p w:rsidR="00B5651B" w:rsidRPr="00B5651B" w:rsidRDefault="00B5651B" w:rsidP="00DF6DF4">
      <w:pPr>
        <w:spacing w:line="288" w:lineRule="auto"/>
        <w:ind w:left="708"/>
        <w:rPr>
          <w:szCs w:val="28"/>
        </w:rPr>
      </w:pPr>
      <w:r w:rsidRPr="00F62888">
        <w:rPr>
          <w:i/>
          <w:szCs w:val="28"/>
          <w:u w:val="single"/>
        </w:rPr>
        <w:t>Класифікація видів контролю</w:t>
      </w:r>
      <w:r w:rsidRPr="00B5651B">
        <w:rPr>
          <w:szCs w:val="28"/>
        </w:rPr>
        <w:t xml:space="preserve"> якості продукції:</w:t>
      </w:r>
    </w:p>
    <w:p w:rsidR="00B5651B" w:rsidRDefault="00B5651B" w:rsidP="00DF6DF4">
      <w:pPr>
        <w:numPr>
          <w:ilvl w:val="0"/>
          <w:numId w:val="16"/>
        </w:numPr>
        <w:spacing w:line="288" w:lineRule="auto"/>
        <w:rPr>
          <w:szCs w:val="28"/>
        </w:rPr>
      </w:pPr>
      <w:r>
        <w:rPr>
          <w:szCs w:val="28"/>
        </w:rPr>
        <w:t>в залежності від об’єкті контролю (стадії процесу виробництва)</w:t>
      </w:r>
    </w:p>
    <w:p w:rsidR="00B5651B" w:rsidRDefault="00B5651B" w:rsidP="00DF6DF4">
      <w:pPr>
        <w:numPr>
          <w:ilvl w:val="0"/>
          <w:numId w:val="16"/>
        </w:numPr>
        <w:spacing w:line="288" w:lineRule="auto"/>
        <w:rPr>
          <w:szCs w:val="28"/>
        </w:rPr>
      </w:pPr>
      <w:r>
        <w:rPr>
          <w:szCs w:val="28"/>
        </w:rPr>
        <w:t>в залежності від засобів контролю</w:t>
      </w:r>
    </w:p>
    <w:p w:rsidR="00B5651B" w:rsidRDefault="00B5651B" w:rsidP="00DF6DF4">
      <w:pPr>
        <w:numPr>
          <w:ilvl w:val="0"/>
          <w:numId w:val="16"/>
        </w:numPr>
        <w:spacing w:line="288" w:lineRule="auto"/>
        <w:rPr>
          <w:szCs w:val="28"/>
        </w:rPr>
      </w:pPr>
      <w:r>
        <w:rPr>
          <w:szCs w:val="28"/>
        </w:rPr>
        <w:t>в залежності від характеру та методів контролю.</w:t>
      </w:r>
    </w:p>
    <w:p w:rsidR="00B5651B" w:rsidRDefault="00B5651B" w:rsidP="00DF6DF4">
      <w:pPr>
        <w:spacing w:line="288" w:lineRule="auto"/>
        <w:rPr>
          <w:szCs w:val="28"/>
        </w:rPr>
      </w:pPr>
    </w:p>
    <w:p w:rsidR="00B5651B" w:rsidRDefault="00B5651B" w:rsidP="00DF6DF4">
      <w:pPr>
        <w:spacing w:line="288" w:lineRule="auto"/>
        <w:ind w:left="708"/>
        <w:rPr>
          <w:szCs w:val="28"/>
        </w:rPr>
      </w:pPr>
      <w:r w:rsidRPr="00F62888">
        <w:rPr>
          <w:i/>
          <w:szCs w:val="28"/>
          <w:u w:val="single"/>
        </w:rPr>
        <w:t>В залежності від об’єкту контролю</w:t>
      </w:r>
      <w:r>
        <w:rPr>
          <w:szCs w:val="28"/>
        </w:rPr>
        <w:t>:</w:t>
      </w:r>
    </w:p>
    <w:p w:rsidR="00B5651B" w:rsidRDefault="00B5651B" w:rsidP="00DF6DF4">
      <w:pPr>
        <w:numPr>
          <w:ilvl w:val="0"/>
          <w:numId w:val="16"/>
        </w:numPr>
        <w:spacing w:line="288" w:lineRule="auto"/>
        <w:rPr>
          <w:szCs w:val="28"/>
        </w:rPr>
      </w:pPr>
      <w:r>
        <w:rPr>
          <w:szCs w:val="28"/>
        </w:rPr>
        <w:lastRenderedPageBreak/>
        <w:t>вхідний контроль (контроль матеріалів, сировини, комплектуючих);</w:t>
      </w:r>
    </w:p>
    <w:p w:rsidR="00B5651B" w:rsidRDefault="00B5651B" w:rsidP="00DF6DF4">
      <w:pPr>
        <w:numPr>
          <w:ilvl w:val="0"/>
          <w:numId w:val="16"/>
        </w:numPr>
        <w:spacing w:line="288" w:lineRule="auto"/>
        <w:rPr>
          <w:szCs w:val="28"/>
        </w:rPr>
      </w:pPr>
      <w:r>
        <w:rPr>
          <w:szCs w:val="28"/>
        </w:rPr>
        <w:t>поточний контроль (летучий, періодичний, безперервний. Включає в себе контроль засобів вимірювальної техніки, контроль інструменту та технологічної оснастки, контроль технологічного обладнання, операційний контроль);</w:t>
      </w:r>
    </w:p>
    <w:p w:rsidR="00B5651B" w:rsidRPr="00B5651B" w:rsidRDefault="00B5651B" w:rsidP="00DF6DF4">
      <w:pPr>
        <w:numPr>
          <w:ilvl w:val="0"/>
          <w:numId w:val="16"/>
        </w:numPr>
        <w:spacing w:after="240" w:line="288" w:lineRule="auto"/>
        <w:rPr>
          <w:szCs w:val="28"/>
        </w:rPr>
      </w:pPr>
      <w:r>
        <w:rPr>
          <w:szCs w:val="28"/>
        </w:rPr>
        <w:t>вихідний контроль (приймальний контроль готової продукції, контроль пакування, транспортування, контроль зберігання).</w:t>
      </w:r>
    </w:p>
    <w:p w:rsidR="00B5651B" w:rsidRPr="00B5651B" w:rsidRDefault="00B5651B" w:rsidP="00DF6DF4">
      <w:pPr>
        <w:spacing w:line="288" w:lineRule="auto"/>
        <w:ind w:left="708"/>
        <w:rPr>
          <w:i/>
          <w:szCs w:val="28"/>
          <w:u w:val="single"/>
        </w:rPr>
      </w:pPr>
      <w:r w:rsidRPr="00F62888">
        <w:rPr>
          <w:i/>
          <w:szCs w:val="28"/>
          <w:u w:val="single"/>
        </w:rPr>
        <w:t>В залежності від засобів контролю</w:t>
      </w:r>
      <w:r w:rsidRPr="00B5651B">
        <w:rPr>
          <w:i/>
          <w:szCs w:val="28"/>
          <w:u w:val="single"/>
        </w:rPr>
        <w:t>:</w:t>
      </w:r>
    </w:p>
    <w:p w:rsidR="00B5651B" w:rsidRDefault="00B5651B" w:rsidP="00DF6DF4">
      <w:pPr>
        <w:numPr>
          <w:ilvl w:val="0"/>
          <w:numId w:val="16"/>
        </w:numPr>
        <w:spacing w:line="288" w:lineRule="auto"/>
        <w:rPr>
          <w:szCs w:val="28"/>
        </w:rPr>
      </w:pPr>
      <w:r>
        <w:rPr>
          <w:szCs w:val="28"/>
        </w:rPr>
        <w:t>візуальний контроль;</w:t>
      </w:r>
    </w:p>
    <w:p w:rsidR="00B5651B" w:rsidRDefault="00B5651B" w:rsidP="00DF6DF4">
      <w:pPr>
        <w:numPr>
          <w:ilvl w:val="0"/>
          <w:numId w:val="16"/>
        </w:numPr>
        <w:spacing w:line="288" w:lineRule="auto"/>
        <w:rPr>
          <w:szCs w:val="28"/>
        </w:rPr>
      </w:pPr>
      <w:r>
        <w:rPr>
          <w:szCs w:val="28"/>
        </w:rPr>
        <w:t>органолептичний контроль;</w:t>
      </w:r>
    </w:p>
    <w:p w:rsidR="00B5651B" w:rsidRPr="00B5651B" w:rsidRDefault="00B5651B" w:rsidP="00DF6DF4">
      <w:pPr>
        <w:numPr>
          <w:ilvl w:val="0"/>
          <w:numId w:val="16"/>
        </w:numPr>
        <w:spacing w:after="240" w:line="288" w:lineRule="auto"/>
        <w:rPr>
          <w:szCs w:val="28"/>
        </w:rPr>
      </w:pPr>
      <w:r>
        <w:rPr>
          <w:szCs w:val="28"/>
        </w:rPr>
        <w:t>інструментальний контроль (ручний, автоматизований, автоматичний).</w:t>
      </w:r>
    </w:p>
    <w:p w:rsidR="00B5651B" w:rsidRPr="00B5651B" w:rsidRDefault="00B5651B" w:rsidP="00DF6DF4">
      <w:pPr>
        <w:spacing w:line="288" w:lineRule="auto"/>
        <w:ind w:left="708"/>
        <w:rPr>
          <w:i/>
          <w:szCs w:val="28"/>
          <w:u w:val="single"/>
        </w:rPr>
      </w:pPr>
      <w:r w:rsidRPr="00F62888">
        <w:rPr>
          <w:i/>
          <w:szCs w:val="28"/>
          <w:u w:val="single"/>
        </w:rPr>
        <w:t>В залежності від характеру та методів контролю</w:t>
      </w:r>
      <w:r w:rsidRPr="00B5651B">
        <w:rPr>
          <w:i/>
          <w:szCs w:val="28"/>
          <w:u w:val="single"/>
        </w:rPr>
        <w:t>:</w:t>
      </w:r>
    </w:p>
    <w:p w:rsidR="00B5651B" w:rsidRDefault="00B5651B" w:rsidP="00DF6DF4">
      <w:pPr>
        <w:numPr>
          <w:ilvl w:val="0"/>
          <w:numId w:val="16"/>
        </w:numPr>
        <w:spacing w:line="288" w:lineRule="auto"/>
        <w:rPr>
          <w:szCs w:val="28"/>
        </w:rPr>
      </w:pPr>
      <w:r>
        <w:rPr>
          <w:szCs w:val="28"/>
        </w:rPr>
        <w:t>по обсягу продукції (суцільний чи вибірковий);</w:t>
      </w:r>
    </w:p>
    <w:p w:rsidR="00B5651B" w:rsidRDefault="00B5651B" w:rsidP="00DF6DF4">
      <w:pPr>
        <w:numPr>
          <w:ilvl w:val="0"/>
          <w:numId w:val="16"/>
        </w:numPr>
        <w:spacing w:line="288" w:lineRule="auto"/>
        <w:rPr>
          <w:szCs w:val="28"/>
        </w:rPr>
      </w:pPr>
      <w:r>
        <w:rPr>
          <w:szCs w:val="28"/>
        </w:rPr>
        <w:t>по характеру впливу на процес або об’єкт (активний/пасивний, руйнівний/неруйнівний);</w:t>
      </w:r>
    </w:p>
    <w:p w:rsidR="00B5651B" w:rsidRDefault="00B5651B" w:rsidP="00DF6DF4">
      <w:pPr>
        <w:numPr>
          <w:ilvl w:val="0"/>
          <w:numId w:val="16"/>
        </w:numPr>
        <w:spacing w:after="240" w:line="288" w:lineRule="auto"/>
        <w:rPr>
          <w:szCs w:val="28"/>
        </w:rPr>
      </w:pPr>
      <w:r>
        <w:rPr>
          <w:szCs w:val="28"/>
        </w:rPr>
        <w:t>по типу параметрів, які перевіряються ( геометричні, фізичні, хімічні, металографічні, спеціальні, механічні).</w:t>
      </w:r>
    </w:p>
    <w:p w:rsidR="00B5651B" w:rsidRPr="00FA672A" w:rsidRDefault="00B5651B" w:rsidP="00DF6DF4">
      <w:pPr>
        <w:spacing w:line="288" w:lineRule="auto"/>
        <w:ind w:left="708"/>
        <w:rPr>
          <w:i/>
          <w:szCs w:val="28"/>
          <w:u w:val="single"/>
        </w:rPr>
      </w:pPr>
      <w:r w:rsidRPr="00FA672A">
        <w:rPr>
          <w:i/>
          <w:szCs w:val="28"/>
          <w:u w:val="single"/>
        </w:rPr>
        <w:t>Види випробувань</w:t>
      </w:r>
      <w:r w:rsidRPr="00B5651B">
        <w:rPr>
          <w:szCs w:val="28"/>
        </w:rPr>
        <w:t xml:space="preserve"> класифікуються залежно від:</w:t>
      </w:r>
    </w:p>
    <w:p w:rsidR="00B5651B" w:rsidRDefault="00B5651B" w:rsidP="00DF6DF4">
      <w:pPr>
        <w:numPr>
          <w:ilvl w:val="0"/>
          <w:numId w:val="16"/>
        </w:numPr>
        <w:spacing w:line="288" w:lineRule="auto"/>
        <w:rPr>
          <w:szCs w:val="28"/>
        </w:rPr>
      </w:pPr>
      <w:r>
        <w:rPr>
          <w:szCs w:val="28"/>
        </w:rPr>
        <w:t>стадії життєвого циклу (дослідження, розробка, виробництва, експлуатація);</w:t>
      </w:r>
    </w:p>
    <w:p w:rsidR="00B5651B" w:rsidRDefault="00B5651B" w:rsidP="00DF6DF4">
      <w:pPr>
        <w:numPr>
          <w:ilvl w:val="0"/>
          <w:numId w:val="16"/>
        </w:numPr>
        <w:spacing w:line="288" w:lineRule="auto"/>
        <w:rPr>
          <w:szCs w:val="28"/>
        </w:rPr>
      </w:pPr>
      <w:r>
        <w:rPr>
          <w:szCs w:val="28"/>
        </w:rPr>
        <w:t>рівня проведення (державні, міжвідомчі, відомчі, заводські);</w:t>
      </w:r>
    </w:p>
    <w:p w:rsidR="00B5651B" w:rsidRDefault="00B5651B" w:rsidP="00DF6DF4">
      <w:pPr>
        <w:numPr>
          <w:ilvl w:val="0"/>
          <w:numId w:val="16"/>
        </w:numPr>
        <w:spacing w:line="288" w:lineRule="auto"/>
        <w:rPr>
          <w:szCs w:val="28"/>
        </w:rPr>
      </w:pPr>
      <w:r>
        <w:rPr>
          <w:szCs w:val="28"/>
        </w:rPr>
        <w:t>умов та місця проведення (лабораторні, стендові, полігонні, натурні, з використанням моделей);</w:t>
      </w:r>
    </w:p>
    <w:p w:rsidR="00B5651B" w:rsidRDefault="00B5651B" w:rsidP="00DF6DF4">
      <w:pPr>
        <w:numPr>
          <w:ilvl w:val="0"/>
          <w:numId w:val="16"/>
        </w:numPr>
        <w:spacing w:line="288" w:lineRule="auto"/>
        <w:rPr>
          <w:szCs w:val="28"/>
        </w:rPr>
      </w:pPr>
      <w:r>
        <w:rPr>
          <w:szCs w:val="28"/>
        </w:rPr>
        <w:t>терміну проведення (нормальні, прискорені, скорочені);</w:t>
      </w:r>
    </w:p>
    <w:p w:rsidR="00B5651B" w:rsidRDefault="00B5651B" w:rsidP="00DF6DF4">
      <w:pPr>
        <w:numPr>
          <w:ilvl w:val="0"/>
          <w:numId w:val="16"/>
        </w:numPr>
        <w:spacing w:line="288" w:lineRule="auto"/>
        <w:rPr>
          <w:szCs w:val="28"/>
        </w:rPr>
      </w:pPr>
      <w:r>
        <w:rPr>
          <w:szCs w:val="28"/>
        </w:rPr>
        <w:t>результату впливу (неруйнівні, руйнівні);</w:t>
      </w:r>
    </w:p>
    <w:p w:rsidR="00B5651B" w:rsidRPr="00A05B38" w:rsidRDefault="00B5651B" w:rsidP="00DF6DF4">
      <w:pPr>
        <w:numPr>
          <w:ilvl w:val="0"/>
          <w:numId w:val="16"/>
        </w:numPr>
        <w:spacing w:after="240" w:line="288" w:lineRule="auto"/>
        <w:rPr>
          <w:szCs w:val="28"/>
        </w:rPr>
      </w:pPr>
      <w:r>
        <w:rPr>
          <w:szCs w:val="28"/>
        </w:rPr>
        <w:t>характеристик об’єкту (функціональні, на надійність, на міцність, на стійкість, на безпеку, на транспортабельність, технологічні, граничні).</w:t>
      </w:r>
    </w:p>
    <w:p w:rsidR="00B5651B" w:rsidRPr="00B5651B" w:rsidRDefault="00B5651B" w:rsidP="00DF6DF4">
      <w:pPr>
        <w:spacing w:line="288" w:lineRule="auto"/>
        <w:ind w:left="708"/>
        <w:rPr>
          <w:i/>
          <w:szCs w:val="28"/>
          <w:u w:val="single"/>
        </w:rPr>
      </w:pPr>
      <w:r w:rsidRPr="00B5651B">
        <w:rPr>
          <w:i/>
          <w:szCs w:val="28"/>
          <w:u w:val="single"/>
        </w:rPr>
        <w:t>Види випробувань відповідно до зовнішнього фактору впливу:</w:t>
      </w:r>
    </w:p>
    <w:p w:rsidR="00B5651B" w:rsidRDefault="00B5651B" w:rsidP="00DF6DF4">
      <w:pPr>
        <w:numPr>
          <w:ilvl w:val="0"/>
          <w:numId w:val="16"/>
        </w:numPr>
        <w:spacing w:line="288" w:lineRule="auto"/>
        <w:rPr>
          <w:szCs w:val="28"/>
        </w:rPr>
      </w:pPr>
      <w:r>
        <w:rPr>
          <w:szCs w:val="28"/>
        </w:rPr>
        <w:t>механічні;</w:t>
      </w:r>
    </w:p>
    <w:p w:rsidR="00B5651B" w:rsidRDefault="00B5651B" w:rsidP="00DF6DF4">
      <w:pPr>
        <w:numPr>
          <w:ilvl w:val="0"/>
          <w:numId w:val="16"/>
        </w:numPr>
        <w:spacing w:line="288" w:lineRule="auto"/>
        <w:rPr>
          <w:szCs w:val="28"/>
        </w:rPr>
      </w:pPr>
      <w:r>
        <w:rPr>
          <w:szCs w:val="28"/>
        </w:rPr>
        <w:t>кліматичні;</w:t>
      </w:r>
    </w:p>
    <w:p w:rsidR="00B5651B" w:rsidRDefault="00B5651B" w:rsidP="00DF6DF4">
      <w:pPr>
        <w:numPr>
          <w:ilvl w:val="0"/>
          <w:numId w:val="16"/>
        </w:numPr>
        <w:spacing w:line="288" w:lineRule="auto"/>
        <w:rPr>
          <w:szCs w:val="28"/>
        </w:rPr>
      </w:pPr>
      <w:r>
        <w:rPr>
          <w:szCs w:val="28"/>
        </w:rPr>
        <w:t>біологічні;</w:t>
      </w:r>
    </w:p>
    <w:p w:rsidR="00B5651B" w:rsidRDefault="00B5651B" w:rsidP="00DF6DF4">
      <w:pPr>
        <w:numPr>
          <w:ilvl w:val="0"/>
          <w:numId w:val="16"/>
        </w:numPr>
        <w:spacing w:line="288" w:lineRule="auto"/>
        <w:rPr>
          <w:szCs w:val="28"/>
        </w:rPr>
      </w:pPr>
      <w:r>
        <w:rPr>
          <w:szCs w:val="28"/>
        </w:rPr>
        <w:t>радіаційні;</w:t>
      </w:r>
    </w:p>
    <w:p w:rsidR="00B5651B" w:rsidRDefault="00B5651B" w:rsidP="00DF6DF4">
      <w:pPr>
        <w:numPr>
          <w:ilvl w:val="0"/>
          <w:numId w:val="16"/>
        </w:numPr>
        <w:spacing w:line="288" w:lineRule="auto"/>
        <w:rPr>
          <w:szCs w:val="28"/>
        </w:rPr>
      </w:pPr>
      <w:r>
        <w:rPr>
          <w:szCs w:val="28"/>
        </w:rPr>
        <w:lastRenderedPageBreak/>
        <w:t>електромагнітних полів;</w:t>
      </w:r>
    </w:p>
    <w:p w:rsidR="00B5651B" w:rsidRDefault="00B5651B" w:rsidP="00DF6DF4">
      <w:pPr>
        <w:numPr>
          <w:ilvl w:val="0"/>
          <w:numId w:val="16"/>
        </w:numPr>
        <w:spacing w:line="288" w:lineRule="auto"/>
        <w:rPr>
          <w:szCs w:val="28"/>
        </w:rPr>
      </w:pPr>
      <w:r>
        <w:rPr>
          <w:szCs w:val="28"/>
        </w:rPr>
        <w:t>електричні;</w:t>
      </w:r>
    </w:p>
    <w:p w:rsidR="00B5651B" w:rsidRDefault="00B5651B" w:rsidP="00DF6DF4">
      <w:pPr>
        <w:numPr>
          <w:ilvl w:val="0"/>
          <w:numId w:val="16"/>
        </w:numPr>
        <w:spacing w:line="288" w:lineRule="auto"/>
        <w:rPr>
          <w:szCs w:val="28"/>
        </w:rPr>
      </w:pPr>
      <w:r>
        <w:rPr>
          <w:szCs w:val="28"/>
        </w:rPr>
        <w:t>спеціальних середовищ;</w:t>
      </w:r>
    </w:p>
    <w:p w:rsidR="00B5651B" w:rsidRDefault="00B5651B" w:rsidP="00DF6DF4">
      <w:pPr>
        <w:numPr>
          <w:ilvl w:val="0"/>
          <w:numId w:val="16"/>
        </w:numPr>
        <w:spacing w:after="240" w:line="288" w:lineRule="auto"/>
        <w:rPr>
          <w:szCs w:val="28"/>
        </w:rPr>
      </w:pPr>
      <w:r>
        <w:rPr>
          <w:szCs w:val="28"/>
        </w:rPr>
        <w:t>термічні.</w:t>
      </w:r>
    </w:p>
    <w:p w:rsidR="00B5651B" w:rsidRDefault="00B5651B" w:rsidP="00DF6DF4">
      <w:pPr>
        <w:spacing w:after="240" w:line="288" w:lineRule="auto"/>
        <w:rPr>
          <w:b/>
          <w:i/>
          <w:szCs w:val="28"/>
        </w:rPr>
      </w:pPr>
      <w:r w:rsidRPr="00FA672A">
        <w:rPr>
          <w:b/>
          <w:i/>
          <w:szCs w:val="28"/>
        </w:rPr>
        <w:t>Атестації підлягає випробувальне обладнання, яке відтворює нормований зовнішній фактор впливу та (або) навантаження.</w:t>
      </w:r>
    </w:p>
    <w:p w:rsidR="00B5651B" w:rsidRPr="002E7B47" w:rsidRDefault="00B5651B" w:rsidP="00DF6DF4">
      <w:pPr>
        <w:spacing w:line="288" w:lineRule="auto"/>
        <w:rPr>
          <w:szCs w:val="28"/>
        </w:rPr>
      </w:pPr>
      <w:r w:rsidRPr="00FA672A">
        <w:rPr>
          <w:i/>
          <w:szCs w:val="28"/>
          <w:u w:val="single"/>
        </w:rPr>
        <w:t>Випробувальне обладнання</w:t>
      </w:r>
      <w:r w:rsidRPr="002E7B47">
        <w:rPr>
          <w:szCs w:val="28"/>
        </w:rPr>
        <w:t xml:space="preserve"> в залежності від сфери застосування поділяється на:</w:t>
      </w:r>
    </w:p>
    <w:p w:rsidR="00B5651B" w:rsidRDefault="002E7B47" w:rsidP="00DF6DF4">
      <w:pPr>
        <w:numPr>
          <w:ilvl w:val="0"/>
          <w:numId w:val="16"/>
        </w:numPr>
        <w:spacing w:line="288" w:lineRule="auto"/>
        <w:rPr>
          <w:szCs w:val="28"/>
        </w:rPr>
      </w:pPr>
      <w:r>
        <w:rPr>
          <w:szCs w:val="28"/>
        </w:rPr>
        <w:t>загально</w:t>
      </w:r>
      <w:r w:rsidR="00B5651B">
        <w:rPr>
          <w:szCs w:val="28"/>
        </w:rPr>
        <w:t>промислового призначення;</w:t>
      </w:r>
    </w:p>
    <w:p w:rsidR="00B5651B" w:rsidRDefault="00B5651B" w:rsidP="00DF6DF4">
      <w:pPr>
        <w:numPr>
          <w:ilvl w:val="0"/>
          <w:numId w:val="16"/>
        </w:numPr>
        <w:spacing w:line="288" w:lineRule="auto"/>
        <w:rPr>
          <w:szCs w:val="28"/>
        </w:rPr>
      </w:pPr>
      <w:r>
        <w:rPr>
          <w:szCs w:val="28"/>
        </w:rPr>
        <w:t>галузевого призначення;</w:t>
      </w:r>
    </w:p>
    <w:p w:rsidR="00B5651B" w:rsidRPr="002E7B47" w:rsidRDefault="00B5651B" w:rsidP="00DF6DF4">
      <w:pPr>
        <w:numPr>
          <w:ilvl w:val="0"/>
          <w:numId w:val="16"/>
        </w:numPr>
        <w:spacing w:after="240" w:line="288" w:lineRule="auto"/>
        <w:rPr>
          <w:szCs w:val="28"/>
        </w:rPr>
      </w:pPr>
      <w:r>
        <w:rPr>
          <w:szCs w:val="28"/>
        </w:rPr>
        <w:t>спеціального призначення (обладнання, що виготовлене в одиничних екземплярах).</w:t>
      </w:r>
    </w:p>
    <w:p w:rsidR="00B5651B" w:rsidRDefault="00B5651B" w:rsidP="00DF6DF4">
      <w:pPr>
        <w:spacing w:line="288" w:lineRule="auto"/>
        <w:rPr>
          <w:szCs w:val="28"/>
        </w:rPr>
      </w:pPr>
      <w:r>
        <w:rPr>
          <w:szCs w:val="28"/>
        </w:rPr>
        <w:t>Для опису вимірювань використовують різні характеристики:</w:t>
      </w:r>
    </w:p>
    <w:p w:rsidR="00B5651B" w:rsidRDefault="00B5651B" w:rsidP="00DF6DF4">
      <w:pPr>
        <w:numPr>
          <w:ilvl w:val="0"/>
          <w:numId w:val="16"/>
        </w:numPr>
        <w:spacing w:line="288" w:lineRule="auto"/>
        <w:rPr>
          <w:szCs w:val="28"/>
        </w:rPr>
      </w:pPr>
      <w:r>
        <w:rPr>
          <w:szCs w:val="28"/>
        </w:rPr>
        <w:t>вид вимірювання;</w:t>
      </w:r>
    </w:p>
    <w:p w:rsidR="00B5651B" w:rsidRDefault="00B5651B" w:rsidP="00DF6DF4">
      <w:pPr>
        <w:numPr>
          <w:ilvl w:val="0"/>
          <w:numId w:val="16"/>
        </w:numPr>
        <w:spacing w:line="288" w:lineRule="auto"/>
        <w:rPr>
          <w:szCs w:val="28"/>
        </w:rPr>
      </w:pPr>
      <w:r>
        <w:rPr>
          <w:szCs w:val="28"/>
        </w:rPr>
        <w:t>метод;</w:t>
      </w:r>
    </w:p>
    <w:p w:rsidR="00B5651B" w:rsidRDefault="00B5651B" w:rsidP="00DF6DF4">
      <w:pPr>
        <w:numPr>
          <w:ilvl w:val="0"/>
          <w:numId w:val="16"/>
        </w:numPr>
        <w:spacing w:line="288" w:lineRule="auto"/>
        <w:rPr>
          <w:szCs w:val="28"/>
        </w:rPr>
      </w:pPr>
      <w:r>
        <w:rPr>
          <w:szCs w:val="28"/>
        </w:rPr>
        <w:t>похибка;</w:t>
      </w:r>
    </w:p>
    <w:p w:rsidR="00B5651B" w:rsidRDefault="00B5651B" w:rsidP="00DF6DF4">
      <w:pPr>
        <w:numPr>
          <w:ilvl w:val="0"/>
          <w:numId w:val="16"/>
        </w:numPr>
        <w:spacing w:line="288" w:lineRule="auto"/>
        <w:rPr>
          <w:szCs w:val="28"/>
        </w:rPr>
      </w:pPr>
      <w:r>
        <w:rPr>
          <w:szCs w:val="28"/>
        </w:rPr>
        <w:t>точність;</w:t>
      </w:r>
    </w:p>
    <w:p w:rsidR="00B5651B" w:rsidRDefault="00B5651B" w:rsidP="00DF6DF4">
      <w:pPr>
        <w:numPr>
          <w:ilvl w:val="0"/>
          <w:numId w:val="16"/>
        </w:numPr>
        <w:spacing w:line="288" w:lineRule="auto"/>
        <w:rPr>
          <w:szCs w:val="28"/>
        </w:rPr>
      </w:pPr>
      <w:r>
        <w:rPr>
          <w:szCs w:val="28"/>
        </w:rPr>
        <w:t>правильність;</w:t>
      </w:r>
    </w:p>
    <w:p w:rsidR="00B5651B" w:rsidRDefault="00B5651B" w:rsidP="00DF6DF4">
      <w:pPr>
        <w:numPr>
          <w:ilvl w:val="0"/>
          <w:numId w:val="16"/>
        </w:numPr>
        <w:spacing w:line="288" w:lineRule="auto"/>
        <w:rPr>
          <w:szCs w:val="28"/>
        </w:rPr>
      </w:pPr>
      <w:r>
        <w:rPr>
          <w:szCs w:val="28"/>
        </w:rPr>
        <w:t>збіжність;</w:t>
      </w:r>
    </w:p>
    <w:p w:rsidR="002E7B47" w:rsidRDefault="00B5651B" w:rsidP="00DF6DF4">
      <w:pPr>
        <w:numPr>
          <w:ilvl w:val="0"/>
          <w:numId w:val="16"/>
        </w:numPr>
        <w:spacing w:after="240" w:line="288" w:lineRule="auto"/>
        <w:rPr>
          <w:szCs w:val="28"/>
        </w:rPr>
      </w:pPr>
      <w:r>
        <w:rPr>
          <w:szCs w:val="28"/>
        </w:rPr>
        <w:t>відтворюваність.</w:t>
      </w:r>
    </w:p>
    <w:p w:rsidR="002E7B47" w:rsidRDefault="002E7B47" w:rsidP="00DF6DF4">
      <w:pPr>
        <w:spacing w:after="240" w:line="288" w:lineRule="auto"/>
      </w:pPr>
      <w:r w:rsidRPr="002E7B47">
        <w:rPr>
          <w:b/>
          <w:i/>
        </w:rPr>
        <w:t>Метод вимірювання</w:t>
      </w:r>
      <w:r w:rsidRPr="002E7B47">
        <w:t xml:space="preserve"> – сукупність способів використання засобів вимірювальної техніки і принципів вимірювання для створення вимірювальної інформації.</w:t>
      </w:r>
    </w:p>
    <w:p w:rsidR="004C611B" w:rsidRPr="004C611B" w:rsidRDefault="004C611B" w:rsidP="00DF6DF4">
      <w:pPr>
        <w:spacing w:after="240" w:line="288" w:lineRule="auto"/>
      </w:pPr>
      <w:r w:rsidRPr="004C611B">
        <w:rPr>
          <w:b/>
          <w:i/>
        </w:rPr>
        <w:t>Похибка вимірювання</w:t>
      </w:r>
      <w:r w:rsidRPr="004C611B">
        <w:t xml:space="preserve"> </w:t>
      </w:r>
      <w:r>
        <w:t xml:space="preserve">– </w:t>
      </w:r>
      <w:r w:rsidRPr="004C611B">
        <w:t>відхилення результату</w:t>
      </w:r>
      <w:r>
        <w:t xml:space="preserve"> </w:t>
      </w:r>
      <w:r w:rsidRPr="004C611B">
        <w:t>вимірювання</w:t>
      </w:r>
      <w:r>
        <w:t xml:space="preserve"> </w:t>
      </w:r>
      <w:r w:rsidRPr="004C611B">
        <w:t>від істинного значення вимірюваної</w:t>
      </w:r>
      <w:r>
        <w:t xml:space="preserve"> </w:t>
      </w:r>
      <w:r w:rsidRPr="004C611B">
        <w:t>фізичної величини</w:t>
      </w:r>
      <w:r>
        <w:t>.</w:t>
      </w:r>
    </w:p>
    <w:p w:rsidR="002E7B47" w:rsidRPr="002E7B47" w:rsidRDefault="002E7B47" w:rsidP="00DF6DF4">
      <w:pPr>
        <w:spacing w:after="240" w:line="288" w:lineRule="auto"/>
      </w:pPr>
      <w:r w:rsidRPr="002E7B47">
        <w:rPr>
          <w:b/>
          <w:i/>
        </w:rPr>
        <w:t>Точність</w:t>
      </w:r>
      <w:r w:rsidRPr="002E7B47">
        <w:t xml:space="preserve"> – це характеристика якості вимірювань, яка відображає близькість результатів до істинного значення.</w:t>
      </w:r>
    </w:p>
    <w:p w:rsidR="002E7B47" w:rsidRPr="002E7B47" w:rsidRDefault="002E7B47" w:rsidP="00DF6DF4">
      <w:pPr>
        <w:spacing w:after="240" w:line="288" w:lineRule="auto"/>
      </w:pPr>
      <w:r w:rsidRPr="002E7B47">
        <w:rPr>
          <w:b/>
          <w:i/>
        </w:rPr>
        <w:t>Правильність</w:t>
      </w:r>
      <w:r w:rsidRPr="002E7B47">
        <w:t xml:space="preserve"> – це характеристика якості вимірювання, що відображає близькість до нуля систематичних п</w:t>
      </w:r>
      <w:r>
        <w:t>охибок в результаті вимірювань.</w:t>
      </w:r>
    </w:p>
    <w:p w:rsidR="002E7B47" w:rsidRPr="002E7B47" w:rsidRDefault="002E7B47" w:rsidP="00DF6DF4">
      <w:pPr>
        <w:spacing w:after="240" w:line="288" w:lineRule="auto"/>
      </w:pPr>
      <w:r w:rsidRPr="002E7B47">
        <w:rPr>
          <w:b/>
          <w:i/>
        </w:rPr>
        <w:lastRenderedPageBreak/>
        <w:t>Збіжність</w:t>
      </w:r>
      <w:r w:rsidRPr="002E7B47">
        <w:t xml:space="preserve"> – характеристика якості вимірювань, що відображає близькість результатів повторних вимірювань однієї і тієї ж величини,</w:t>
      </w:r>
      <w:r>
        <w:t xml:space="preserve"> проведених в однакових умовах.</w:t>
      </w:r>
    </w:p>
    <w:p w:rsidR="002E7B47" w:rsidRDefault="002E7B47" w:rsidP="00DF6DF4">
      <w:pPr>
        <w:spacing w:after="240" w:line="288" w:lineRule="auto"/>
      </w:pPr>
      <w:r w:rsidRPr="002E7B47">
        <w:rPr>
          <w:b/>
          <w:i/>
        </w:rPr>
        <w:t xml:space="preserve">Відтворюваність </w:t>
      </w:r>
      <w:r w:rsidRPr="002E7B47">
        <w:t>– це характеристика якості вимірювань, що відображає близькість результатів вимірювань однієї і тієї ж величини, виконаних в різних умовах (в різний час, в різних місцях, різними методам і засобами).</w:t>
      </w:r>
    </w:p>
    <w:p w:rsidR="002E7B47" w:rsidRPr="002E7B47" w:rsidRDefault="002E7B47" w:rsidP="00DF6DF4">
      <w:pPr>
        <w:spacing w:line="288" w:lineRule="auto"/>
        <w:jc w:val="center"/>
        <w:rPr>
          <w:i/>
          <w:u w:val="single"/>
        </w:rPr>
      </w:pPr>
      <w:r w:rsidRPr="002E7B47">
        <w:rPr>
          <w:i/>
          <w:u w:val="single"/>
        </w:rPr>
        <w:t>Документація, що опрацьовується випробувальними лабораторіями:</w:t>
      </w:r>
    </w:p>
    <w:p w:rsidR="002E7B47" w:rsidRDefault="002E7B47" w:rsidP="00DF6DF4">
      <w:pPr>
        <w:numPr>
          <w:ilvl w:val="0"/>
          <w:numId w:val="16"/>
        </w:numPr>
        <w:spacing w:line="288" w:lineRule="auto"/>
        <w:rPr>
          <w:szCs w:val="28"/>
        </w:rPr>
      </w:pPr>
      <w:r>
        <w:rPr>
          <w:szCs w:val="28"/>
        </w:rPr>
        <w:t>сертифікати якості на наданий матеріал;</w:t>
      </w:r>
    </w:p>
    <w:p w:rsidR="003D52C1" w:rsidRDefault="002E7B47" w:rsidP="00DF6DF4">
      <w:pPr>
        <w:numPr>
          <w:ilvl w:val="0"/>
          <w:numId w:val="16"/>
        </w:numPr>
        <w:spacing w:line="288" w:lineRule="auto"/>
        <w:rPr>
          <w:szCs w:val="28"/>
        </w:rPr>
      </w:pPr>
      <w:r>
        <w:rPr>
          <w:szCs w:val="28"/>
        </w:rPr>
        <w:t>акти відбору проб;</w:t>
      </w:r>
    </w:p>
    <w:p w:rsidR="002E7B47" w:rsidRDefault="002E7B47" w:rsidP="00DF6DF4">
      <w:pPr>
        <w:numPr>
          <w:ilvl w:val="0"/>
          <w:numId w:val="16"/>
        </w:numPr>
        <w:spacing w:line="288" w:lineRule="auto"/>
        <w:rPr>
          <w:szCs w:val="28"/>
        </w:rPr>
      </w:pPr>
      <w:r w:rsidRPr="003D52C1">
        <w:rPr>
          <w:szCs w:val="28"/>
        </w:rPr>
        <w:t>паспорт на партію продукції;</w:t>
      </w:r>
    </w:p>
    <w:p w:rsidR="00B5651B" w:rsidRPr="00F473DD" w:rsidRDefault="003B0F18" w:rsidP="00DF6DF4">
      <w:pPr>
        <w:numPr>
          <w:ilvl w:val="0"/>
          <w:numId w:val="16"/>
        </w:numPr>
        <w:spacing w:after="240" w:line="288" w:lineRule="auto"/>
        <w:rPr>
          <w:szCs w:val="28"/>
        </w:rPr>
      </w:pPr>
      <w:r>
        <w:rPr>
          <w:szCs w:val="28"/>
        </w:rPr>
        <w:t>протокол досліджень.</w:t>
      </w:r>
    </w:p>
    <w:p w:rsidR="003D52C1" w:rsidRPr="00DD7C50" w:rsidRDefault="003D52C1" w:rsidP="00DF6DF4">
      <w:pPr>
        <w:spacing w:line="288" w:lineRule="auto"/>
        <w:jc w:val="center"/>
        <w:rPr>
          <w:b/>
          <w:i/>
        </w:rPr>
      </w:pPr>
      <w:r w:rsidRPr="00DD7C50">
        <w:rPr>
          <w:b/>
          <w:i/>
        </w:rPr>
        <w:t>Запитання для самоконтролю</w:t>
      </w:r>
    </w:p>
    <w:p w:rsidR="003D52C1" w:rsidRDefault="00901D1B" w:rsidP="00DF6DF4">
      <w:pPr>
        <w:pStyle w:val="a4"/>
        <w:numPr>
          <w:ilvl w:val="0"/>
          <w:numId w:val="19"/>
        </w:numPr>
        <w:tabs>
          <w:tab w:val="clear" w:pos="786"/>
          <w:tab w:val="num" w:pos="284"/>
        </w:tabs>
        <w:spacing w:after="0" w:line="288" w:lineRule="auto"/>
        <w:ind w:left="284" w:hanging="284"/>
        <w:jc w:val="both"/>
        <w:rPr>
          <w:lang w:val="uk-UA"/>
        </w:rPr>
      </w:pPr>
      <w:r>
        <w:rPr>
          <w:lang w:val="uk-UA"/>
        </w:rPr>
        <w:t>Система керування вимірюванням, процес вимірювання та вимірювальне обладнання.</w:t>
      </w:r>
    </w:p>
    <w:p w:rsidR="00901D1B" w:rsidRDefault="00901D1B" w:rsidP="00DF6DF4">
      <w:pPr>
        <w:pStyle w:val="a4"/>
        <w:numPr>
          <w:ilvl w:val="0"/>
          <w:numId w:val="19"/>
        </w:numPr>
        <w:tabs>
          <w:tab w:val="clear" w:pos="786"/>
          <w:tab w:val="num" w:pos="284"/>
        </w:tabs>
        <w:spacing w:after="0" w:line="288" w:lineRule="auto"/>
        <w:ind w:left="284" w:hanging="284"/>
        <w:jc w:val="both"/>
        <w:rPr>
          <w:lang w:val="uk-UA"/>
        </w:rPr>
      </w:pPr>
      <w:r>
        <w:rPr>
          <w:lang w:val="uk-UA"/>
        </w:rPr>
        <w:t>Метрологічна служба та метрологічне підтвердження.</w:t>
      </w:r>
    </w:p>
    <w:p w:rsidR="00901D1B" w:rsidRDefault="00901D1B" w:rsidP="00DF6DF4">
      <w:pPr>
        <w:pStyle w:val="a4"/>
        <w:numPr>
          <w:ilvl w:val="0"/>
          <w:numId w:val="19"/>
        </w:numPr>
        <w:tabs>
          <w:tab w:val="clear" w:pos="786"/>
          <w:tab w:val="num" w:pos="284"/>
        </w:tabs>
        <w:spacing w:after="0" w:line="288" w:lineRule="auto"/>
        <w:ind w:left="284" w:hanging="284"/>
        <w:jc w:val="both"/>
        <w:rPr>
          <w:lang w:val="uk-UA"/>
        </w:rPr>
      </w:pPr>
      <w:r>
        <w:rPr>
          <w:lang w:val="uk-UA"/>
        </w:rPr>
        <w:t>Що таке калібрування?</w:t>
      </w:r>
    </w:p>
    <w:p w:rsidR="00901D1B" w:rsidRDefault="00901D1B" w:rsidP="00DF6DF4">
      <w:pPr>
        <w:pStyle w:val="a4"/>
        <w:numPr>
          <w:ilvl w:val="0"/>
          <w:numId w:val="19"/>
        </w:numPr>
        <w:tabs>
          <w:tab w:val="clear" w:pos="786"/>
          <w:tab w:val="num" w:pos="284"/>
        </w:tabs>
        <w:spacing w:after="0" w:line="288" w:lineRule="auto"/>
        <w:ind w:left="284" w:hanging="284"/>
        <w:jc w:val="both"/>
        <w:rPr>
          <w:lang w:val="uk-UA"/>
        </w:rPr>
      </w:pPr>
      <w:r>
        <w:rPr>
          <w:lang w:val="uk-UA"/>
        </w:rPr>
        <w:t>Об’єкти та види державного метрологічного контролю та нагляду.</w:t>
      </w:r>
    </w:p>
    <w:p w:rsidR="00901D1B" w:rsidRDefault="00901D1B" w:rsidP="00DF6DF4">
      <w:pPr>
        <w:pStyle w:val="a4"/>
        <w:numPr>
          <w:ilvl w:val="0"/>
          <w:numId w:val="19"/>
        </w:numPr>
        <w:tabs>
          <w:tab w:val="clear" w:pos="786"/>
          <w:tab w:val="num" w:pos="284"/>
        </w:tabs>
        <w:spacing w:after="0" w:line="288" w:lineRule="auto"/>
        <w:ind w:left="284" w:hanging="284"/>
        <w:jc w:val="both"/>
        <w:rPr>
          <w:lang w:val="uk-UA"/>
        </w:rPr>
      </w:pPr>
      <w:r>
        <w:rPr>
          <w:lang w:val="uk-UA"/>
        </w:rPr>
        <w:t>Контроль якості продукції та класифікація видів контролю.</w:t>
      </w:r>
    </w:p>
    <w:p w:rsidR="00901D1B" w:rsidRDefault="001F190B" w:rsidP="00DF6DF4">
      <w:pPr>
        <w:pStyle w:val="a4"/>
        <w:numPr>
          <w:ilvl w:val="0"/>
          <w:numId w:val="19"/>
        </w:numPr>
        <w:tabs>
          <w:tab w:val="clear" w:pos="786"/>
          <w:tab w:val="num" w:pos="284"/>
        </w:tabs>
        <w:spacing w:after="0" w:line="288" w:lineRule="auto"/>
        <w:ind w:left="284" w:hanging="284"/>
        <w:jc w:val="both"/>
        <w:rPr>
          <w:lang w:val="uk-UA"/>
        </w:rPr>
      </w:pPr>
      <w:r>
        <w:rPr>
          <w:lang w:val="uk-UA"/>
        </w:rPr>
        <w:t>Випробування та</w:t>
      </w:r>
      <w:r w:rsidR="00901D1B">
        <w:rPr>
          <w:lang w:val="uk-UA"/>
        </w:rPr>
        <w:t xml:space="preserve"> класифікація видів випробувань.</w:t>
      </w:r>
    </w:p>
    <w:p w:rsidR="00901D1B" w:rsidRDefault="001F190B" w:rsidP="00DF6DF4">
      <w:pPr>
        <w:pStyle w:val="a4"/>
        <w:numPr>
          <w:ilvl w:val="0"/>
          <w:numId w:val="19"/>
        </w:numPr>
        <w:tabs>
          <w:tab w:val="clear" w:pos="786"/>
          <w:tab w:val="num" w:pos="284"/>
        </w:tabs>
        <w:spacing w:after="0" w:line="288" w:lineRule="auto"/>
        <w:ind w:left="284" w:hanging="284"/>
        <w:jc w:val="both"/>
        <w:rPr>
          <w:lang w:val="uk-UA"/>
        </w:rPr>
      </w:pPr>
      <w:r>
        <w:rPr>
          <w:lang w:val="uk-UA"/>
        </w:rPr>
        <w:t>Що таке метод вимірювання?</w:t>
      </w:r>
    </w:p>
    <w:p w:rsidR="001F190B" w:rsidRDefault="001F190B" w:rsidP="00DF6DF4">
      <w:pPr>
        <w:pStyle w:val="a4"/>
        <w:numPr>
          <w:ilvl w:val="0"/>
          <w:numId w:val="19"/>
        </w:numPr>
        <w:tabs>
          <w:tab w:val="clear" w:pos="786"/>
          <w:tab w:val="num" w:pos="284"/>
        </w:tabs>
        <w:spacing w:after="0" w:line="288" w:lineRule="auto"/>
        <w:ind w:left="284" w:hanging="284"/>
        <w:jc w:val="both"/>
        <w:rPr>
          <w:lang w:val="uk-UA"/>
        </w:rPr>
      </w:pPr>
      <w:r>
        <w:rPr>
          <w:lang w:val="uk-UA"/>
        </w:rPr>
        <w:t>Що таке точність, правильність та похибка вимірювання?</w:t>
      </w:r>
    </w:p>
    <w:p w:rsidR="001F190B" w:rsidRPr="00397582" w:rsidRDefault="001F190B" w:rsidP="00DF6DF4">
      <w:pPr>
        <w:pStyle w:val="a4"/>
        <w:numPr>
          <w:ilvl w:val="0"/>
          <w:numId w:val="19"/>
        </w:numPr>
        <w:tabs>
          <w:tab w:val="clear" w:pos="786"/>
          <w:tab w:val="num" w:pos="284"/>
        </w:tabs>
        <w:spacing w:after="0" w:line="288" w:lineRule="auto"/>
        <w:ind w:left="284" w:hanging="284"/>
        <w:jc w:val="both"/>
        <w:rPr>
          <w:lang w:val="uk-UA"/>
        </w:rPr>
      </w:pPr>
      <w:r>
        <w:rPr>
          <w:lang w:val="uk-UA"/>
        </w:rPr>
        <w:t>Що таке збіжність та відтворюваність?</w:t>
      </w:r>
    </w:p>
    <w:p w:rsidR="001F190B" w:rsidRDefault="001F190B" w:rsidP="00B13875">
      <w:pPr>
        <w:pStyle w:val="1"/>
      </w:pPr>
      <w:bookmarkStart w:id="3" w:name="_Toc54041315"/>
      <w:r>
        <w:t>Тема 4. Статичні методи контролю</w:t>
      </w:r>
      <w:bookmarkEnd w:id="3"/>
    </w:p>
    <w:p w:rsidR="001F190B" w:rsidRPr="00B3522D" w:rsidRDefault="001F190B" w:rsidP="00DF6DF4">
      <w:pPr>
        <w:spacing w:line="288" w:lineRule="auto"/>
        <w:rPr>
          <w:i/>
          <w:szCs w:val="28"/>
          <w:u w:val="single"/>
        </w:rPr>
      </w:pPr>
      <w:r w:rsidRPr="00B3522D">
        <w:rPr>
          <w:i/>
          <w:szCs w:val="28"/>
          <w:u w:val="single"/>
        </w:rPr>
        <w:t>Основні поняття математичної статистики та теорії ймовірності:</w:t>
      </w:r>
    </w:p>
    <w:p w:rsidR="001F190B" w:rsidRDefault="001F190B" w:rsidP="00DF6DF4">
      <w:pPr>
        <w:numPr>
          <w:ilvl w:val="0"/>
          <w:numId w:val="16"/>
        </w:numPr>
        <w:spacing w:line="288" w:lineRule="auto"/>
        <w:rPr>
          <w:szCs w:val="28"/>
        </w:rPr>
      </w:pPr>
      <w:r>
        <w:rPr>
          <w:szCs w:val="28"/>
        </w:rPr>
        <w:t>випадкова величина, дискретна, безперервна;</w:t>
      </w:r>
    </w:p>
    <w:p w:rsidR="001F190B" w:rsidRDefault="001F190B" w:rsidP="00DF6DF4">
      <w:pPr>
        <w:numPr>
          <w:ilvl w:val="0"/>
          <w:numId w:val="16"/>
        </w:numPr>
        <w:spacing w:line="288" w:lineRule="auto"/>
        <w:rPr>
          <w:szCs w:val="28"/>
        </w:rPr>
      </w:pPr>
      <w:r>
        <w:rPr>
          <w:szCs w:val="28"/>
        </w:rPr>
        <w:t>функція розподілення випадкової величини;</w:t>
      </w:r>
    </w:p>
    <w:p w:rsidR="001F190B" w:rsidRDefault="001F190B" w:rsidP="00DF6DF4">
      <w:pPr>
        <w:numPr>
          <w:ilvl w:val="0"/>
          <w:numId w:val="16"/>
        </w:numPr>
        <w:spacing w:line="288" w:lineRule="auto"/>
        <w:rPr>
          <w:szCs w:val="28"/>
        </w:rPr>
      </w:pPr>
      <w:r>
        <w:rPr>
          <w:szCs w:val="28"/>
        </w:rPr>
        <w:t>щільність розподілення випадкової величини;</w:t>
      </w:r>
    </w:p>
    <w:p w:rsidR="001F190B" w:rsidRDefault="001F190B" w:rsidP="00DF6DF4">
      <w:pPr>
        <w:numPr>
          <w:ilvl w:val="0"/>
          <w:numId w:val="16"/>
        </w:numPr>
        <w:spacing w:line="288" w:lineRule="auto"/>
        <w:rPr>
          <w:szCs w:val="28"/>
        </w:rPr>
      </w:pPr>
      <w:r>
        <w:rPr>
          <w:szCs w:val="28"/>
        </w:rPr>
        <w:t>моменти випадкової величини, перший момент, дисперсія;</w:t>
      </w:r>
    </w:p>
    <w:p w:rsidR="001F190B" w:rsidRDefault="001F190B" w:rsidP="00DF6DF4">
      <w:pPr>
        <w:numPr>
          <w:ilvl w:val="0"/>
          <w:numId w:val="16"/>
        </w:numPr>
        <w:spacing w:line="288" w:lineRule="auto"/>
        <w:rPr>
          <w:szCs w:val="28"/>
        </w:rPr>
      </w:pPr>
      <w:r>
        <w:rPr>
          <w:szCs w:val="28"/>
        </w:rPr>
        <w:t>вибірка, частотне розподілення;</w:t>
      </w:r>
    </w:p>
    <w:p w:rsidR="001F190B" w:rsidRDefault="001F190B" w:rsidP="00DF6DF4">
      <w:pPr>
        <w:numPr>
          <w:ilvl w:val="0"/>
          <w:numId w:val="16"/>
        </w:numPr>
        <w:spacing w:line="288" w:lineRule="auto"/>
        <w:rPr>
          <w:szCs w:val="28"/>
        </w:rPr>
      </w:pPr>
      <w:r>
        <w:rPr>
          <w:szCs w:val="28"/>
        </w:rPr>
        <w:t>точкові оцінки параметрів випадкових величин, середнє арифметичне;</w:t>
      </w:r>
    </w:p>
    <w:p w:rsidR="001F190B" w:rsidRPr="00B3522D" w:rsidRDefault="001F190B" w:rsidP="00DF6DF4">
      <w:pPr>
        <w:numPr>
          <w:ilvl w:val="0"/>
          <w:numId w:val="16"/>
        </w:numPr>
        <w:spacing w:after="240" w:line="288" w:lineRule="auto"/>
        <w:rPr>
          <w:szCs w:val="28"/>
        </w:rPr>
      </w:pPr>
      <w:r>
        <w:rPr>
          <w:szCs w:val="28"/>
        </w:rPr>
        <w:t>регресія та кореляція.</w:t>
      </w:r>
    </w:p>
    <w:p w:rsidR="00275F36" w:rsidRPr="00275F36" w:rsidRDefault="00275F36" w:rsidP="00DF6DF4">
      <w:pPr>
        <w:spacing w:after="240" w:line="288" w:lineRule="auto"/>
        <w:rPr>
          <w:szCs w:val="28"/>
          <w:lang w:val="ru-RU"/>
        </w:rPr>
      </w:pPr>
      <w:r w:rsidRPr="00275F36">
        <w:rPr>
          <w:b/>
          <w:i/>
          <w:szCs w:val="28"/>
          <w:lang w:val="ru-RU"/>
        </w:rPr>
        <w:lastRenderedPageBreak/>
        <w:t>Випадковою</w:t>
      </w:r>
      <w:r w:rsidRPr="00275F36">
        <w:rPr>
          <w:szCs w:val="28"/>
          <w:lang w:val="ru-RU"/>
        </w:rPr>
        <w:t xml:space="preserve"> називається величина, </w:t>
      </w:r>
      <w:r w:rsidRPr="00275F36">
        <w:rPr>
          <w:szCs w:val="28"/>
        </w:rPr>
        <w:t>яка</w:t>
      </w:r>
      <w:r w:rsidRPr="00275F36">
        <w:rPr>
          <w:szCs w:val="28"/>
          <w:lang w:val="ru-RU"/>
        </w:rPr>
        <w:t xml:space="preserve"> внаслідок випробування може набути того чи іншого числового значення, причому заздалегідь невідомо, якого саме. Випадкові величини поділяються на два типи: дискретні та неперервні. </w:t>
      </w:r>
    </w:p>
    <w:p w:rsidR="00275F36" w:rsidRPr="00275F36" w:rsidRDefault="00275F36" w:rsidP="00DF6DF4">
      <w:pPr>
        <w:spacing w:after="240" w:line="288" w:lineRule="auto"/>
        <w:rPr>
          <w:szCs w:val="28"/>
          <w:lang w:val="ru-RU"/>
        </w:rPr>
      </w:pPr>
      <w:r w:rsidRPr="00275F36">
        <w:rPr>
          <w:szCs w:val="28"/>
          <w:lang w:val="ru-RU"/>
        </w:rPr>
        <w:t xml:space="preserve">Випадкову величину називають </w:t>
      </w:r>
      <w:r w:rsidRPr="00275F36">
        <w:rPr>
          <w:b/>
          <w:i/>
          <w:szCs w:val="28"/>
          <w:lang w:val="ru-RU"/>
        </w:rPr>
        <w:t>дискретною</w:t>
      </w:r>
      <w:r w:rsidRPr="00275F36">
        <w:rPr>
          <w:szCs w:val="28"/>
          <w:lang w:val="ru-RU"/>
        </w:rPr>
        <w:t xml:space="preserve">, якщо </w:t>
      </w:r>
      <w:proofErr w:type="gramStart"/>
      <w:r w:rsidRPr="00275F36">
        <w:rPr>
          <w:szCs w:val="28"/>
          <w:lang w:val="ru-RU"/>
        </w:rPr>
        <w:t>вс</w:t>
      </w:r>
      <w:proofErr w:type="gramEnd"/>
      <w:r w:rsidRPr="00275F36">
        <w:rPr>
          <w:szCs w:val="28"/>
          <w:lang w:val="ru-RU"/>
        </w:rPr>
        <w:t xml:space="preserve">і можливі значення ізольовані одне від одного і їх можна пронумерувати. </w:t>
      </w:r>
    </w:p>
    <w:p w:rsidR="00275F36" w:rsidRPr="00275F36" w:rsidRDefault="00275F36" w:rsidP="00DF6DF4">
      <w:pPr>
        <w:spacing w:after="240" w:line="288" w:lineRule="auto"/>
        <w:rPr>
          <w:szCs w:val="28"/>
          <w:lang w:val="ru-RU"/>
        </w:rPr>
      </w:pPr>
      <w:r w:rsidRPr="00275F36">
        <w:rPr>
          <w:szCs w:val="28"/>
          <w:lang w:val="ru-RU"/>
        </w:rPr>
        <w:t xml:space="preserve">Випадкову величину називають </w:t>
      </w:r>
      <w:r w:rsidRPr="00275F36">
        <w:rPr>
          <w:b/>
          <w:i/>
          <w:szCs w:val="28"/>
          <w:lang w:val="ru-RU"/>
        </w:rPr>
        <w:t>неперервною</w:t>
      </w:r>
      <w:r w:rsidRPr="00275F36">
        <w:rPr>
          <w:szCs w:val="28"/>
          <w:lang w:val="ru-RU"/>
        </w:rPr>
        <w:t xml:space="preserve">, якщо </w:t>
      </w:r>
      <w:proofErr w:type="gramStart"/>
      <w:r w:rsidRPr="00275F36">
        <w:rPr>
          <w:szCs w:val="28"/>
          <w:lang w:val="ru-RU"/>
        </w:rPr>
        <w:t>вс</w:t>
      </w:r>
      <w:proofErr w:type="gramEnd"/>
      <w:r w:rsidRPr="00275F36">
        <w:rPr>
          <w:szCs w:val="28"/>
          <w:lang w:val="ru-RU"/>
        </w:rPr>
        <w:t>і її можливі значення заповнюють деякий скінчений або нескінченний інтервал.</w:t>
      </w:r>
    </w:p>
    <w:p w:rsidR="00275F36" w:rsidRPr="00275F36" w:rsidRDefault="00275F36" w:rsidP="00DF6DF4">
      <w:pPr>
        <w:spacing w:after="240" w:line="288" w:lineRule="auto"/>
        <w:rPr>
          <w:szCs w:val="28"/>
          <w:lang w:val="ru-RU"/>
        </w:rPr>
      </w:pPr>
      <w:r w:rsidRPr="00275F36">
        <w:rPr>
          <w:b/>
          <w:i/>
          <w:szCs w:val="28"/>
          <w:lang w:val="ru-RU"/>
        </w:rPr>
        <w:t>Законом розподілу</w:t>
      </w:r>
      <w:r w:rsidRPr="00275F36">
        <w:rPr>
          <w:szCs w:val="28"/>
          <w:lang w:val="ru-RU"/>
        </w:rPr>
        <w:t xml:space="preserve"> випадкової величини називається відповідність, що встановлює зв'язок між можливими значеннями випадкової величини </w:t>
      </w:r>
      <w:proofErr w:type="gramStart"/>
      <w:r w:rsidRPr="00275F36">
        <w:rPr>
          <w:szCs w:val="28"/>
          <w:lang w:val="ru-RU"/>
        </w:rPr>
        <w:t>та її ймов</w:t>
      </w:r>
      <w:proofErr w:type="gramEnd"/>
      <w:r w:rsidRPr="00275F36">
        <w:rPr>
          <w:szCs w:val="28"/>
          <w:lang w:val="ru-RU"/>
        </w:rPr>
        <w:t>ірностями.</w:t>
      </w:r>
    </w:p>
    <w:p w:rsidR="00275F36" w:rsidRPr="00275F36" w:rsidRDefault="00275F36" w:rsidP="00DF6DF4">
      <w:pPr>
        <w:spacing w:after="240" w:line="288" w:lineRule="auto"/>
        <w:rPr>
          <w:szCs w:val="28"/>
          <w:lang w:val="ru-RU"/>
        </w:rPr>
      </w:pPr>
      <w:r w:rsidRPr="00275F36">
        <w:rPr>
          <w:szCs w:val="28"/>
          <w:lang w:val="ru-RU"/>
        </w:rPr>
        <w:t xml:space="preserve">Найпростішою формою завдання закону розподілу дискретної випадкової величини </w:t>
      </w:r>
      <w:r w:rsidRPr="005D1BA9">
        <w:rPr>
          <w:i/>
          <w:szCs w:val="28"/>
          <w:lang w:val="ru-RU"/>
        </w:rPr>
        <w:t>Х</w:t>
      </w:r>
      <w:r w:rsidRPr="00275F36">
        <w:rPr>
          <w:szCs w:val="28"/>
          <w:lang w:val="ru-RU"/>
        </w:rPr>
        <w:t xml:space="preserve"> є ряд розподілу — таблиця, що складається з двох рядків: у верхньому перелічуються </w:t>
      </w:r>
      <w:proofErr w:type="gramStart"/>
      <w:r w:rsidRPr="00275F36">
        <w:rPr>
          <w:szCs w:val="28"/>
          <w:lang w:val="ru-RU"/>
        </w:rPr>
        <w:t>вс</w:t>
      </w:r>
      <w:proofErr w:type="gramEnd"/>
      <w:r w:rsidRPr="00275F36">
        <w:rPr>
          <w:szCs w:val="28"/>
          <w:lang w:val="ru-RU"/>
        </w:rPr>
        <w:t>і можливі значення випадкової величини (</w:t>
      </w:r>
      <w:r w:rsidRPr="005D1BA9">
        <w:rPr>
          <w:i/>
          <w:szCs w:val="28"/>
          <w:lang w:val="ru-RU"/>
        </w:rPr>
        <w:t>х</w:t>
      </w:r>
      <w:r w:rsidRPr="005D1BA9">
        <w:rPr>
          <w:i/>
          <w:szCs w:val="28"/>
          <w:vertAlign w:val="subscript"/>
          <w:lang w:val="ru-RU"/>
        </w:rPr>
        <w:t>1</w:t>
      </w:r>
      <w:r w:rsidRPr="005D1BA9">
        <w:rPr>
          <w:i/>
          <w:szCs w:val="28"/>
          <w:lang w:val="ru-RU"/>
        </w:rPr>
        <w:t>, х</w:t>
      </w:r>
      <w:r w:rsidRPr="005D1BA9">
        <w:rPr>
          <w:i/>
          <w:szCs w:val="28"/>
          <w:vertAlign w:val="subscript"/>
          <w:lang w:val="ru-RU"/>
        </w:rPr>
        <w:t>2</w:t>
      </w:r>
      <w:r w:rsidRPr="005D1BA9">
        <w:rPr>
          <w:i/>
          <w:szCs w:val="28"/>
          <w:lang w:val="ru-RU"/>
        </w:rPr>
        <w:t>, ...</w:t>
      </w:r>
      <w:r w:rsidRPr="005D1BA9">
        <w:rPr>
          <w:i/>
          <w:szCs w:val="28"/>
        </w:rPr>
        <w:t> </w:t>
      </w:r>
      <w:r w:rsidRPr="005D1BA9">
        <w:rPr>
          <w:i/>
          <w:szCs w:val="28"/>
          <w:lang w:val="ru-RU"/>
        </w:rPr>
        <w:t>, х</w:t>
      </w:r>
      <w:r w:rsidRPr="005D1BA9">
        <w:rPr>
          <w:i/>
          <w:szCs w:val="28"/>
          <w:vertAlign w:val="subscript"/>
          <w:lang w:val="ru-RU"/>
        </w:rPr>
        <w:t>n</w:t>
      </w:r>
      <w:r w:rsidRPr="00275F36">
        <w:rPr>
          <w:szCs w:val="28"/>
          <w:lang w:val="ru-RU"/>
        </w:rPr>
        <w:t>), у нижньому – ймовірності (</w:t>
      </w:r>
      <w:r w:rsidRPr="005D1BA9">
        <w:rPr>
          <w:i/>
          <w:szCs w:val="28"/>
          <w:lang w:val="ru-RU"/>
        </w:rPr>
        <w:t>р</w:t>
      </w:r>
      <w:r w:rsidRPr="005D1BA9">
        <w:rPr>
          <w:i/>
          <w:szCs w:val="28"/>
          <w:vertAlign w:val="subscript"/>
          <w:lang w:val="ru-RU"/>
        </w:rPr>
        <w:t>1</w:t>
      </w:r>
      <w:r w:rsidRPr="005D1BA9">
        <w:rPr>
          <w:i/>
          <w:szCs w:val="28"/>
          <w:lang w:val="ru-RU"/>
        </w:rPr>
        <w:t>, р</w:t>
      </w:r>
      <w:r w:rsidRPr="005D1BA9">
        <w:rPr>
          <w:i/>
          <w:szCs w:val="28"/>
          <w:vertAlign w:val="subscript"/>
          <w:lang w:val="ru-RU"/>
        </w:rPr>
        <w:t>2</w:t>
      </w:r>
      <w:r w:rsidRPr="005D1BA9">
        <w:rPr>
          <w:i/>
          <w:szCs w:val="28"/>
          <w:lang w:val="ru-RU"/>
        </w:rPr>
        <w:t>, ...</w:t>
      </w:r>
      <w:r w:rsidRPr="005D1BA9">
        <w:rPr>
          <w:i/>
          <w:szCs w:val="28"/>
        </w:rPr>
        <w:t xml:space="preserve"> </w:t>
      </w:r>
      <w:r w:rsidRPr="005D1BA9">
        <w:rPr>
          <w:i/>
          <w:szCs w:val="28"/>
          <w:lang w:val="ru-RU"/>
        </w:rPr>
        <w:t>, p</w:t>
      </w:r>
      <w:r w:rsidRPr="005D1BA9">
        <w:rPr>
          <w:i/>
          <w:szCs w:val="28"/>
          <w:vertAlign w:val="subscript"/>
          <w:lang w:val="ru-RU"/>
        </w:rPr>
        <w:t>n</w:t>
      </w:r>
      <w:r w:rsidRPr="00275F36">
        <w:rPr>
          <w:szCs w:val="28"/>
          <w:lang w:val="ru-RU"/>
        </w:rPr>
        <w:t>), що їм відповідають.</w:t>
      </w:r>
    </w:p>
    <w:p w:rsidR="00275F36" w:rsidRPr="00275F36" w:rsidRDefault="00275F36" w:rsidP="00DF6DF4">
      <w:pPr>
        <w:spacing w:after="240" w:line="288" w:lineRule="auto"/>
        <w:rPr>
          <w:szCs w:val="28"/>
        </w:rPr>
      </w:pPr>
      <w:r w:rsidRPr="00275F36">
        <w:rPr>
          <w:szCs w:val="28"/>
          <w:lang w:val="ru-RU"/>
        </w:rPr>
        <w:t xml:space="preserve">Однією з форм закону розподілу як дискретних, так і неперервних випадкових величин є </w:t>
      </w:r>
      <w:r w:rsidRPr="00275F36">
        <w:rPr>
          <w:b/>
          <w:i/>
          <w:szCs w:val="28"/>
          <w:lang w:val="ru-RU"/>
        </w:rPr>
        <w:t>функція розподілу</w:t>
      </w:r>
      <w:r w:rsidRPr="00275F36">
        <w:rPr>
          <w:szCs w:val="28"/>
          <w:lang w:val="ru-RU"/>
        </w:rPr>
        <w:t xml:space="preserve"> </w:t>
      </w:r>
      <w:r w:rsidRPr="005D1BA9">
        <w:rPr>
          <w:i/>
          <w:szCs w:val="28"/>
          <w:lang w:val="ru-RU"/>
        </w:rPr>
        <w:t>F(x)</w:t>
      </w:r>
      <w:r w:rsidRPr="00275F36">
        <w:rPr>
          <w:szCs w:val="28"/>
          <w:lang w:val="ru-RU"/>
        </w:rPr>
        <w:t xml:space="preserve">, яка визначає для кожного значення х імовірність того, що випадкова величина </w:t>
      </w:r>
      <w:r w:rsidRPr="005D1BA9">
        <w:rPr>
          <w:i/>
          <w:szCs w:val="28"/>
          <w:lang w:val="ru-RU"/>
        </w:rPr>
        <w:t>Х</w:t>
      </w:r>
      <w:r w:rsidRPr="00275F36">
        <w:rPr>
          <w:szCs w:val="28"/>
          <w:lang w:val="ru-RU"/>
        </w:rPr>
        <w:t xml:space="preserve"> набуде значення, </w:t>
      </w:r>
      <w:proofErr w:type="gramStart"/>
      <w:r w:rsidRPr="00275F36">
        <w:rPr>
          <w:szCs w:val="28"/>
          <w:lang w:val="ru-RU"/>
        </w:rPr>
        <w:t>яке</w:t>
      </w:r>
      <w:proofErr w:type="gramEnd"/>
      <w:r w:rsidRPr="00275F36">
        <w:rPr>
          <w:szCs w:val="28"/>
          <w:lang w:val="ru-RU"/>
        </w:rPr>
        <w:t xml:space="preserve"> менше за </w:t>
      </w:r>
      <w:r w:rsidRPr="005D1BA9">
        <w:rPr>
          <w:i/>
          <w:szCs w:val="28"/>
          <w:lang w:val="ru-RU"/>
        </w:rPr>
        <w:t>x</w:t>
      </w:r>
      <w:r w:rsidRPr="00275F36">
        <w:rPr>
          <w:szCs w:val="28"/>
          <w:lang w:val="ru-RU"/>
        </w:rPr>
        <w:t xml:space="preserve">, тобто </w:t>
      </w:r>
      <w:r w:rsidRPr="005D1BA9">
        <w:rPr>
          <w:i/>
          <w:szCs w:val="28"/>
          <w:lang w:val="ru-RU"/>
        </w:rPr>
        <w:t>F(x)=P(X&lt;x</w:t>
      </w:r>
      <w:r w:rsidRPr="005D1BA9">
        <w:rPr>
          <w:i/>
          <w:szCs w:val="28"/>
        </w:rPr>
        <w:t>).</w:t>
      </w:r>
    </w:p>
    <w:p w:rsidR="00275F36" w:rsidRPr="00275F36" w:rsidRDefault="00275F36" w:rsidP="00DF6DF4">
      <w:pPr>
        <w:spacing w:after="240" w:line="288" w:lineRule="auto"/>
        <w:rPr>
          <w:szCs w:val="28"/>
          <w:lang w:val="ru-RU"/>
        </w:rPr>
      </w:pPr>
      <w:r w:rsidRPr="00275F36">
        <w:rPr>
          <w:szCs w:val="28"/>
        </w:rPr>
        <w:t xml:space="preserve">Функцію розподілу </w:t>
      </w:r>
      <w:r w:rsidRPr="00275F36">
        <w:rPr>
          <w:szCs w:val="28"/>
          <w:lang w:val="ru-RU"/>
        </w:rPr>
        <w:t>F</w:t>
      </w:r>
      <w:r w:rsidRPr="00275F36">
        <w:rPr>
          <w:szCs w:val="28"/>
        </w:rPr>
        <w:t>(</w:t>
      </w:r>
      <w:r w:rsidRPr="00275F36">
        <w:rPr>
          <w:szCs w:val="28"/>
          <w:lang w:val="ru-RU"/>
        </w:rPr>
        <w:t>x</w:t>
      </w:r>
      <w:r w:rsidRPr="00275F36">
        <w:rPr>
          <w:szCs w:val="28"/>
        </w:rPr>
        <w:t xml:space="preserve">) називають також інтегральною функцією розподілу, або інтегральним законом розподілу. </w:t>
      </w:r>
      <w:r w:rsidRPr="00275F36">
        <w:rPr>
          <w:szCs w:val="28"/>
          <w:lang w:val="ru-RU"/>
        </w:rPr>
        <w:t>Інтегральна функція розподілу має такі властивості:</w:t>
      </w:r>
    </w:p>
    <w:p w:rsidR="00275F36" w:rsidRPr="00275F36" w:rsidRDefault="00275F36" w:rsidP="00DF6DF4">
      <w:pPr>
        <w:numPr>
          <w:ilvl w:val="0"/>
          <w:numId w:val="31"/>
        </w:numPr>
        <w:spacing w:line="288" w:lineRule="auto"/>
        <w:ind w:left="0" w:firstLine="426"/>
        <w:rPr>
          <w:szCs w:val="28"/>
        </w:rPr>
      </w:pPr>
      <w:r w:rsidRPr="00275F36">
        <w:rPr>
          <w:szCs w:val="28"/>
          <w:lang w:val="ru-RU"/>
        </w:rPr>
        <w:t>Значення функції розподілу належать ві</w:t>
      </w:r>
      <w:proofErr w:type="gramStart"/>
      <w:r w:rsidRPr="00275F36">
        <w:rPr>
          <w:szCs w:val="28"/>
          <w:lang w:val="ru-RU"/>
        </w:rPr>
        <w:t>др</w:t>
      </w:r>
      <w:proofErr w:type="gramEnd"/>
      <w:r w:rsidRPr="00275F36">
        <w:rPr>
          <w:szCs w:val="28"/>
          <w:lang w:val="ru-RU"/>
        </w:rPr>
        <w:t xml:space="preserve">ізку [0; 1]: 0 </w:t>
      </w:r>
      <w:r w:rsidRPr="00275F36">
        <w:rPr>
          <w:szCs w:val="28"/>
          <w:lang w:val="ru-RU"/>
        </w:rPr>
        <w:sym w:font="Symbol" w:char="F0A3"/>
      </w:r>
      <w:r w:rsidRPr="00275F36">
        <w:rPr>
          <w:szCs w:val="28"/>
          <w:lang w:val="ru-RU"/>
        </w:rPr>
        <w:t xml:space="preserve"> </w:t>
      </w:r>
      <w:r w:rsidRPr="005D1BA9">
        <w:rPr>
          <w:i/>
          <w:szCs w:val="28"/>
          <w:lang w:val="ru-RU"/>
        </w:rPr>
        <w:t>F(x)</w:t>
      </w:r>
      <w:r w:rsidRPr="00275F36">
        <w:rPr>
          <w:szCs w:val="28"/>
          <w:lang w:val="ru-RU"/>
        </w:rPr>
        <w:t xml:space="preserve"> </w:t>
      </w:r>
      <w:r w:rsidRPr="00275F36">
        <w:rPr>
          <w:szCs w:val="28"/>
          <w:lang w:val="ru-RU"/>
        </w:rPr>
        <w:sym w:font="Symbol" w:char="F0A3"/>
      </w:r>
      <w:r w:rsidRPr="00275F36">
        <w:rPr>
          <w:szCs w:val="28"/>
          <w:lang w:val="ru-RU"/>
        </w:rPr>
        <w:t>1.</w:t>
      </w:r>
    </w:p>
    <w:p w:rsidR="00275F36" w:rsidRPr="00275F36" w:rsidRDefault="00275F36" w:rsidP="00DF6DF4">
      <w:pPr>
        <w:numPr>
          <w:ilvl w:val="0"/>
          <w:numId w:val="31"/>
        </w:numPr>
        <w:spacing w:line="288" w:lineRule="auto"/>
        <w:ind w:left="0" w:firstLine="426"/>
        <w:rPr>
          <w:szCs w:val="28"/>
        </w:rPr>
      </w:pPr>
      <w:r w:rsidRPr="005D1BA9">
        <w:rPr>
          <w:i/>
          <w:szCs w:val="28"/>
          <w:lang w:val="ru-RU"/>
        </w:rPr>
        <w:t>F(x)</w:t>
      </w:r>
      <w:r w:rsidRPr="00275F36">
        <w:rPr>
          <w:szCs w:val="28"/>
          <w:lang w:val="ru-RU"/>
        </w:rPr>
        <w:t xml:space="preserve"> — неспадна функція, тобто при </w:t>
      </w:r>
      <w:r w:rsidRPr="005D1BA9">
        <w:rPr>
          <w:i/>
          <w:szCs w:val="28"/>
          <w:lang w:val="ru-RU"/>
        </w:rPr>
        <w:t>x</w:t>
      </w:r>
      <w:r w:rsidRPr="005D1BA9">
        <w:rPr>
          <w:i/>
          <w:szCs w:val="28"/>
          <w:vertAlign w:val="subscript"/>
          <w:lang w:val="ru-RU"/>
        </w:rPr>
        <w:t>2</w:t>
      </w:r>
      <w:r w:rsidRPr="005D1BA9">
        <w:rPr>
          <w:i/>
          <w:szCs w:val="28"/>
          <w:lang w:val="ru-RU"/>
        </w:rPr>
        <w:t>&gt;x</w:t>
      </w:r>
      <w:r w:rsidRPr="005D1BA9">
        <w:rPr>
          <w:i/>
          <w:szCs w:val="28"/>
          <w:vertAlign w:val="subscript"/>
          <w:lang w:val="ru-RU"/>
        </w:rPr>
        <w:t>1</w:t>
      </w:r>
      <w:r w:rsidRPr="005D1BA9">
        <w:rPr>
          <w:i/>
          <w:szCs w:val="28"/>
          <w:lang w:val="ru-RU"/>
        </w:rPr>
        <w:t>, F</w:t>
      </w:r>
      <w:r w:rsidRPr="005D1BA9">
        <w:rPr>
          <w:i/>
          <w:szCs w:val="28"/>
        </w:rPr>
        <w:t>(</w:t>
      </w:r>
      <w:r w:rsidRPr="005D1BA9">
        <w:rPr>
          <w:i/>
          <w:szCs w:val="28"/>
          <w:lang w:val="ru-RU"/>
        </w:rPr>
        <w:t>x</w:t>
      </w:r>
      <w:r w:rsidRPr="005D1BA9">
        <w:rPr>
          <w:i/>
          <w:szCs w:val="28"/>
          <w:vertAlign w:val="subscript"/>
        </w:rPr>
        <w:t>2</w:t>
      </w:r>
      <w:r w:rsidRPr="005D1BA9">
        <w:rPr>
          <w:i/>
          <w:szCs w:val="28"/>
        </w:rPr>
        <w:t>)</w:t>
      </w:r>
      <w:r w:rsidRPr="005D1BA9">
        <w:rPr>
          <w:i/>
          <w:szCs w:val="28"/>
          <w:lang w:val="ru-RU"/>
        </w:rPr>
        <w:t xml:space="preserve"> </w:t>
      </w:r>
      <w:r w:rsidRPr="005D1BA9">
        <w:rPr>
          <w:i/>
          <w:szCs w:val="28"/>
          <w:lang w:val="ru-RU"/>
        </w:rPr>
        <w:sym w:font="Symbol" w:char="F0B3"/>
      </w:r>
      <w:r w:rsidRPr="005D1BA9">
        <w:rPr>
          <w:i/>
          <w:szCs w:val="28"/>
          <w:lang w:val="ru-RU"/>
        </w:rPr>
        <w:t xml:space="preserve"> F</w:t>
      </w:r>
      <w:r w:rsidRPr="005D1BA9">
        <w:rPr>
          <w:i/>
          <w:szCs w:val="28"/>
        </w:rPr>
        <w:t>(</w:t>
      </w:r>
      <w:r w:rsidRPr="005D1BA9">
        <w:rPr>
          <w:i/>
          <w:szCs w:val="28"/>
          <w:lang w:val="ru-RU"/>
        </w:rPr>
        <w:t>x</w:t>
      </w:r>
      <w:r w:rsidRPr="005D1BA9">
        <w:rPr>
          <w:i/>
          <w:szCs w:val="28"/>
          <w:vertAlign w:val="subscript"/>
        </w:rPr>
        <w:t>1</w:t>
      </w:r>
      <w:r w:rsidRPr="005D1BA9">
        <w:rPr>
          <w:i/>
          <w:szCs w:val="28"/>
        </w:rPr>
        <w:t>).</w:t>
      </w:r>
    </w:p>
    <w:p w:rsidR="00275F36" w:rsidRDefault="00275F36" w:rsidP="00DF6DF4">
      <w:pPr>
        <w:spacing w:line="288" w:lineRule="auto"/>
        <w:rPr>
          <w:szCs w:val="28"/>
        </w:rPr>
      </w:pPr>
      <w:r w:rsidRPr="00275F36">
        <w:rPr>
          <w:i/>
          <w:szCs w:val="28"/>
          <w:u w:val="single"/>
        </w:rPr>
        <w:t>Наслідок 1</w:t>
      </w:r>
      <w:r w:rsidRPr="00275F36">
        <w:rPr>
          <w:i/>
          <w:szCs w:val="28"/>
        </w:rPr>
        <w:t xml:space="preserve">.  </w:t>
      </w:r>
      <w:r w:rsidRPr="00275F36">
        <w:rPr>
          <w:szCs w:val="28"/>
        </w:rPr>
        <w:t xml:space="preserve">Імовірність того, що випадкова величина </w:t>
      </w:r>
      <w:r w:rsidRPr="005D1BA9">
        <w:rPr>
          <w:i/>
          <w:szCs w:val="28"/>
          <w:lang w:val="ru-RU"/>
        </w:rPr>
        <w:t>X</w:t>
      </w:r>
      <w:r w:rsidRPr="00275F36">
        <w:rPr>
          <w:szCs w:val="28"/>
        </w:rPr>
        <w:t xml:space="preserve"> набуде значення в інтервалі (</w:t>
      </w:r>
      <w:r w:rsidRPr="005D1BA9">
        <w:rPr>
          <w:i/>
          <w:szCs w:val="28"/>
          <w:lang w:val="ru-RU"/>
        </w:rPr>
        <w:t>a</w:t>
      </w:r>
      <w:r w:rsidRPr="005D1BA9">
        <w:rPr>
          <w:i/>
          <w:szCs w:val="28"/>
        </w:rPr>
        <w:t>,</w:t>
      </w:r>
      <w:r w:rsidRPr="005D1BA9">
        <w:rPr>
          <w:i/>
          <w:szCs w:val="28"/>
          <w:lang w:val="ru-RU"/>
        </w:rPr>
        <w:t>b</w:t>
      </w:r>
      <w:r w:rsidRPr="00275F36">
        <w:rPr>
          <w:szCs w:val="28"/>
        </w:rPr>
        <w:t>), дорівнює приросту функції розподілу на інтервалі</w:t>
      </w:r>
      <w:r w:rsidR="0014323F">
        <w:rPr>
          <w:szCs w:val="28"/>
        </w:rPr>
        <w:t xml:space="preserve"> (1)</w:t>
      </w:r>
      <w:r w:rsidRPr="00275F36">
        <w:rPr>
          <w:szCs w:val="28"/>
        </w:rPr>
        <w:t>:</w:t>
      </w:r>
    </w:p>
    <w:p w:rsidR="00275F36" w:rsidRPr="00DF6DF4" w:rsidRDefault="005D1BA9" w:rsidP="00DF6DF4">
      <w:pPr>
        <w:pStyle w:val="MTDisplayEquation"/>
        <w:tabs>
          <w:tab w:val="clear" w:pos="9360"/>
          <w:tab w:val="right" w:pos="8787"/>
        </w:tabs>
        <w:spacing w:line="288" w:lineRule="auto"/>
        <w:rPr>
          <w:lang w:val="ru-RU"/>
        </w:rPr>
      </w:pPr>
      <w:r>
        <w:tab/>
      </w:r>
      <w:r w:rsidRPr="005D1BA9">
        <w:rPr>
          <w:position w:val="-12"/>
        </w:rPr>
        <w:object w:dxaOrig="3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05pt;height:19.85pt" o:ole="">
            <v:imagedata r:id="rId9" o:title=""/>
          </v:shape>
          <o:OLEObject Type="Embed" ProgID="Equation.DSMT4" ShapeID="_x0000_i1025" DrawAspect="Content" ObjectID="_1664714669" r:id="rId10"/>
        </w:object>
      </w:r>
      <w:r>
        <w:tab/>
      </w:r>
      <w:r w:rsidRPr="00DF6DF4">
        <w:rPr>
          <w:lang w:val="ru-RU"/>
        </w:rPr>
        <w:t>(1)</w:t>
      </w:r>
    </w:p>
    <w:p w:rsidR="005D1BA9" w:rsidRPr="00D2001F" w:rsidRDefault="00275F36" w:rsidP="00DF6DF4">
      <w:pPr>
        <w:spacing w:line="288" w:lineRule="auto"/>
        <w:rPr>
          <w:szCs w:val="28"/>
          <w:lang w:val="ru-RU"/>
        </w:rPr>
      </w:pPr>
      <w:r w:rsidRPr="00275F36">
        <w:rPr>
          <w:i/>
          <w:szCs w:val="28"/>
        </w:rPr>
        <w:tab/>
      </w:r>
      <w:r w:rsidRPr="00275F36">
        <w:rPr>
          <w:i/>
          <w:szCs w:val="28"/>
          <w:u w:val="single"/>
        </w:rPr>
        <w:t>Наслідок 2</w:t>
      </w:r>
      <w:r w:rsidRPr="00275F36">
        <w:rPr>
          <w:i/>
          <w:szCs w:val="28"/>
        </w:rPr>
        <w:t xml:space="preserve">. </w:t>
      </w:r>
      <w:r w:rsidRPr="00275F36">
        <w:rPr>
          <w:szCs w:val="28"/>
          <w:lang w:val="ru-RU"/>
        </w:rPr>
        <w:t xml:space="preserve">Імовірність того, що неперервна випадкова величина </w:t>
      </w:r>
      <w:r w:rsidRPr="005D1BA9">
        <w:rPr>
          <w:i/>
          <w:szCs w:val="28"/>
          <w:lang w:val="ru-RU"/>
        </w:rPr>
        <w:t>X</w:t>
      </w:r>
      <w:r w:rsidRPr="00275F36">
        <w:rPr>
          <w:szCs w:val="28"/>
          <w:lang w:val="ru-RU"/>
        </w:rPr>
        <w:t xml:space="preserve"> набуде одного (певного) значення, наприклад </w:t>
      </w:r>
      <w:r w:rsidRPr="005D1BA9">
        <w:rPr>
          <w:i/>
          <w:szCs w:val="28"/>
          <w:lang w:val="ru-RU"/>
        </w:rPr>
        <w:t>х</w:t>
      </w:r>
      <w:proofErr w:type="gramStart"/>
      <w:r w:rsidRPr="005D1BA9">
        <w:rPr>
          <w:i/>
          <w:szCs w:val="28"/>
          <w:vertAlign w:val="subscript"/>
          <w:lang w:val="ru-RU"/>
        </w:rPr>
        <w:t>1</w:t>
      </w:r>
      <w:proofErr w:type="gramEnd"/>
      <w:r w:rsidRPr="005D1BA9">
        <w:rPr>
          <w:szCs w:val="28"/>
          <w:lang w:val="ru-RU"/>
        </w:rPr>
        <w:t>,</w:t>
      </w:r>
      <w:r w:rsidRPr="00275F36">
        <w:rPr>
          <w:szCs w:val="28"/>
          <w:lang w:val="ru-RU"/>
        </w:rPr>
        <w:t xml:space="preserve"> дорівнює нулю</w:t>
      </w:r>
      <w:r w:rsidR="0014323F">
        <w:rPr>
          <w:szCs w:val="28"/>
          <w:lang w:val="ru-RU"/>
        </w:rPr>
        <w:t>, як показано у формулі (2)</w:t>
      </w:r>
      <w:r w:rsidRPr="00275F36">
        <w:rPr>
          <w:szCs w:val="28"/>
          <w:lang w:val="ru-RU"/>
        </w:rPr>
        <w:t>:</w:t>
      </w:r>
    </w:p>
    <w:p w:rsidR="005D1BA9" w:rsidRPr="00DF6DF4" w:rsidRDefault="005D1BA9" w:rsidP="00DF6DF4">
      <w:pPr>
        <w:pStyle w:val="MTDisplayEquation"/>
        <w:tabs>
          <w:tab w:val="clear" w:pos="9360"/>
          <w:tab w:val="right" w:pos="8787"/>
        </w:tabs>
        <w:spacing w:line="288" w:lineRule="auto"/>
        <w:rPr>
          <w:lang w:val="ru-RU"/>
        </w:rPr>
      </w:pPr>
      <w:r>
        <w:rPr>
          <w:lang w:val="ru-RU"/>
        </w:rPr>
        <w:lastRenderedPageBreak/>
        <w:tab/>
      </w:r>
      <w:r w:rsidR="00D2001F" w:rsidRPr="00D2001F">
        <w:rPr>
          <w:position w:val="-14"/>
          <w:lang w:val="ru-RU"/>
        </w:rPr>
        <w:object w:dxaOrig="1840" w:dyaOrig="440">
          <v:shape id="_x0000_i1026" type="#_x0000_t75" style="width:91.85pt;height:22.35pt" o:ole="">
            <v:imagedata r:id="rId11" o:title=""/>
          </v:shape>
          <o:OLEObject Type="Embed" ProgID="Equation.DSMT4" ShapeID="_x0000_i1026" DrawAspect="Content" ObjectID="_1664714670" r:id="rId12"/>
        </w:object>
      </w:r>
      <w:r w:rsidR="00D2001F">
        <w:rPr>
          <w:lang w:val="ru-RU"/>
        </w:rPr>
        <w:tab/>
      </w:r>
      <w:r w:rsidR="00D2001F" w:rsidRPr="00DF6DF4">
        <w:rPr>
          <w:lang w:val="ru-RU"/>
        </w:rPr>
        <w:t>(2)</w:t>
      </w:r>
    </w:p>
    <w:p w:rsidR="00275F36" w:rsidRPr="00275F36" w:rsidRDefault="00C950B3" w:rsidP="00DF6DF4">
      <w:pPr>
        <w:tabs>
          <w:tab w:val="center" w:pos="4819"/>
          <w:tab w:val="right" w:pos="9071"/>
        </w:tabs>
        <w:spacing w:line="288" w:lineRule="auto"/>
        <w:jc w:val="left"/>
        <w:rPr>
          <w:szCs w:val="28"/>
        </w:rPr>
      </w:pPr>
      <w:r>
        <w:rPr>
          <w:szCs w:val="28"/>
          <w:lang w:val="ru-RU"/>
        </w:rPr>
        <w:tab/>
      </w:r>
      <w:r w:rsidR="00275F36" w:rsidRPr="00275F36">
        <w:rPr>
          <w:szCs w:val="28"/>
          <w:lang w:val="ru-RU"/>
        </w:rPr>
        <w:t xml:space="preserve">Якщо </w:t>
      </w:r>
      <w:proofErr w:type="gramStart"/>
      <w:r w:rsidR="00275F36" w:rsidRPr="00275F36">
        <w:rPr>
          <w:szCs w:val="28"/>
          <w:lang w:val="ru-RU"/>
        </w:rPr>
        <w:t>вс</w:t>
      </w:r>
      <w:proofErr w:type="gramEnd"/>
      <w:r w:rsidR="00275F36" w:rsidRPr="00275F36">
        <w:rPr>
          <w:szCs w:val="28"/>
          <w:lang w:val="ru-RU"/>
        </w:rPr>
        <w:t xml:space="preserve">і можливі значення випадкової величини </w:t>
      </w:r>
      <w:r w:rsidR="00275F36" w:rsidRPr="005D1BA9">
        <w:rPr>
          <w:i/>
          <w:szCs w:val="28"/>
          <w:lang w:val="ru-RU"/>
        </w:rPr>
        <w:t>X</w:t>
      </w:r>
      <w:r w:rsidR="00275F36" w:rsidRPr="00275F36">
        <w:rPr>
          <w:szCs w:val="28"/>
          <w:lang w:val="ru-RU"/>
        </w:rPr>
        <w:t xml:space="preserve"> належать інтервалу (</w:t>
      </w:r>
      <w:r w:rsidR="00275F36" w:rsidRPr="005D1BA9">
        <w:rPr>
          <w:i/>
          <w:szCs w:val="28"/>
          <w:lang w:val="ru-RU"/>
        </w:rPr>
        <w:t>a</w:t>
      </w:r>
      <w:r w:rsidR="00275F36" w:rsidRPr="00275F36">
        <w:rPr>
          <w:szCs w:val="28"/>
          <w:lang w:val="ru-RU"/>
        </w:rPr>
        <w:t xml:space="preserve">, </w:t>
      </w:r>
      <w:r w:rsidR="00275F36" w:rsidRPr="005D1BA9">
        <w:rPr>
          <w:i/>
          <w:szCs w:val="28"/>
          <w:lang w:val="ru-RU"/>
        </w:rPr>
        <w:t>b</w:t>
      </w:r>
      <w:r w:rsidR="00275F36" w:rsidRPr="00275F36">
        <w:rPr>
          <w:szCs w:val="28"/>
          <w:lang w:val="ru-RU"/>
        </w:rPr>
        <w:t>), тоді</w:t>
      </w:r>
      <w:r w:rsidR="00275F36" w:rsidRPr="00275F36">
        <w:rPr>
          <w:szCs w:val="28"/>
        </w:rPr>
        <w:t xml:space="preserve"> </w:t>
      </w:r>
      <w:r w:rsidR="00275F36" w:rsidRPr="005D1BA9">
        <w:rPr>
          <w:i/>
          <w:szCs w:val="28"/>
          <w:lang w:val="ru-RU"/>
        </w:rPr>
        <w:t>F(x)</w:t>
      </w:r>
      <w:r w:rsidR="00275F36" w:rsidRPr="00275F36">
        <w:rPr>
          <w:szCs w:val="28"/>
          <w:lang w:val="ru-RU"/>
        </w:rPr>
        <w:t xml:space="preserve">=0, при </w:t>
      </w:r>
      <w:r w:rsidR="00275F36" w:rsidRPr="005D1BA9">
        <w:rPr>
          <w:i/>
          <w:szCs w:val="28"/>
          <w:lang w:val="ru-RU"/>
        </w:rPr>
        <w:t>x</w:t>
      </w:r>
      <w:r w:rsidR="00275F36" w:rsidRPr="00275F36">
        <w:rPr>
          <w:szCs w:val="28"/>
          <w:lang w:val="ru-RU"/>
        </w:rPr>
        <w:t xml:space="preserve"> </w:t>
      </w:r>
      <w:r w:rsidR="00275F36" w:rsidRPr="00275F36">
        <w:rPr>
          <w:szCs w:val="28"/>
          <w:lang w:val="ru-RU"/>
        </w:rPr>
        <w:sym w:font="Symbol" w:char="F0A3"/>
      </w:r>
      <w:r w:rsidR="00275F36" w:rsidRPr="00275F36">
        <w:rPr>
          <w:szCs w:val="28"/>
          <w:lang w:val="ru-RU"/>
        </w:rPr>
        <w:t xml:space="preserve"> </w:t>
      </w:r>
      <w:r w:rsidR="00275F36" w:rsidRPr="005D1BA9">
        <w:rPr>
          <w:i/>
          <w:szCs w:val="28"/>
          <w:lang w:val="ru-RU"/>
        </w:rPr>
        <w:t>a</w:t>
      </w:r>
      <w:r w:rsidR="00275F36" w:rsidRPr="00275F36">
        <w:rPr>
          <w:szCs w:val="28"/>
          <w:lang w:val="ru-RU"/>
        </w:rPr>
        <w:t xml:space="preserve">; </w:t>
      </w:r>
      <w:r w:rsidR="00275F36" w:rsidRPr="005D1BA9">
        <w:rPr>
          <w:i/>
          <w:szCs w:val="28"/>
          <w:lang w:val="ru-RU"/>
        </w:rPr>
        <w:t>F(x)</w:t>
      </w:r>
      <w:r w:rsidR="00275F36" w:rsidRPr="00275F36">
        <w:rPr>
          <w:szCs w:val="28"/>
          <w:lang w:val="ru-RU"/>
        </w:rPr>
        <w:t xml:space="preserve">=1, при </w:t>
      </w:r>
      <w:r w:rsidR="00275F36" w:rsidRPr="005D1BA9">
        <w:rPr>
          <w:i/>
          <w:szCs w:val="28"/>
          <w:lang w:val="ru-RU"/>
        </w:rPr>
        <w:t>x</w:t>
      </w:r>
      <w:r w:rsidR="00275F36" w:rsidRPr="005D1BA9">
        <w:rPr>
          <w:szCs w:val="28"/>
          <w:lang w:val="ru-RU"/>
        </w:rPr>
        <w:t>&gt;</w:t>
      </w:r>
      <w:r w:rsidR="00275F36" w:rsidRPr="005D1BA9">
        <w:rPr>
          <w:i/>
          <w:szCs w:val="28"/>
          <w:lang w:val="ru-RU"/>
        </w:rPr>
        <w:t>b</w:t>
      </w:r>
      <w:r w:rsidR="00275F36" w:rsidRPr="00275F36">
        <w:rPr>
          <w:szCs w:val="28"/>
          <w:lang w:val="ru-RU"/>
        </w:rPr>
        <w:t>.</w:t>
      </w:r>
    </w:p>
    <w:p w:rsidR="005D1BA9" w:rsidRPr="005D1BA9" w:rsidRDefault="00275F36" w:rsidP="00DF6DF4">
      <w:pPr>
        <w:spacing w:line="288" w:lineRule="auto"/>
      </w:pPr>
      <w:r w:rsidRPr="00275F36">
        <w:rPr>
          <w:i/>
          <w:szCs w:val="28"/>
          <w:u w:val="single"/>
        </w:rPr>
        <w:t>Наслідок 1</w:t>
      </w:r>
      <w:r w:rsidRPr="00275F36">
        <w:rPr>
          <w:i/>
          <w:szCs w:val="28"/>
        </w:rPr>
        <w:t xml:space="preserve">. </w:t>
      </w:r>
      <w:r w:rsidRPr="00275F36">
        <w:rPr>
          <w:szCs w:val="28"/>
        </w:rPr>
        <w:t>Якщо всі можливі значення неперервної випадкової величини розташовані на всій осі О</w:t>
      </w:r>
      <w:r w:rsidRPr="00275F36">
        <w:rPr>
          <w:szCs w:val="28"/>
          <w:lang w:val="ru-RU"/>
        </w:rPr>
        <w:t>X</w:t>
      </w:r>
      <w:r w:rsidRPr="00275F36">
        <w:rPr>
          <w:szCs w:val="28"/>
        </w:rPr>
        <w:t>, то слушні такі граничні співвідношення</w:t>
      </w:r>
      <w:r w:rsidR="0014323F">
        <w:rPr>
          <w:szCs w:val="28"/>
        </w:rPr>
        <w:t xml:space="preserve"> (3)</w:t>
      </w:r>
      <w:r w:rsidRPr="00275F36">
        <w:rPr>
          <w:szCs w:val="28"/>
        </w:rPr>
        <w:t>:</w:t>
      </w:r>
      <w:r w:rsidR="005C393A" w:rsidRPr="005D1BA9">
        <w:tab/>
      </w:r>
    </w:p>
    <w:p w:rsidR="005C393A" w:rsidRPr="00DF6DF4" w:rsidRDefault="005D1BA9" w:rsidP="00DF6DF4">
      <w:pPr>
        <w:pStyle w:val="MTDisplayEquation"/>
        <w:tabs>
          <w:tab w:val="clear" w:pos="9360"/>
          <w:tab w:val="right" w:pos="8787"/>
        </w:tabs>
        <w:spacing w:line="288" w:lineRule="auto"/>
      </w:pPr>
      <w:r w:rsidRPr="005D1BA9">
        <w:tab/>
      </w:r>
      <w:r w:rsidRPr="005D1BA9">
        <w:rPr>
          <w:position w:val="-30"/>
          <w:lang w:val="en-US"/>
        </w:rPr>
        <w:object w:dxaOrig="1900" w:dyaOrig="600">
          <v:shape id="_x0000_i1027" type="#_x0000_t75" style="width:95.6pt;height:29.8pt" o:ole="">
            <v:imagedata r:id="rId13" o:title=""/>
          </v:shape>
          <o:OLEObject Type="Embed" ProgID="Equation.DSMT4" ShapeID="_x0000_i1027" DrawAspect="Content" ObjectID="_1664714671" r:id="rId14"/>
        </w:object>
      </w:r>
      <w:r w:rsidRPr="00DF6DF4">
        <w:t xml:space="preserve">;  </w:t>
      </w:r>
      <w:r w:rsidR="005C393A" w:rsidRPr="005C393A">
        <w:rPr>
          <w:position w:val="-30"/>
          <w:lang w:val="en-US"/>
        </w:rPr>
        <w:object w:dxaOrig="1840" w:dyaOrig="600">
          <v:shape id="_x0000_i1028" type="#_x0000_t75" style="width:91.85pt;height:29.8pt" o:ole="">
            <v:imagedata r:id="rId15" o:title=""/>
          </v:shape>
          <o:OLEObject Type="Embed" ProgID="Equation.DSMT4" ShapeID="_x0000_i1028" DrawAspect="Content" ObjectID="_1664714672" r:id="rId16"/>
        </w:object>
      </w:r>
      <w:r w:rsidRPr="00DF6DF4">
        <w:tab/>
        <w:t>(3)</w:t>
      </w:r>
    </w:p>
    <w:p w:rsidR="00275F36" w:rsidRPr="00275F36" w:rsidRDefault="00275F36" w:rsidP="00DF6DF4">
      <w:pPr>
        <w:spacing w:after="240" w:line="288" w:lineRule="auto"/>
        <w:rPr>
          <w:szCs w:val="28"/>
        </w:rPr>
      </w:pPr>
      <w:r w:rsidRPr="00275F36">
        <w:rPr>
          <w:noProof/>
          <w:szCs w:val="28"/>
          <w:lang w:eastAsia="uk-UA"/>
        </w:rPr>
        <w:drawing>
          <wp:inline distT="0" distB="0" distL="0" distR="0">
            <wp:extent cx="2162175" cy="1428694"/>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174874" cy="1437085"/>
                    </a:xfrm>
                    <a:prstGeom prst="rect">
                      <a:avLst/>
                    </a:prstGeom>
                  </pic:spPr>
                </pic:pic>
              </a:graphicData>
            </a:graphic>
          </wp:inline>
        </w:drawing>
      </w:r>
      <w:r w:rsidRPr="00275F36">
        <w:rPr>
          <w:szCs w:val="28"/>
        </w:rPr>
        <w:t xml:space="preserve">          </w:t>
      </w:r>
      <w:r w:rsidRPr="00275F36">
        <w:rPr>
          <w:noProof/>
          <w:szCs w:val="28"/>
          <w:lang w:eastAsia="uk-UA"/>
        </w:rPr>
        <w:drawing>
          <wp:inline distT="0" distB="0" distL="0" distR="0">
            <wp:extent cx="2085975" cy="1305127"/>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136991" cy="1337046"/>
                    </a:xfrm>
                    <a:prstGeom prst="rect">
                      <a:avLst/>
                    </a:prstGeom>
                  </pic:spPr>
                </pic:pic>
              </a:graphicData>
            </a:graphic>
          </wp:inline>
        </w:drawing>
      </w:r>
    </w:p>
    <w:p w:rsidR="00275F36" w:rsidRPr="00275F36" w:rsidRDefault="0059749F" w:rsidP="00DF6DF4">
      <w:pPr>
        <w:spacing w:after="240" w:line="288" w:lineRule="auto"/>
        <w:jc w:val="center"/>
        <w:rPr>
          <w:szCs w:val="28"/>
        </w:rPr>
      </w:pPr>
      <w:r>
        <w:rPr>
          <w:szCs w:val="28"/>
        </w:rPr>
        <w:t xml:space="preserve">Рис. 1. </w:t>
      </w:r>
      <w:r w:rsidR="00275F36" w:rsidRPr="00275F36">
        <w:rPr>
          <w:szCs w:val="28"/>
        </w:rPr>
        <w:t>Графіки інтегральної функції випадкової величини (ліворуч – неперервної, праворуч – дискретної).</w:t>
      </w:r>
    </w:p>
    <w:p w:rsidR="00275F36" w:rsidRPr="00275F36" w:rsidRDefault="00275F36" w:rsidP="00DF6DF4">
      <w:pPr>
        <w:spacing w:after="240" w:line="288" w:lineRule="auto"/>
        <w:rPr>
          <w:szCs w:val="28"/>
        </w:rPr>
      </w:pPr>
      <w:r w:rsidRPr="00275F36">
        <w:rPr>
          <w:szCs w:val="28"/>
        </w:rPr>
        <w:t xml:space="preserve">Однією з форм закону розподілу, що існує тільки для неперервних випадкових величин, є </w:t>
      </w:r>
      <w:r w:rsidRPr="006C76D4">
        <w:rPr>
          <w:b/>
          <w:i/>
          <w:szCs w:val="28"/>
        </w:rPr>
        <w:t>щільність розподілу</w:t>
      </w:r>
      <w:r w:rsidRPr="00275F36">
        <w:rPr>
          <w:szCs w:val="28"/>
        </w:rPr>
        <w:t xml:space="preserve"> </w:t>
      </w:r>
      <w:r w:rsidRPr="00D2001F">
        <w:rPr>
          <w:i/>
          <w:szCs w:val="28"/>
        </w:rPr>
        <w:t>f(x)</w:t>
      </w:r>
      <w:r w:rsidRPr="00275F36">
        <w:rPr>
          <w:szCs w:val="28"/>
        </w:rPr>
        <w:t xml:space="preserve">, яка дорівнює першій похідній функції розподілу </w:t>
      </w:r>
      <w:r w:rsidRPr="00D2001F">
        <w:rPr>
          <w:i/>
          <w:szCs w:val="28"/>
        </w:rPr>
        <w:t xml:space="preserve">F(x): </w:t>
      </w:r>
      <w:r w:rsidRPr="00D2001F">
        <w:rPr>
          <w:i/>
          <w:szCs w:val="28"/>
          <w:lang w:val="ru-RU"/>
        </w:rPr>
        <w:t>f</w:t>
      </w:r>
      <w:r w:rsidRPr="00D2001F">
        <w:rPr>
          <w:i/>
          <w:szCs w:val="28"/>
        </w:rPr>
        <w:t>(</w:t>
      </w:r>
      <w:r w:rsidRPr="00D2001F">
        <w:rPr>
          <w:i/>
          <w:szCs w:val="28"/>
          <w:lang w:val="ru-RU"/>
        </w:rPr>
        <w:t>x</w:t>
      </w:r>
      <w:r w:rsidRPr="00D2001F">
        <w:rPr>
          <w:i/>
          <w:szCs w:val="28"/>
        </w:rPr>
        <w:t xml:space="preserve">) = </w:t>
      </w:r>
      <w:r w:rsidRPr="00D2001F">
        <w:rPr>
          <w:i/>
          <w:szCs w:val="28"/>
          <w:lang w:val="ru-RU"/>
        </w:rPr>
        <w:t>F</w:t>
      </w:r>
      <w:r w:rsidRPr="00D2001F">
        <w:rPr>
          <w:i/>
          <w:szCs w:val="28"/>
        </w:rPr>
        <w:t>'(</w:t>
      </w:r>
      <w:r w:rsidRPr="00D2001F">
        <w:rPr>
          <w:i/>
          <w:szCs w:val="28"/>
          <w:lang w:val="ru-RU"/>
        </w:rPr>
        <w:t>x</w:t>
      </w:r>
      <w:r w:rsidRPr="00D2001F">
        <w:rPr>
          <w:i/>
          <w:szCs w:val="28"/>
        </w:rPr>
        <w:t>).</w:t>
      </w:r>
    </w:p>
    <w:p w:rsidR="00275F36" w:rsidRPr="00275F36" w:rsidRDefault="00275F36" w:rsidP="00DF6DF4">
      <w:pPr>
        <w:spacing w:after="240" w:line="288" w:lineRule="auto"/>
        <w:rPr>
          <w:szCs w:val="28"/>
        </w:rPr>
      </w:pPr>
      <w:r w:rsidRPr="00275F36">
        <w:rPr>
          <w:szCs w:val="28"/>
        </w:rPr>
        <w:t xml:space="preserve">Функцію </w:t>
      </w:r>
      <w:r w:rsidRPr="00D2001F">
        <w:rPr>
          <w:i/>
          <w:szCs w:val="28"/>
          <w:lang w:val="ru-RU"/>
        </w:rPr>
        <w:t>f</w:t>
      </w:r>
      <w:r w:rsidRPr="00D2001F">
        <w:rPr>
          <w:i/>
          <w:szCs w:val="28"/>
        </w:rPr>
        <w:t>(</w:t>
      </w:r>
      <w:r w:rsidRPr="00D2001F">
        <w:rPr>
          <w:i/>
          <w:szCs w:val="28"/>
          <w:lang w:val="ru-RU"/>
        </w:rPr>
        <w:t>x</w:t>
      </w:r>
      <w:r w:rsidRPr="00D2001F">
        <w:rPr>
          <w:i/>
          <w:szCs w:val="28"/>
        </w:rPr>
        <w:t>)</w:t>
      </w:r>
      <w:r w:rsidRPr="00275F36">
        <w:rPr>
          <w:szCs w:val="28"/>
        </w:rPr>
        <w:t xml:space="preserve"> називають також диференціальним законом розподілу випадкової величини </w:t>
      </w:r>
      <w:r w:rsidRPr="00D2001F">
        <w:rPr>
          <w:i/>
          <w:szCs w:val="28"/>
        </w:rPr>
        <w:t>Х</w:t>
      </w:r>
      <w:r w:rsidRPr="00275F36">
        <w:rPr>
          <w:szCs w:val="28"/>
        </w:rPr>
        <w:t>, або диференціальною функцією розподілу.</w:t>
      </w:r>
    </w:p>
    <w:p w:rsidR="00275F36" w:rsidRPr="00275F36" w:rsidRDefault="00275F36" w:rsidP="00DF6DF4">
      <w:pPr>
        <w:spacing w:after="240" w:line="288" w:lineRule="auto"/>
        <w:rPr>
          <w:szCs w:val="28"/>
          <w:lang w:val="ru-RU"/>
        </w:rPr>
      </w:pPr>
      <w:r w:rsidRPr="00275F36">
        <w:rPr>
          <w:szCs w:val="28"/>
          <w:lang w:val="ru-RU"/>
        </w:rPr>
        <w:t xml:space="preserve">Узагальненням основних числових характеристик випадкових величин є </w:t>
      </w:r>
      <w:r w:rsidRPr="006C76D4">
        <w:rPr>
          <w:szCs w:val="28"/>
          <w:lang w:val="ru-RU"/>
        </w:rPr>
        <w:t xml:space="preserve">поняття </w:t>
      </w:r>
      <w:r w:rsidRPr="006C76D4">
        <w:rPr>
          <w:b/>
          <w:i/>
          <w:szCs w:val="28"/>
          <w:lang w:val="ru-RU"/>
        </w:rPr>
        <w:t>моментів випадкової величини</w:t>
      </w:r>
      <w:r w:rsidRPr="006C76D4">
        <w:rPr>
          <w:szCs w:val="28"/>
          <w:lang w:val="ru-RU"/>
        </w:rPr>
        <w:t xml:space="preserve"> </w:t>
      </w:r>
      <w:r w:rsidRPr="00275F36">
        <w:rPr>
          <w:szCs w:val="28"/>
          <w:lang w:val="ru-RU"/>
        </w:rPr>
        <w:t xml:space="preserve">(початкових і центральних). </w:t>
      </w:r>
    </w:p>
    <w:p w:rsidR="00275F36" w:rsidRPr="00275F36" w:rsidRDefault="00275F36" w:rsidP="00DF6DF4">
      <w:pPr>
        <w:spacing w:after="240" w:line="288" w:lineRule="auto"/>
        <w:rPr>
          <w:szCs w:val="28"/>
        </w:rPr>
      </w:pPr>
      <w:r w:rsidRPr="00275F36">
        <w:rPr>
          <w:szCs w:val="28"/>
          <w:lang w:val="ru-RU"/>
        </w:rPr>
        <w:t xml:space="preserve">Початковим моментом </w:t>
      </w:r>
      <w:r w:rsidRPr="00D2001F">
        <w:rPr>
          <w:i/>
          <w:szCs w:val="28"/>
          <w:lang w:val="ru-RU"/>
        </w:rPr>
        <w:t>k</w:t>
      </w:r>
      <w:r w:rsidRPr="00275F36">
        <w:rPr>
          <w:szCs w:val="28"/>
          <w:lang w:val="ru-RU"/>
        </w:rPr>
        <w:t xml:space="preserve">-го степеня випадкової величини </w:t>
      </w:r>
      <w:r w:rsidRPr="00D2001F">
        <w:rPr>
          <w:i/>
          <w:szCs w:val="28"/>
          <w:lang w:val="ru-RU"/>
        </w:rPr>
        <w:t>X</w:t>
      </w:r>
      <w:r w:rsidRPr="00275F36">
        <w:rPr>
          <w:szCs w:val="28"/>
          <w:lang w:val="ru-RU"/>
        </w:rPr>
        <w:t xml:space="preserve"> є математичне сподівання </w:t>
      </w:r>
      <w:r w:rsidRPr="00D2001F">
        <w:rPr>
          <w:i/>
          <w:szCs w:val="28"/>
          <w:lang w:val="ru-RU"/>
        </w:rPr>
        <w:t>k</w:t>
      </w:r>
      <w:r w:rsidRPr="00275F36">
        <w:rPr>
          <w:szCs w:val="28"/>
          <w:lang w:val="ru-RU"/>
        </w:rPr>
        <w:t>-го степеня цієї випадкової величини:</w:t>
      </w:r>
      <w:r w:rsidRPr="00275F36">
        <w:rPr>
          <w:szCs w:val="28"/>
        </w:rPr>
        <w:t xml:space="preserve"> </w:t>
      </w:r>
      <w:r w:rsidRPr="00D2001F">
        <w:rPr>
          <w:i/>
          <w:szCs w:val="28"/>
          <w:lang w:val="ru-RU"/>
        </w:rPr>
        <w:t>V</w:t>
      </w:r>
      <w:r w:rsidRPr="00D2001F">
        <w:rPr>
          <w:i/>
          <w:szCs w:val="28"/>
          <w:vertAlign w:val="subscript"/>
          <w:lang w:val="ru-RU"/>
        </w:rPr>
        <w:t>k</w:t>
      </w:r>
      <w:r w:rsidR="0059749F" w:rsidRPr="00D2001F">
        <w:rPr>
          <w:i/>
          <w:szCs w:val="28"/>
          <w:lang w:val="ru-RU"/>
        </w:rPr>
        <w:t> </w:t>
      </w:r>
      <w:r w:rsidRPr="00D2001F">
        <w:rPr>
          <w:i/>
          <w:szCs w:val="28"/>
          <w:lang w:val="ru-RU"/>
        </w:rPr>
        <w:sym w:font="Symbol" w:char="F03D"/>
      </w:r>
      <w:r w:rsidR="0059749F" w:rsidRPr="00D2001F">
        <w:rPr>
          <w:i/>
          <w:szCs w:val="28"/>
          <w:lang w:val="ru-RU"/>
        </w:rPr>
        <w:t> </w:t>
      </w:r>
      <w:r w:rsidRPr="00D2001F">
        <w:rPr>
          <w:i/>
          <w:szCs w:val="28"/>
          <w:lang w:val="ru-RU"/>
        </w:rPr>
        <w:t>M</w:t>
      </w:r>
      <w:r w:rsidRPr="00D2001F">
        <w:rPr>
          <w:i/>
          <w:szCs w:val="28"/>
        </w:rPr>
        <w:t>(</w:t>
      </w:r>
      <w:r w:rsidRPr="00D2001F">
        <w:rPr>
          <w:i/>
          <w:szCs w:val="28"/>
          <w:lang w:val="ru-RU"/>
        </w:rPr>
        <w:t>X</w:t>
      </w:r>
      <w:r w:rsidRPr="00D2001F">
        <w:rPr>
          <w:i/>
          <w:szCs w:val="28"/>
          <w:vertAlign w:val="superscript"/>
          <w:lang w:val="ru-RU"/>
        </w:rPr>
        <w:t>k</w:t>
      </w:r>
      <w:r w:rsidRPr="00D2001F">
        <w:rPr>
          <w:i/>
          <w:szCs w:val="28"/>
        </w:rPr>
        <w:t>).</w:t>
      </w:r>
    </w:p>
    <w:p w:rsidR="006C76D4" w:rsidRDefault="00275F36" w:rsidP="00DF6DF4">
      <w:pPr>
        <w:spacing w:line="288" w:lineRule="auto"/>
        <w:rPr>
          <w:szCs w:val="28"/>
        </w:rPr>
      </w:pPr>
      <w:r w:rsidRPr="00275F36">
        <w:rPr>
          <w:szCs w:val="28"/>
          <w:lang w:val="ru-RU"/>
        </w:rPr>
        <w:t xml:space="preserve">Якщо </w:t>
      </w:r>
      <w:r w:rsidRPr="00D2001F">
        <w:rPr>
          <w:i/>
          <w:szCs w:val="28"/>
          <w:lang w:val="ru-RU"/>
        </w:rPr>
        <w:t>X</w:t>
      </w:r>
      <w:r w:rsidRPr="00275F36">
        <w:rPr>
          <w:szCs w:val="28"/>
          <w:lang w:val="ru-RU"/>
        </w:rPr>
        <w:t xml:space="preserve"> – ди</w:t>
      </w:r>
      <w:r w:rsidR="0014323F">
        <w:rPr>
          <w:szCs w:val="28"/>
          <w:lang w:val="ru-RU"/>
        </w:rPr>
        <w:t>скретна випадкова величина, то формула має вигляд (4)</w:t>
      </w:r>
      <w:r w:rsidRPr="00275F36">
        <w:rPr>
          <w:szCs w:val="28"/>
        </w:rPr>
        <w:t>:</w:t>
      </w:r>
      <w:r w:rsidR="006C76D4">
        <w:rPr>
          <w:szCs w:val="28"/>
        </w:rPr>
        <w:t xml:space="preserve">   </w:t>
      </w:r>
      <w:r w:rsidRPr="00275F36">
        <w:rPr>
          <w:szCs w:val="28"/>
        </w:rPr>
        <w:t xml:space="preserve"> </w:t>
      </w:r>
    </w:p>
    <w:p w:rsidR="00C950B3" w:rsidRPr="00275F36" w:rsidRDefault="00D2001F" w:rsidP="00DF6DF4">
      <w:pPr>
        <w:pStyle w:val="MTDisplayEquation"/>
        <w:tabs>
          <w:tab w:val="clear" w:pos="9360"/>
          <w:tab w:val="right" w:pos="8787"/>
        </w:tabs>
        <w:spacing w:line="288" w:lineRule="auto"/>
      </w:pPr>
      <w:r>
        <w:tab/>
      </w:r>
      <w:r w:rsidRPr="00D2001F">
        <w:rPr>
          <w:position w:val="-36"/>
        </w:rPr>
        <w:object w:dxaOrig="1640" w:dyaOrig="880">
          <v:shape id="_x0000_i1029" type="#_x0000_t75" style="width:81.95pt;height:44.7pt" o:ole="">
            <v:imagedata r:id="rId19" o:title=""/>
          </v:shape>
          <o:OLEObject Type="Embed" ProgID="Equation.DSMT4" ShapeID="_x0000_i1029" DrawAspect="Content" ObjectID="_1664714673" r:id="rId20"/>
        </w:object>
      </w:r>
      <w:r>
        <w:tab/>
      </w:r>
      <w:r w:rsidRPr="00D2001F">
        <w:rPr>
          <w:lang w:val="ru-RU"/>
        </w:rPr>
        <w:t>(4)</w:t>
      </w:r>
    </w:p>
    <w:p w:rsidR="006C76D4" w:rsidRDefault="00275F36" w:rsidP="00DF6DF4">
      <w:pPr>
        <w:spacing w:line="288" w:lineRule="auto"/>
        <w:rPr>
          <w:szCs w:val="28"/>
          <w:lang w:val="ru-RU"/>
        </w:rPr>
      </w:pPr>
      <w:r w:rsidRPr="00275F36">
        <w:rPr>
          <w:szCs w:val="28"/>
          <w:lang w:val="ru-RU"/>
        </w:rPr>
        <w:t xml:space="preserve">Якщо </w:t>
      </w:r>
      <w:r w:rsidRPr="00D2001F">
        <w:rPr>
          <w:i/>
          <w:szCs w:val="28"/>
          <w:lang w:val="ru-RU"/>
        </w:rPr>
        <w:t>X</w:t>
      </w:r>
      <w:r w:rsidRPr="00275F36">
        <w:rPr>
          <w:szCs w:val="28"/>
          <w:lang w:val="ru-RU"/>
        </w:rPr>
        <w:t xml:space="preserve"> – неперервна випадкова величина, тоді</w:t>
      </w:r>
      <w:r w:rsidR="0014323F">
        <w:rPr>
          <w:szCs w:val="28"/>
          <w:lang w:val="ru-RU"/>
        </w:rPr>
        <w:t xml:space="preserve"> формула набуває вигляду (5)</w:t>
      </w:r>
      <w:r w:rsidRPr="00275F36">
        <w:rPr>
          <w:szCs w:val="28"/>
          <w:lang w:val="ru-RU"/>
        </w:rPr>
        <w:t xml:space="preserve">: </w:t>
      </w:r>
    </w:p>
    <w:p w:rsidR="00C950B3" w:rsidRDefault="00D2001F" w:rsidP="00DF6DF4">
      <w:pPr>
        <w:pStyle w:val="MTDisplayEquation"/>
        <w:tabs>
          <w:tab w:val="clear" w:pos="9360"/>
          <w:tab w:val="right" w:pos="8787"/>
        </w:tabs>
        <w:spacing w:line="288" w:lineRule="auto"/>
        <w:rPr>
          <w:lang w:val="ru-RU"/>
        </w:rPr>
      </w:pPr>
      <w:r>
        <w:rPr>
          <w:lang w:val="ru-RU"/>
        </w:rPr>
        <w:lastRenderedPageBreak/>
        <w:tab/>
      </w:r>
      <w:r w:rsidRPr="00D2001F">
        <w:rPr>
          <w:position w:val="-38"/>
          <w:lang w:val="ru-RU"/>
        </w:rPr>
        <w:object w:dxaOrig="2299" w:dyaOrig="940">
          <v:shape id="_x0000_i1030" type="#_x0000_t75" style="width:114.2pt;height:47.15pt" o:ole="">
            <v:imagedata r:id="rId21" o:title=""/>
          </v:shape>
          <o:OLEObject Type="Embed" ProgID="Equation.DSMT4" ShapeID="_x0000_i1030" DrawAspect="Content" ObjectID="_1664714674" r:id="rId22"/>
        </w:object>
      </w:r>
      <w:r>
        <w:rPr>
          <w:lang w:val="ru-RU"/>
        </w:rPr>
        <w:tab/>
      </w:r>
      <w:r w:rsidRPr="0014323F">
        <w:rPr>
          <w:lang w:val="ru-RU"/>
        </w:rPr>
        <w:t>(5)</w:t>
      </w:r>
    </w:p>
    <w:p w:rsidR="00275F36" w:rsidRPr="00275F36" w:rsidRDefault="00275F36" w:rsidP="00DF6DF4">
      <w:pPr>
        <w:spacing w:line="288" w:lineRule="auto"/>
        <w:rPr>
          <w:szCs w:val="28"/>
          <w:lang w:val="ru-RU"/>
        </w:rPr>
      </w:pPr>
      <w:r w:rsidRPr="00275F36">
        <w:rPr>
          <w:szCs w:val="28"/>
          <w:lang w:val="ru-RU"/>
        </w:rPr>
        <w:t xml:space="preserve">Математичне сподівання </w:t>
      </w:r>
      <w:r w:rsidRPr="00D2001F">
        <w:rPr>
          <w:i/>
          <w:szCs w:val="28"/>
          <w:lang w:val="ru-RU"/>
        </w:rPr>
        <w:t>X</w:t>
      </w:r>
      <w:r w:rsidRPr="00275F36">
        <w:rPr>
          <w:szCs w:val="28"/>
          <w:lang w:val="ru-RU"/>
        </w:rPr>
        <w:t xml:space="preserve"> – це початковий момент першого порядку</w:t>
      </w:r>
      <w:r w:rsidR="0014323F">
        <w:t> </w:t>
      </w:r>
      <w:r w:rsidR="0014323F">
        <w:rPr>
          <w:szCs w:val="28"/>
          <w:lang w:val="ru-RU"/>
        </w:rPr>
        <w:t>(6)</w:t>
      </w:r>
      <w:r w:rsidRPr="00275F36">
        <w:rPr>
          <w:szCs w:val="28"/>
          <w:lang w:val="ru-RU"/>
        </w:rPr>
        <w:t>:</w:t>
      </w:r>
    </w:p>
    <w:p w:rsidR="00D2001F" w:rsidRPr="00D2001F" w:rsidRDefault="00D2001F" w:rsidP="00DF6DF4">
      <w:pPr>
        <w:pStyle w:val="MTDisplayEquation"/>
        <w:tabs>
          <w:tab w:val="clear" w:pos="9360"/>
          <w:tab w:val="right" w:pos="8787"/>
        </w:tabs>
        <w:spacing w:line="288" w:lineRule="auto"/>
        <w:rPr>
          <w:lang w:val="ru-RU"/>
        </w:rPr>
      </w:pPr>
      <w:r w:rsidRPr="0014323F">
        <w:rPr>
          <w:lang w:val="ru-RU"/>
        </w:rPr>
        <w:tab/>
      </w:r>
      <w:r w:rsidRPr="00D2001F">
        <w:rPr>
          <w:position w:val="-14"/>
          <w:lang w:val="en-US"/>
        </w:rPr>
        <w:object w:dxaOrig="1480" w:dyaOrig="440">
          <v:shape id="_x0000_i1031" type="#_x0000_t75" style="width:74.5pt;height:22.35pt" o:ole="">
            <v:imagedata r:id="rId23" o:title=""/>
          </v:shape>
          <o:OLEObject Type="Embed" ProgID="Equation.DSMT4" ShapeID="_x0000_i1031" DrawAspect="Content" ObjectID="_1664714675" r:id="rId24"/>
        </w:object>
      </w:r>
      <w:r w:rsidRPr="00D2001F">
        <w:rPr>
          <w:lang w:val="ru-RU"/>
        </w:rPr>
        <w:tab/>
        <w:t>(6)</w:t>
      </w:r>
    </w:p>
    <w:p w:rsidR="00275F36" w:rsidRPr="00275F36" w:rsidRDefault="006C76D4" w:rsidP="00DF6DF4">
      <w:pPr>
        <w:spacing w:after="240" w:line="288" w:lineRule="auto"/>
        <w:rPr>
          <w:szCs w:val="28"/>
          <w:lang w:val="ru-RU"/>
        </w:rPr>
      </w:pPr>
      <w:r>
        <w:rPr>
          <w:szCs w:val="28"/>
          <w:lang w:val="ru-RU"/>
        </w:rPr>
        <w:t>Числовою характеристикою розсіюва</w:t>
      </w:r>
      <w:r w:rsidR="00275F36" w:rsidRPr="00275F36">
        <w:rPr>
          <w:szCs w:val="28"/>
          <w:lang w:val="ru-RU"/>
        </w:rPr>
        <w:t xml:space="preserve">ння можливих значень випадкової величини навколо її математичного сподівання </w:t>
      </w:r>
      <w:r w:rsidR="00275F36" w:rsidRPr="00003F66">
        <w:rPr>
          <w:szCs w:val="28"/>
          <w:lang w:val="ru-RU"/>
        </w:rPr>
        <w:t>є дисперсія</w:t>
      </w:r>
      <w:r w:rsidR="00275F36" w:rsidRPr="00275F36">
        <w:rPr>
          <w:szCs w:val="28"/>
          <w:lang w:val="ru-RU"/>
        </w:rPr>
        <w:t xml:space="preserve">. </w:t>
      </w:r>
    </w:p>
    <w:p w:rsidR="00275F36" w:rsidRDefault="00275F36" w:rsidP="00DF6DF4">
      <w:pPr>
        <w:spacing w:line="288" w:lineRule="auto"/>
        <w:rPr>
          <w:szCs w:val="28"/>
          <w:lang w:val="ru-RU"/>
        </w:rPr>
      </w:pPr>
      <w:r w:rsidRPr="00003F66">
        <w:rPr>
          <w:b/>
          <w:i/>
          <w:szCs w:val="28"/>
          <w:lang w:val="ru-RU"/>
        </w:rPr>
        <w:t>Дисперсією</w:t>
      </w:r>
      <w:r w:rsidRPr="00275F36">
        <w:rPr>
          <w:szCs w:val="28"/>
          <w:lang w:val="ru-RU"/>
        </w:rPr>
        <w:t xml:space="preserve"> випадкової величини називається математичне сподівання квадрата відхилення випадкової величини від її математичного сподівання</w:t>
      </w:r>
      <w:r w:rsidR="0014323F">
        <w:rPr>
          <w:szCs w:val="28"/>
          <w:lang w:val="ru-RU"/>
        </w:rPr>
        <w:t xml:space="preserve"> (7)</w:t>
      </w:r>
      <w:r w:rsidRPr="00275F36">
        <w:rPr>
          <w:szCs w:val="28"/>
          <w:lang w:val="ru-RU"/>
        </w:rPr>
        <w:t>:</w:t>
      </w:r>
    </w:p>
    <w:p w:rsidR="00275F36" w:rsidRPr="00DF6DF4" w:rsidRDefault="00D2001F" w:rsidP="00DF6DF4">
      <w:pPr>
        <w:pStyle w:val="MTDisplayEquation"/>
        <w:tabs>
          <w:tab w:val="clear" w:pos="9360"/>
          <w:tab w:val="right" w:pos="8787"/>
        </w:tabs>
        <w:spacing w:line="288" w:lineRule="auto"/>
        <w:rPr>
          <w:lang w:val="ru-RU"/>
        </w:rPr>
      </w:pPr>
      <w:r>
        <w:rPr>
          <w:lang w:val="ru-RU"/>
        </w:rPr>
        <w:tab/>
      </w:r>
      <w:r w:rsidRPr="00D2001F">
        <w:rPr>
          <w:position w:val="-12"/>
          <w:lang w:val="ru-RU"/>
        </w:rPr>
        <w:object w:dxaOrig="2840" w:dyaOrig="499">
          <v:shape id="_x0000_i1032" type="#_x0000_t75" style="width:141.5pt;height:24.85pt" o:ole="">
            <v:imagedata r:id="rId25" o:title=""/>
          </v:shape>
          <o:OLEObject Type="Embed" ProgID="Equation.DSMT4" ShapeID="_x0000_i1032" DrawAspect="Content" ObjectID="_1664714676" r:id="rId26"/>
        </w:object>
      </w:r>
      <w:r>
        <w:rPr>
          <w:lang w:val="ru-RU"/>
        </w:rPr>
        <w:tab/>
      </w:r>
      <w:r w:rsidRPr="00DF6DF4">
        <w:rPr>
          <w:lang w:val="ru-RU"/>
        </w:rPr>
        <w:t>(7)</w:t>
      </w:r>
    </w:p>
    <w:p w:rsidR="00275F36" w:rsidRPr="00275F36" w:rsidRDefault="00275F36" w:rsidP="00DF6DF4">
      <w:pPr>
        <w:spacing w:after="240" w:line="288" w:lineRule="auto"/>
        <w:rPr>
          <w:szCs w:val="28"/>
        </w:rPr>
      </w:pPr>
      <w:r w:rsidRPr="00F605BF">
        <w:rPr>
          <w:b/>
          <w:i/>
          <w:szCs w:val="28"/>
        </w:rPr>
        <w:t>Медіана</w:t>
      </w:r>
      <w:r w:rsidRPr="00275F36">
        <w:rPr>
          <w:szCs w:val="28"/>
        </w:rPr>
        <w:t xml:space="preserve"> – серединне значення даних, що впорядковані за критерієм збільшення чи зменшення. Для парного числа значень медіана – середнє значення двох найближчих до центру значень.</w:t>
      </w:r>
    </w:p>
    <w:p w:rsidR="00275F36" w:rsidRPr="00275F36" w:rsidRDefault="00275F36" w:rsidP="00DF6DF4">
      <w:pPr>
        <w:spacing w:line="288" w:lineRule="auto"/>
        <w:rPr>
          <w:szCs w:val="28"/>
        </w:rPr>
      </w:pPr>
      <w:r w:rsidRPr="00F605BF">
        <w:rPr>
          <w:i/>
          <w:szCs w:val="28"/>
        </w:rPr>
        <w:t>Переваги</w:t>
      </w:r>
      <w:r w:rsidRPr="00275F36">
        <w:rPr>
          <w:szCs w:val="28"/>
        </w:rPr>
        <w:t xml:space="preserve"> використання медіани:</w:t>
      </w:r>
    </w:p>
    <w:p w:rsidR="00275F36" w:rsidRPr="00275F36" w:rsidRDefault="00275F36" w:rsidP="00DF6DF4">
      <w:pPr>
        <w:numPr>
          <w:ilvl w:val="0"/>
          <w:numId w:val="16"/>
        </w:numPr>
        <w:tabs>
          <w:tab w:val="clear" w:pos="720"/>
          <w:tab w:val="num" w:pos="142"/>
        </w:tabs>
        <w:spacing w:line="288" w:lineRule="auto"/>
        <w:ind w:left="0" w:firstLine="0"/>
        <w:rPr>
          <w:szCs w:val="28"/>
        </w:rPr>
      </w:pPr>
      <w:r w:rsidRPr="00275F36">
        <w:rPr>
          <w:szCs w:val="28"/>
        </w:rPr>
        <w:t>дозволяє уявити, де розташована більша частина даних;</w:t>
      </w:r>
    </w:p>
    <w:p w:rsidR="00275F36" w:rsidRPr="00275F36" w:rsidRDefault="00275F36" w:rsidP="00DF6DF4">
      <w:pPr>
        <w:numPr>
          <w:ilvl w:val="0"/>
          <w:numId w:val="16"/>
        </w:numPr>
        <w:tabs>
          <w:tab w:val="clear" w:pos="720"/>
          <w:tab w:val="num" w:pos="142"/>
        </w:tabs>
        <w:spacing w:after="240" w:line="288" w:lineRule="auto"/>
        <w:ind w:left="0" w:firstLine="0"/>
        <w:rPr>
          <w:szCs w:val="28"/>
        </w:rPr>
      </w:pPr>
      <w:r w:rsidRPr="00275F36">
        <w:rPr>
          <w:szCs w:val="28"/>
        </w:rPr>
        <w:t>потребує зовсім мало обчислень.</w:t>
      </w:r>
    </w:p>
    <w:p w:rsidR="00275F36" w:rsidRPr="00275F36" w:rsidRDefault="00275F36" w:rsidP="00DF6DF4">
      <w:pPr>
        <w:spacing w:line="288" w:lineRule="auto"/>
        <w:rPr>
          <w:szCs w:val="28"/>
        </w:rPr>
      </w:pPr>
      <w:r w:rsidRPr="00F605BF">
        <w:rPr>
          <w:i/>
          <w:szCs w:val="28"/>
        </w:rPr>
        <w:t>Недоліки</w:t>
      </w:r>
      <w:r w:rsidRPr="00275F36">
        <w:rPr>
          <w:szCs w:val="28"/>
        </w:rPr>
        <w:t xml:space="preserve"> медіани:</w:t>
      </w:r>
    </w:p>
    <w:p w:rsidR="00275F36" w:rsidRPr="00275F36" w:rsidRDefault="00275F36" w:rsidP="00DF6DF4">
      <w:pPr>
        <w:numPr>
          <w:ilvl w:val="0"/>
          <w:numId w:val="16"/>
        </w:numPr>
        <w:tabs>
          <w:tab w:val="clear" w:pos="720"/>
          <w:tab w:val="num" w:pos="142"/>
        </w:tabs>
        <w:spacing w:line="288" w:lineRule="auto"/>
        <w:ind w:left="0" w:firstLine="0"/>
        <w:rPr>
          <w:szCs w:val="28"/>
        </w:rPr>
      </w:pPr>
      <w:r w:rsidRPr="00275F36">
        <w:rPr>
          <w:szCs w:val="28"/>
        </w:rPr>
        <w:t>дані потрібно сортувати і впорядковувати;</w:t>
      </w:r>
    </w:p>
    <w:p w:rsidR="006C76D4" w:rsidRDefault="006C76D4" w:rsidP="00DF6DF4">
      <w:pPr>
        <w:numPr>
          <w:ilvl w:val="0"/>
          <w:numId w:val="16"/>
        </w:numPr>
        <w:tabs>
          <w:tab w:val="clear" w:pos="720"/>
          <w:tab w:val="num" w:pos="142"/>
        </w:tabs>
        <w:spacing w:line="288" w:lineRule="auto"/>
        <w:ind w:left="0" w:firstLine="0"/>
        <w:rPr>
          <w:szCs w:val="28"/>
        </w:rPr>
      </w:pPr>
      <w:r>
        <w:rPr>
          <w:szCs w:val="28"/>
        </w:rPr>
        <w:t>використовуються не всі</w:t>
      </w:r>
      <w:r w:rsidR="00275F36" w:rsidRPr="00275F36">
        <w:rPr>
          <w:szCs w:val="28"/>
        </w:rPr>
        <w:t xml:space="preserve"> дані;</w:t>
      </w:r>
    </w:p>
    <w:p w:rsidR="00B3522D" w:rsidRPr="006C76D4" w:rsidRDefault="00275F36" w:rsidP="00DF6DF4">
      <w:pPr>
        <w:numPr>
          <w:ilvl w:val="0"/>
          <w:numId w:val="16"/>
        </w:numPr>
        <w:tabs>
          <w:tab w:val="clear" w:pos="720"/>
          <w:tab w:val="num" w:pos="142"/>
        </w:tabs>
        <w:spacing w:after="240" w:line="288" w:lineRule="auto"/>
        <w:ind w:left="0" w:firstLine="0"/>
        <w:rPr>
          <w:szCs w:val="28"/>
        </w:rPr>
      </w:pPr>
      <w:r w:rsidRPr="006C76D4">
        <w:rPr>
          <w:szCs w:val="28"/>
        </w:rPr>
        <w:t>значення, що різко відрізняються, можуть буту суттєвими.</w:t>
      </w:r>
    </w:p>
    <w:p w:rsidR="00B3522D" w:rsidRPr="00B3522D" w:rsidRDefault="00B3522D" w:rsidP="00DF6DF4">
      <w:pPr>
        <w:spacing w:line="288" w:lineRule="auto"/>
        <w:ind w:firstLine="708"/>
        <w:jc w:val="center"/>
        <w:rPr>
          <w:i/>
          <w:szCs w:val="28"/>
          <w:u w:val="single"/>
        </w:rPr>
      </w:pPr>
      <w:r w:rsidRPr="00B3522D">
        <w:rPr>
          <w:i/>
          <w:szCs w:val="28"/>
          <w:u w:val="single"/>
        </w:rPr>
        <w:t>Головні статистичні методи керування якістю (7 методів):</w:t>
      </w:r>
    </w:p>
    <w:p w:rsidR="00B3522D" w:rsidRDefault="00B3522D" w:rsidP="00DF6DF4">
      <w:pPr>
        <w:numPr>
          <w:ilvl w:val="0"/>
          <w:numId w:val="16"/>
        </w:numPr>
        <w:tabs>
          <w:tab w:val="clear" w:pos="720"/>
          <w:tab w:val="left" w:pos="142"/>
        </w:tabs>
        <w:spacing w:line="288" w:lineRule="auto"/>
        <w:ind w:left="0" w:firstLine="0"/>
        <w:rPr>
          <w:szCs w:val="28"/>
        </w:rPr>
      </w:pPr>
      <w:r>
        <w:rPr>
          <w:szCs w:val="28"/>
        </w:rPr>
        <w:t>контрольний листок;</w:t>
      </w:r>
    </w:p>
    <w:p w:rsidR="00B3522D" w:rsidRDefault="00B3522D" w:rsidP="00DF6DF4">
      <w:pPr>
        <w:numPr>
          <w:ilvl w:val="0"/>
          <w:numId w:val="16"/>
        </w:numPr>
        <w:tabs>
          <w:tab w:val="clear" w:pos="720"/>
          <w:tab w:val="left" w:pos="142"/>
        </w:tabs>
        <w:spacing w:line="288" w:lineRule="auto"/>
        <w:ind w:left="0" w:firstLine="0"/>
        <w:rPr>
          <w:szCs w:val="28"/>
        </w:rPr>
      </w:pPr>
      <w:r>
        <w:rPr>
          <w:szCs w:val="28"/>
        </w:rPr>
        <w:t>контрольна карта;</w:t>
      </w:r>
    </w:p>
    <w:p w:rsidR="00B3522D" w:rsidRDefault="00B3522D" w:rsidP="00DF6DF4">
      <w:pPr>
        <w:numPr>
          <w:ilvl w:val="0"/>
          <w:numId w:val="16"/>
        </w:numPr>
        <w:tabs>
          <w:tab w:val="clear" w:pos="720"/>
          <w:tab w:val="left" w:pos="142"/>
        </w:tabs>
        <w:spacing w:line="288" w:lineRule="auto"/>
        <w:ind w:left="0" w:firstLine="0"/>
        <w:rPr>
          <w:szCs w:val="28"/>
        </w:rPr>
      </w:pPr>
      <w:r>
        <w:rPr>
          <w:szCs w:val="28"/>
        </w:rPr>
        <w:t xml:space="preserve">діаграма </w:t>
      </w:r>
      <w:r w:rsidR="00B449A3">
        <w:rPr>
          <w:szCs w:val="28"/>
        </w:rPr>
        <w:t>розсіювання</w:t>
      </w:r>
      <w:r>
        <w:rPr>
          <w:szCs w:val="28"/>
        </w:rPr>
        <w:t>;</w:t>
      </w:r>
    </w:p>
    <w:p w:rsidR="00B3522D" w:rsidRDefault="00B3522D" w:rsidP="00DF6DF4">
      <w:pPr>
        <w:numPr>
          <w:ilvl w:val="0"/>
          <w:numId w:val="16"/>
        </w:numPr>
        <w:tabs>
          <w:tab w:val="clear" w:pos="720"/>
          <w:tab w:val="left" w:pos="142"/>
        </w:tabs>
        <w:spacing w:line="288" w:lineRule="auto"/>
        <w:ind w:left="0" w:firstLine="0"/>
        <w:rPr>
          <w:szCs w:val="28"/>
        </w:rPr>
      </w:pPr>
      <w:r>
        <w:rPr>
          <w:szCs w:val="28"/>
        </w:rPr>
        <w:t>гістограма;</w:t>
      </w:r>
    </w:p>
    <w:p w:rsidR="00B3522D" w:rsidRDefault="00B3522D" w:rsidP="00DF6DF4">
      <w:pPr>
        <w:numPr>
          <w:ilvl w:val="0"/>
          <w:numId w:val="16"/>
        </w:numPr>
        <w:tabs>
          <w:tab w:val="clear" w:pos="720"/>
          <w:tab w:val="left" w:pos="142"/>
        </w:tabs>
        <w:spacing w:line="288" w:lineRule="auto"/>
        <w:ind w:left="0" w:firstLine="0"/>
        <w:rPr>
          <w:szCs w:val="28"/>
        </w:rPr>
      </w:pPr>
      <w:r>
        <w:rPr>
          <w:szCs w:val="28"/>
        </w:rPr>
        <w:t>діаграма Ісікави;</w:t>
      </w:r>
    </w:p>
    <w:p w:rsidR="00B3522D" w:rsidRDefault="00B3522D" w:rsidP="00DF6DF4">
      <w:pPr>
        <w:numPr>
          <w:ilvl w:val="0"/>
          <w:numId w:val="16"/>
        </w:numPr>
        <w:tabs>
          <w:tab w:val="clear" w:pos="720"/>
          <w:tab w:val="left" w:pos="142"/>
        </w:tabs>
        <w:spacing w:line="288" w:lineRule="auto"/>
        <w:ind w:left="0" w:firstLine="0"/>
        <w:rPr>
          <w:szCs w:val="28"/>
        </w:rPr>
      </w:pPr>
      <w:r>
        <w:rPr>
          <w:szCs w:val="28"/>
        </w:rPr>
        <w:t>діаграма Парето;</w:t>
      </w:r>
    </w:p>
    <w:p w:rsidR="00B3522D" w:rsidRPr="00B449A3" w:rsidRDefault="00B3522D" w:rsidP="00DF6DF4">
      <w:pPr>
        <w:numPr>
          <w:ilvl w:val="0"/>
          <w:numId w:val="16"/>
        </w:numPr>
        <w:tabs>
          <w:tab w:val="clear" w:pos="720"/>
          <w:tab w:val="left" w:pos="142"/>
        </w:tabs>
        <w:spacing w:after="240" w:line="288" w:lineRule="auto"/>
        <w:ind w:left="0" w:firstLine="0"/>
        <w:rPr>
          <w:szCs w:val="28"/>
        </w:rPr>
      </w:pPr>
      <w:r>
        <w:rPr>
          <w:szCs w:val="28"/>
        </w:rPr>
        <w:t>стратифікація.</w:t>
      </w:r>
    </w:p>
    <w:p w:rsidR="00B3522D" w:rsidRDefault="00B3522D" w:rsidP="00DF6DF4">
      <w:pPr>
        <w:spacing w:line="288" w:lineRule="auto"/>
        <w:ind w:firstLine="708"/>
        <w:rPr>
          <w:szCs w:val="28"/>
        </w:rPr>
      </w:pPr>
      <w:r w:rsidRPr="00B449A3">
        <w:rPr>
          <w:b/>
          <w:i/>
          <w:szCs w:val="28"/>
        </w:rPr>
        <w:t>Контрольний листок</w:t>
      </w:r>
      <w:r>
        <w:rPr>
          <w:szCs w:val="28"/>
        </w:rPr>
        <w:t xml:space="preserve"> допомагає відповісти на питання, наскільки часто трапляється певна подія. Дозволяє перейти від передбачень до фактів.</w:t>
      </w:r>
    </w:p>
    <w:p w:rsidR="00B3522D" w:rsidRDefault="00B3522D" w:rsidP="00DF6DF4">
      <w:pPr>
        <w:spacing w:line="288" w:lineRule="auto"/>
        <w:ind w:firstLine="708"/>
        <w:rPr>
          <w:szCs w:val="28"/>
        </w:rPr>
      </w:pPr>
      <w:r>
        <w:rPr>
          <w:szCs w:val="28"/>
        </w:rPr>
        <w:lastRenderedPageBreak/>
        <w:t>Послідовність дій:</w:t>
      </w:r>
    </w:p>
    <w:p w:rsidR="00B3522D" w:rsidRDefault="00B3522D" w:rsidP="00DF6DF4">
      <w:pPr>
        <w:numPr>
          <w:ilvl w:val="0"/>
          <w:numId w:val="20"/>
        </w:numPr>
        <w:tabs>
          <w:tab w:val="clear" w:pos="855"/>
          <w:tab w:val="num" w:pos="284"/>
        </w:tabs>
        <w:spacing w:line="288" w:lineRule="auto"/>
        <w:ind w:left="0" w:firstLine="0"/>
        <w:rPr>
          <w:szCs w:val="28"/>
        </w:rPr>
      </w:pPr>
      <w:r>
        <w:rPr>
          <w:szCs w:val="28"/>
        </w:rPr>
        <w:t>якомога точніше встановлюється подія, за якою буде вестися спостереження;</w:t>
      </w:r>
    </w:p>
    <w:p w:rsidR="00B3522D" w:rsidRDefault="00B3522D" w:rsidP="00DF6DF4">
      <w:pPr>
        <w:numPr>
          <w:ilvl w:val="0"/>
          <w:numId w:val="20"/>
        </w:numPr>
        <w:tabs>
          <w:tab w:val="clear" w:pos="855"/>
          <w:tab w:val="num" w:pos="284"/>
        </w:tabs>
        <w:spacing w:line="288" w:lineRule="auto"/>
        <w:ind w:left="0" w:firstLine="0"/>
        <w:rPr>
          <w:szCs w:val="28"/>
        </w:rPr>
      </w:pPr>
      <w:r>
        <w:rPr>
          <w:szCs w:val="28"/>
        </w:rPr>
        <w:t>визначається період, під час якого буде вестися спостереження і збирання даних про подію;</w:t>
      </w:r>
    </w:p>
    <w:p w:rsidR="00B3522D" w:rsidRDefault="00B3522D" w:rsidP="00DF6DF4">
      <w:pPr>
        <w:numPr>
          <w:ilvl w:val="0"/>
          <w:numId w:val="20"/>
        </w:numPr>
        <w:tabs>
          <w:tab w:val="clear" w:pos="855"/>
          <w:tab w:val="num" w:pos="284"/>
        </w:tabs>
        <w:spacing w:line="288" w:lineRule="auto"/>
        <w:ind w:left="0" w:firstLine="0"/>
        <w:rPr>
          <w:szCs w:val="28"/>
        </w:rPr>
      </w:pPr>
      <w:r>
        <w:rPr>
          <w:szCs w:val="28"/>
        </w:rPr>
        <w:t>створюється форма (таблиця), яка має бути простою при заповненні і зрозумілою при читанні;</w:t>
      </w:r>
    </w:p>
    <w:p w:rsidR="00B3522D" w:rsidRPr="00A95CB9" w:rsidRDefault="00B3522D" w:rsidP="00DF6DF4">
      <w:pPr>
        <w:numPr>
          <w:ilvl w:val="0"/>
          <w:numId w:val="20"/>
        </w:numPr>
        <w:tabs>
          <w:tab w:val="clear" w:pos="855"/>
          <w:tab w:val="num" w:pos="284"/>
        </w:tabs>
        <w:spacing w:after="240" w:line="288" w:lineRule="auto"/>
        <w:ind w:left="0" w:firstLine="0"/>
        <w:rPr>
          <w:szCs w:val="28"/>
        </w:rPr>
      </w:pPr>
      <w:r>
        <w:rPr>
          <w:szCs w:val="28"/>
        </w:rPr>
        <w:t>спостереження за подією і фіксація даних ведеться постійно та через рівні проміжки часу.</w:t>
      </w:r>
    </w:p>
    <w:p w:rsidR="00B3522D" w:rsidRDefault="00B3522D" w:rsidP="00DF6DF4">
      <w:pPr>
        <w:spacing w:line="288" w:lineRule="auto"/>
        <w:ind w:firstLine="708"/>
        <w:rPr>
          <w:szCs w:val="28"/>
        </w:rPr>
      </w:pPr>
      <w:r w:rsidRPr="00A95CB9">
        <w:rPr>
          <w:b/>
          <w:i/>
          <w:szCs w:val="28"/>
        </w:rPr>
        <w:t>Діаграма Парето</w:t>
      </w:r>
      <w:r w:rsidRPr="00A95CB9">
        <w:rPr>
          <w:szCs w:val="28"/>
        </w:rPr>
        <w:t xml:space="preserve"> </w:t>
      </w:r>
      <w:r>
        <w:rPr>
          <w:szCs w:val="28"/>
        </w:rPr>
        <w:t>застосовується, коли є необхідність представити відносну важливість всіх проблем чи умов з метою вибору вихідної точки для вирішення проблем, прослідкувати за їх результатом та визначити основну причину проблеми.</w:t>
      </w:r>
    </w:p>
    <w:p w:rsidR="00B3522D" w:rsidRDefault="00B3522D" w:rsidP="00DF6DF4">
      <w:pPr>
        <w:spacing w:line="288" w:lineRule="auto"/>
        <w:ind w:firstLine="708"/>
        <w:rPr>
          <w:szCs w:val="28"/>
        </w:rPr>
      </w:pPr>
      <w:r>
        <w:rPr>
          <w:szCs w:val="28"/>
        </w:rPr>
        <w:t>Являє собою особливу форму стовпчикового графіку, що допомагає визначити наявність проблем, а також ступінь важливості кожної з них.</w:t>
      </w:r>
    </w:p>
    <w:p w:rsidR="00B3522D" w:rsidRDefault="00B3522D" w:rsidP="00DF6DF4">
      <w:pPr>
        <w:spacing w:after="240" w:line="288" w:lineRule="auto"/>
        <w:ind w:firstLine="708"/>
        <w:rPr>
          <w:szCs w:val="28"/>
        </w:rPr>
      </w:pPr>
      <w:r>
        <w:rPr>
          <w:szCs w:val="28"/>
        </w:rPr>
        <w:t xml:space="preserve">Це дозволяє визначитись із порядком їх вирішення. Діаграми Парето, побудовані на основі даних, що містяться в контрольних листках або інших формах обліку, допомагають привернути увагу та зусилля до дійсно важливих проблем. Чим </w:t>
      </w:r>
      <w:r w:rsidR="00A95CB9">
        <w:rPr>
          <w:szCs w:val="28"/>
        </w:rPr>
        <w:t>більш важлива проблема, тим вищи</w:t>
      </w:r>
      <w:r>
        <w:rPr>
          <w:szCs w:val="28"/>
        </w:rPr>
        <w:t>й стовпчик, щ</w:t>
      </w:r>
      <w:r w:rsidR="00A95CB9">
        <w:rPr>
          <w:szCs w:val="28"/>
        </w:rPr>
        <w:t>о відображає цю проблему.</w:t>
      </w:r>
    </w:p>
    <w:p w:rsidR="00B3522D" w:rsidRDefault="00B3522D" w:rsidP="00DF6DF4">
      <w:pPr>
        <w:spacing w:line="288" w:lineRule="auto"/>
        <w:ind w:firstLine="708"/>
        <w:rPr>
          <w:szCs w:val="28"/>
        </w:rPr>
      </w:pPr>
      <w:r>
        <w:rPr>
          <w:szCs w:val="28"/>
        </w:rPr>
        <w:t xml:space="preserve">Порядок побудови </w:t>
      </w:r>
      <w:r w:rsidRPr="00D41FC9">
        <w:rPr>
          <w:i/>
          <w:szCs w:val="28"/>
          <w:u w:val="single"/>
        </w:rPr>
        <w:t>діаграми Парето</w:t>
      </w:r>
      <w:r>
        <w:rPr>
          <w:szCs w:val="28"/>
        </w:rPr>
        <w:t>:</w:t>
      </w:r>
    </w:p>
    <w:p w:rsidR="00B3522D" w:rsidRDefault="00B3522D" w:rsidP="00DF6DF4">
      <w:pPr>
        <w:numPr>
          <w:ilvl w:val="0"/>
          <w:numId w:val="21"/>
        </w:numPr>
        <w:spacing w:line="288" w:lineRule="auto"/>
        <w:rPr>
          <w:szCs w:val="28"/>
        </w:rPr>
      </w:pPr>
      <w:r>
        <w:rPr>
          <w:szCs w:val="28"/>
        </w:rPr>
        <w:t>обираються проблеми, які необхідно порівняти, та розташовуються у порядку важливості. Ступінь важливості проблем встановлюється за звітними документами (даними спостережень);</w:t>
      </w:r>
    </w:p>
    <w:p w:rsidR="00B3522D" w:rsidRDefault="00B3522D" w:rsidP="00DF6DF4">
      <w:pPr>
        <w:numPr>
          <w:ilvl w:val="0"/>
          <w:numId w:val="21"/>
        </w:numPr>
        <w:spacing w:line="288" w:lineRule="auto"/>
        <w:rPr>
          <w:szCs w:val="28"/>
        </w:rPr>
      </w:pPr>
      <w:r>
        <w:rPr>
          <w:szCs w:val="28"/>
        </w:rPr>
        <w:t>визначається критерій для порівняння одиниць виміру (в натуральних чи вартісних характеристиках);</w:t>
      </w:r>
    </w:p>
    <w:p w:rsidR="00B3522D" w:rsidRDefault="00B3522D" w:rsidP="00DF6DF4">
      <w:pPr>
        <w:numPr>
          <w:ilvl w:val="0"/>
          <w:numId w:val="21"/>
        </w:numPr>
        <w:spacing w:line="288" w:lineRule="auto"/>
        <w:rPr>
          <w:szCs w:val="28"/>
        </w:rPr>
      </w:pPr>
      <w:r>
        <w:rPr>
          <w:szCs w:val="28"/>
        </w:rPr>
        <w:t>визначається період часу для вивчення;</w:t>
      </w:r>
    </w:p>
    <w:p w:rsidR="00B3522D" w:rsidRDefault="00B3522D" w:rsidP="00DF6DF4">
      <w:pPr>
        <w:numPr>
          <w:ilvl w:val="0"/>
          <w:numId w:val="21"/>
        </w:numPr>
        <w:spacing w:line="288" w:lineRule="auto"/>
        <w:rPr>
          <w:szCs w:val="28"/>
        </w:rPr>
      </w:pPr>
      <w:r>
        <w:rPr>
          <w:szCs w:val="28"/>
        </w:rPr>
        <w:t>дані узагальнюються по категоріях, порівнюються критерії кожної групи;</w:t>
      </w:r>
    </w:p>
    <w:p w:rsidR="00B3522D" w:rsidRPr="00A95CB9" w:rsidRDefault="00A95CB9" w:rsidP="00DF6DF4">
      <w:pPr>
        <w:numPr>
          <w:ilvl w:val="0"/>
          <w:numId w:val="21"/>
        </w:numPr>
        <w:spacing w:after="240" w:line="288" w:lineRule="auto"/>
        <w:rPr>
          <w:szCs w:val="28"/>
        </w:rPr>
      </w:pPr>
      <w:r>
        <w:rPr>
          <w:szCs w:val="28"/>
        </w:rPr>
        <w:t>к</w:t>
      </w:r>
      <w:r w:rsidR="00B3522D">
        <w:rPr>
          <w:szCs w:val="28"/>
        </w:rPr>
        <w:t>атегорії перераховуються зліва направо в порядку зменшення важливості критерію (причини).  В останній стовпчик вносяться категорії, що мають найменше значення.</w:t>
      </w:r>
    </w:p>
    <w:p w:rsidR="00F605BF" w:rsidRDefault="00F605BF" w:rsidP="00DF6DF4">
      <w:pPr>
        <w:spacing w:after="240" w:line="288" w:lineRule="auto"/>
        <w:jc w:val="center"/>
        <w:rPr>
          <w:b/>
          <w:i/>
          <w:szCs w:val="28"/>
        </w:rPr>
      </w:pPr>
      <ve:AlternateContent>
        <mc:Choice xmlns:wpc="http://schemas.microsoft.com/office/word/2010/wordprocessingCanvas" xmlns:cx="http://schemas.microsoft.com/office/drawing/2014/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Requires="cx">
          <w:drawing>
            <wp:inline distT="0" distB="0" distL="0" distR="0" wp14:anchorId="56BCEE9F" wp14:editId="291B1AFC">
              <wp:extent cx="4524375" cy="2981325"/>
              <wp:effectExtent l="0" t="0" r="9525" b="9525"/>
              <wp:docPr id="18" name="Диаграмма 18"/>
              <wp:cNvGraphicFramePr/>
              <a:graphic xmlns:a="http://schemas.openxmlformats.org/drawingml/2006/main">
                <a:graphicData uri="http://schemas.microsoft.com/office/drawing/2014/chartex">
                  <c:chart xmlns:c="http://schemas.openxmlformats.org/drawingml/2006/chart" xmlns:r="http://schemas.openxmlformats.org/officeDocument/2006/relationships" r:id="rId28"/>
                </a:graphicData>
              </a:graphic>
            </wp:inline>
          </w:drawing>
        </mc:Choice>
        <ve:Fallback>
          <w:r>
            <w:rPr>
              <w:noProof/>
              <w:lang w:eastAsia="uk-UA"/>
            </w:rPr>
            <w:lastRenderedPageBreak/>
            <w:drawing>
              <wp:inline distT="0" distB="0" distL="0" distR="0">
                <wp:extent cx="4524375" cy="2981325"/>
                <wp:effectExtent l="0" t="0" r="9525" b="9525"/>
                <wp:docPr id="18" name="Диаграмма 1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 name="Диаграмма 18"/>
                        <pic:cNvPicPr>
                          <a:picLocks noGrp="1" noRot="1" noChangeAspect="1" noMove="1" noResize="1" noEditPoints="1" noAdjustHandles="1" noChangeArrowheads="1" noChangeShapeType="1"/>
                        </pic:cNvPicPr>
                      </pic:nvPicPr>
                      <pic:blipFill>
                        <a:blip r:embed="rId29" cstate="print"/>
                        <a:stretch>
                          <a:fillRect/>
                        </a:stretch>
                      </pic:blipFill>
                      <pic:spPr>
                        <a:xfrm>
                          <a:off x="0" y="0"/>
                          <a:ext cx="4524375" cy="2981325"/>
                        </a:xfrm>
                        <a:prstGeom prst="rect">
                          <a:avLst/>
                        </a:prstGeom>
                      </pic:spPr>
                    </pic:pic>
                  </a:graphicData>
                </a:graphic>
              </wp:inline>
            </w:drawing>
          </w:r>
        </ve:Fallback>
      </ve:AlternateContent>
    </w:p>
    <w:p w:rsidR="00F605BF" w:rsidRDefault="0059749F" w:rsidP="00DF6DF4">
      <w:pPr>
        <w:spacing w:after="240" w:line="288" w:lineRule="auto"/>
        <w:jc w:val="center"/>
        <w:rPr>
          <w:b/>
          <w:i/>
          <w:szCs w:val="28"/>
        </w:rPr>
      </w:pPr>
      <w:r>
        <w:t>Рис. 2. Прилад діаграми</w:t>
      </w:r>
      <w:r w:rsidR="00F605BF">
        <w:t xml:space="preserve"> Паре</w:t>
      </w:r>
      <w:r w:rsidR="00F605BF" w:rsidRPr="001A1414">
        <w:t>то</w:t>
      </w:r>
    </w:p>
    <w:p w:rsidR="00B3522D" w:rsidRDefault="00B3522D" w:rsidP="00DF6DF4">
      <w:pPr>
        <w:spacing w:after="240" w:line="288" w:lineRule="auto"/>
        <w:rPr>
          <w:szCs w:val="28"/>
        </w:rPr>
      </w:pPr>
      <w:r w:rsidRPr="00A95CB9">
        <w:rPr>
          <w:b/>
          <w:i/>
          <w:szCs w:val="28"/>
        </w:rPr>
        <w:t>Стратифікація</w:t>
      </w:r>
      <w:r w:rsidRPr="00A95CB9">
        <w:rPr>
          <w:szCs w:val="28"/>
        </w:rPr>
        <w:t xml:space="preserve"> </w:t>
      </w:r>
      <w:r>
        <w:rPr>
          <w:szCs w:val="28"/>
        </w:rPr>
        <w:t>являє собою розбивання (групування) даних на страти (групи)</w:t>
      </w:r>
      <w:r w:rsidR="00A95CB9">
        <w:rPr>
          <w:szCs w:val="28"/>
        </w:rPr>
        <w:t>.</w:t>
      </w:r>
    </w:p>
    <w:p w:rsidR="00B3522D" w:rsidRDefault="00B3522D" w:rsidP="00DF6DF4">
      <w:pPr>
        <w:spacing w:after="240" w:line="288" w:lineRule="auto"/>
        <w:rPr>
          <w:szCs w:val="28"/>
        </w:rPr>
      </w:pPr>
      <w:r w:rsidRPr="00A95CB9">
        <w:rPr>
          <w:b/>
          <w:i/>
          <w:szCs w:val="28"/>
        </w:rPr>
        <w:t>Діаграма Ісікави</w:t>
      </w:r>
      <w:r w:rsidR="00A95CB9" w:rsidRPr="00A95CB9">
        <w:rPr>
          <w:b/>
          <w:i/>
          <w:szCs w:val="28"/>
        </w:rPr>
        <w:t xml:space="preserve"> –</w:t>
      </w:r>
      <w:r w:rsidR="00A95CB9">
        <w:rPr>
          <w:b/>
          <w:i/>
          <w:szCs w:val="28"/>
        </w:rPr>
        <w:t xml:space="preserve"> </w:t>
      </w:r>
      <w:r w:rsidR="00A95CB9">
        <w:rPr>
          <w:szCs w:val="28"/>
        </w:rPr>
        <w:t>п</w:t>
      </w:r>
      <w:r>
        <w:rPr>
          <w:szCs w:val="28"/>
        </w:rPr>
        <w:t>ричинно-наслідкова діаграма (діаграма «скелет риби»)</w:t>
      </w:r>
      <w:r w:rsidR="00A95CB9">
        <w:rPr>
          <w:szCs w:val="28"/>
        </w:rPr>
        <w:t>. З</w:t>
      </w:r>
      <w:r>
        <w:rPr>
          <w:szCs w:val="28"/>
        </w:rPr>
        <w:t>астосовується тоді, коли потрібно дослідити і відобразити всі можливі причини певних</w:t>
      </w:r>
      <w:r w:rsidR="00A95CB9">
        <w:rPr>
          <w:szCs w:val="28"/>
        </w:rPr>
        <w:t xml:space="preserve"> проблем та умов. Діаграма добре</w:t>
      </w:r>
      <w:r>
        <w:rPr>
          <w:szCs w:val="28"/>
        </w:rPr>
        <w:t xml:space="preserve"> зображує співвідношення між наслідком, результатами та можливими причинами, що на них впливають. Наслідок, результат чи проблема зображуються на правій стороні діаграми, а  головн</w:t>
      </w:r>
      <w:r w:rsidR="00A95CB9">
        <w:rPr>
          <w:szCs w:val="28"/>
        </w:rPr>
        <w:t>і впливи чи причини – на лівій.</w:t>
      </w:r>
    </w:p>
    <w:p w:rsidR="00F605BF" w:rsidRDefault="00F605BF" w:rsidP="00DF6DF4">
      <w:pPr>
        <w:tabs>
          <w:tab w:val="left" w:pos="2412"/>
        </w:tabs>
        <w:spacing w:line="288" w:lineRule="auto"/>
        <w:jc w:val="center"/>
      </w:pPr>
      <w:r>
        <w:rPr>
          <w:noProof/>
          <w:lang w:eastAsia="uk-UA"/>
        </w:rPr>
        <w:drawing>
          <wp:inline distT="0" distB="0" distL="0" distR="0">
            <wp:extent cx="4333875" cy="1928122"/>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4379676" cy="1948499"/>
                    </a:xfrm>
                    <a:prstGeom prst="rect">
                      <a:avLst/>
                    </a:prstGeom>
                  </pic:spPr>
                </pic:pic>
              </a:graphicData>
            </a:graphic>
          </wp:inline>
        </w:drawing>
      </w:r>
    </w:p>
    <w:p w:rsidR="00F605BF" w:rsidRDefault="00F605BF" w:rsidP="00DF6DF4">
      <w:pPr>
        <w:tabs>
          <w:tab w:val="left" w:pos="2412"/>
        </w:tabs>
        <w:spacing w:line="288" w:lineRule="auto"/>
        <w:jc w:val="center"/>
      </w:pPr>
    </w:p>
    <w:p w:rsidR="00F605BF" w:rsidRDefault="0059749F" w:rsidP="00DF6DF4">
      <w:pPr>
        <w:tabs>
          <w:tab w:val="left" w:pos="2412"/>
        </w:tabs>
        <w:spacing w:line="288" w:lineRule="auto"/>
        <w:jc w:val="center"/>
      </w:pPr>
      <w:r>
        <w:t xml:space="preserve">Рис. 3. </w:t>
      </w:r>
      <w:r w:rsidR="00F605BF">
        <w:t>Діаграма Ісікави (Риб’яча кістка)</w:t>
      </w:r>
    </w:p>
    <w:p w:rsidR="00FC2C4B" w:rsidRDefault="00FC2C4B" w:rsidP="00DF6DF4">
      <w:pPr>
        <w:tabs>
          <w:tab w:val="left" w:pos="2412"/>
        </w:tabs>
        <w:spacing w:line="288" w:lineRule="auto"/>
        <w:jc w:val="center"/>
      </w:pPr>
    </w:p>
    <w:p w:rsidR="00B3522D" w:rsidRPr="00BC2415" w:rsidRDefault="00B3522D" w:rsidP="00DF6DF4">
      <w:pPr>
        <w:spacing w:line="288" w:lineRule="auto"/>
        <w:rPr>
          <w:i/>
          <w:szCs w:val="28"/>
          <w:u w:val="single"/>
        </w:rPr>
      </w:pPr>
      <w:r>
        <w:rPr>
          <w:szCs w:val="28"/>
        </w:rPr>
        <w:tab/>
      </w:r>
      <w:r w:rsidRPr="00A95CB9">
        <w:rPr>
          <w:szCs w:val="28"/>
        </w:rPr>
        <w:t>Порядок побудови</w:t>
      </w:r>
      <w:r w:rsidR="00A95CB9">
        <w:rPr>
          <w:szCs w:val="28"/>
        </w:rPr>
        <w:t xml:space="preserve"> </w:t>
      </w:r>
      <w:r w:rsidRPr="00BC2415">
        <w:rPr>
          <w:i/>
          <w:szCs w:val="28"/>
          <w:u w:val="single"/>
        </w:rPr>
        <w:t>причинно-наслідкової діаграми:</w:t>
      </w:r>
    </w:p>
    <w:p w:rsidR="00B3522D" w:rsidRDefault="00B3522D" w:rsidP="00DF6DF4">
      <w:pPr>
        <w:numPr>
          <w:ilvl w:val="0"/>
          <w:numId w:val="22"/>
        </w:numPr>
        <w:spacing w:line="288" w:lineRule="auto"/>
        <w:rPr>
          <w:szCs w:val="28"/>
        </w:rPr>
      </w:pPr>
      <w:r>
        <w:rPr>
          <w:szCs w:val="28"/>
        </w:rPr>
        <w:lastRenderedPageBreak/>
        <w:t>процес побудови починається з опису обраної проблеми, а саме: в чому її особливості, де вона виникає, коли проявляється і як далеко розповсюджується;</w:t>
      </w:r>
    </w:p>
    <w:p w:rsidR="00B3522D" w:rsidRDefault="00B3522D" w:rsidP="00DF6DF4">
      <w:pPr>
        <w:numPr>
          <w:ilvl w:val="0"/>
          <w:numId w:val="22"/>
        </w:numPr>
        <w:spacing w:line="288" w:lineRule="auto"/>
        <w:rPr>
          <w:szCs w:val="28"/>
        </w:rPr>
      </w:pPr>
      <w:r>
        <w:rPr>
          <w:szCs w:val="28"/>
        </w:rPr>
        <w:t>перераховуються причини, необхідні для побудови причинно-наслідкової діаграми;</w:t>
      </w:r>
    </w:p>
    <w:p w:rsidR="00B3522D" w:rsidRDefault="00B3522D" w:rsidP="00DF6DF4">
      <w:pPr>
        <w:numPr>
          <w:ilvl w:val="0"/>
          <w:numId w:val="22"/>
        </w:numPr>
        <w:spacing w:line="288" w:lineRule="auto"/>
        <w:rPr>
          <w:szCs w:val="28"/>
        </w:rPr>
      </w:pPr>
      <w:r>
        <w:rPr>
          <w:szCs w:val="28"/>
        </w:rPr>
        <w:t>будується дійсна причинно-наслідкова діаграма;</w:t>
      </w:r>
    </w:p>
    <w:p w:rsidR="00B3522D" w:rsidRPr="00F473DD" w:rsidRDefault="00B3522D" w:rsidP="00DF6DF4">
      <w:pPr>
        <w:numPr>
          <w:ilvl w:val="0"/>
          <w:numId w:val="22"/>
        </w:numPr>
        <w:spacing w:after="240" w:line="288" w:lineRule="auto"/>
        <w:rPr>
          <w:szCs w:val="28"/>
        </w:rPr>
      </w:pPr>
      <w:r>
        <w:rPr>
          <w:szCs w:val="28"/>
        </w:rPr>
        <w:t>дається тлумачення всім взаємозв’язками, що зображені на діаграмі.</w:t>
      </w:r>
      <w:r w:rsidR="00F473DD">
        <w:rPr>
          <w:szCs w:val="28"/>
        </w:rPr>
        <w:t xml:space="preserve"> </w:t>
      </w:r>
      <w:r>
        <w:rPr>
          <w:szCs w:val="28"/>
        </w:rPr>
        <w:t>Для того, щоб відшукати основн</w:t>
      </w:r>
      <w:r w:rsidR="00F473DD">
        <w:rPr>
          <w:szCs w:val="28"/>
        </w:rPr>
        <w:t xml:space="preserve">і причини проблеми, виявляються </w:t>
      </w:r>
      <w:r>
        <w:rPr>
          <w:szCs w:val="28"/>
        </w:rPr>
        <w:t>часто повторювані причини.</w:t>
      </w:r>
    </w:p>
    <w:p w:rsidR="00F605BF" w:rsidRDefault="00B3522D" w:rsidP="00DF6DF4">
      <w:pPr>
        <w:tabs>
          <w:tab w:val="left" w:pos="2412"/>
        </w:tabs>
        <w:spacing w:line="288" w:lineRule="auto"/>
        <w:rPr>
          <w:szCs w:val="28"/>
        </w:rPr>
      </w:pPr>
      <w:r w:rsidRPr="00F473DD">
        <w:rPr>
          <w:b/>
          <w:i/>
          <w:szCs w:val="28"/>
        </w:rPr>
        <w:t>Гістограма</w:t>
      </w:r>
      <w:r w:rsidR="00F605BF" w:rsidRPr="00F605BF">
        <w:rPr>
          <w:b/>
          <w:i/>
          <w:szCs w:val="28"/>
        </w:rPr>
        <w:t xml:space="preserve"> – </w:t>
      </w:r>
      <w:r w:rsidR="00F605BF" w:rsidRPr="00F605BF">
        <w:rPr>
          <w:szCs w:val="28"/>
        </w:rPr>
        <w:t>спосіб графічного представлення табличних даних. Являє собою діаграму, що складається з прямокутників без розривів між ними. Кількісні співвідношення деякого показника представлені у вигляді прямокутників, площі яких пропорційні. Найчастіше для зручності сприйняття ширину прямокутників беруть однакову, при цьому їх висота визначає співвіднош</w:t>
      </w:r>
      <w:r w:rsidR="00F605BF">
        <w:rPr>
          <w:szCs w:val="28"/>
        </w:rPr>
        <w:t>ення відображуваного параметра.</w:t>
      </w:r>
    </w:p>
    <w:p w:rsidR="00F751F5" w:rsidRDefault="00B42F0A" w:rsidP="00DF6DF4">
      <w:pPr>
        <w:tabs>
          <w:tab w:val="left" w:pos="2412"/>
        </w:tabs>
        <w:spacing w:line="288" w:lineRule="auto"/>
        <w:jc w:val="center"/>
        <w:rPr>
          <w:szCs w:val="28"/>
        </w:rPr>
      </w:pPr>
      <w:r w:rsidRPr="00E542C2">
        <w:rPr>
          <w:szCs w:val="28"/>
        </w:rPr>
        <w:pict>
          <v:shape id="_x0000_i1033" type="#_x0000_t75" style="width:387.3pt;height:214.75pt">
            <v:imagedata r:id="rId31" o:title="вово" grayscale="t"/>
          </v:shape>
        </w:pict>
      </w:r>
    </w:p>
    <w:p w:rsidR="00F605BF" w:rsidRPr="00F605BF" w:rsidRDefault="0059749F" w:rsidP="00DF6DF4">
      <w:pPr>
        <w:tabs>
          <w:tab w:val="left" w:pos="2412"/>
        </w:tabs>
        <w:spacing w:after="240" w:line="288" w:lineRule="auto"/>
        <w:jc w:val="center"/>
        <w:rPr>
          <w:szCs w:val="28"/>
        </w:rPr>
      </w:pPr>
      <w:r>
        <w:rPr>
          <w:szCs w:val="28"/>
        </w:rPr>
        <w:t xml:space="preserve">Рис. 4. </w:t>
      </w:r>
      <w:r w:rsidR="00F751F5" w:rsidRPr="00F751F5">
        <w:rPr>
          <w:szCs w:val="28"/>
        </w:rPr>
        <w:t>Гістограма</w:t>
      </w:r>
    </w:p>
    <w:p w:rsidR="00B3522D" w:rsidRPr="00F751F5" w:rsidRDefault="00B3522D" w:rsidP="00DF6DF4">
      <w:pPr>
        <w:spacing w:line="288" w:lineRule="auto"/>
        <w:rPr>
          <w:szCs w:val="28"/>
        </w:rPr>
      </w:pPr>
      <w:r w:rsidRPr="00F473DD">
        <w:rPr>
          <w:b/>
          <w:i/>
          <w:szCs w:val="28"/>
        </w:rPr>
        <w:t>Діаграмма роз</w:t>
      </w:r>
      <w:r w:rsidR="00F473DD" w:rsidRPr="00F473DD">
        <w:rPr>
          <w:b/>
          <w:i/>
          <w:szCs w:val="28"/>
        </w:rPr>
        <w:t>сіювання</w:t>
      </w:r>
      <w:r w:rsidR="00F751F5" w:rsidRPr="00F751F5">
        <w:rPr>
          <w:szCs w:val="28"/>
        </w:rPr>
        <w:t xml:space="preserve"> - один з типів математичних діаграм, що використовує декартову систему координат для відображення значень двох змінних для набору даних. Дані показані у вигляді набору точок, кожен з яких має значення однієї змінної, тобто визначає її положення на горизонтальній осі та значення іншої змінної — її положення на вертикальній осі.</w:t>
      </w:r>
    </w:p>
    <w:p w:rsidR="00F751F5" w:rsidRDefault="00F751F5" w:rsidP="00DF6DF4">
      <w:pPr>
        <w:spacing w:line="288" w:lineRule="auto"/>
        <w:jc w:val="center"/>
        <w:rPr>
          <w:b/>
          <w:i/>
          <w:szCs w:val="28"/>
        </w:rPr>
      </w:pPr>
      <w:r>
        <w:rPr>
          <w:noProof/>
          <w:lang w:eastAsia="uk-UA"/>
        </w:rPr>
        <w:lastRenderedPageBreak/>
        <w:drawing>
          <wp:inline distT="0" distB="0" distL="0" distR="0">
            <wp:extent cx="4314825" cy="2492960"/>
            <wp:effectExtent l="0" t="0" r="0"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22939" cy="2497648"/>
                    </a:xfrm>
                    <a:prstGeom prst="rect">
                      <a:avLst/>
                    </a:prstGeom>
                  </pic:spPr>
                </pic:pic>
              </a:graphicData>
            </a:graphic>
          </wp:inline>
        </w:drawing>
      </w:r>
    </w:p>
    <w:p w:rsidR="00F751F5" w:rsidRPr="00F751F5" w:rsidRDefault="0059749F" w:rsidP="00DF6DF4">
      <w:pPr>
        <w:spacing w:after="240" w:line="288" w:lineRule="auto"/>
        <w:jc w:val="center"/>
        <w:rPr>
          <w:szCs w:val="28"/>
        </w:rPr>
      </w:pPr>
      <w:r>
        <w:rPr>
          <w:szCs w:val="28"/>
        </w:rPr>
        <w:t xml:space="preserve">Рис. 5. </w:t>
      </w:r>
      <w:r w:rsidR="00F751F5" w:rsidRPr="00F751F5">
        <w:rPr>
          <w:szCs w:val="28"/>
        </w:rPr>
        <w:t>Діаграма розсіювання</w:t>
      </w:r>
    </w:p>
    <w:p w:rsidR="00B3522D" w:rsidRPr="00921AA8" w:rsidRDefault="00B3522D" w:rsidP="00DF6DF4">
      <w:pPr>
        <w:spacing w:line="288" w:lineRule="auto"/>
        <w:rPr>
          <w:szCs w:val="28"/>
        </w:rPr>
      </w:pPr>
      <w:r w:rsidRPr="00F473DD">
        <w:rPr>
          <w:b/>
          <w:i/>
          <w:szCs w:val="28"/>
        </w:rPr>
        <w:t>Контрольні карти Шухарта</w:t>
      </w:r>
      <w:r w:rsidR="00F473DD">
        <w:rPr>
          <w:b/>
          <w:i/>
          <w:szCs w:val="28"/>
        </w:rPr>
        <w:t xml:space="preserve"> </w:t>
      </w:r>
      <w:r>
        <w:rPr>
          <w:szCs w:val="28"/>
        </w:rPr>
        <w:t xml:space="preserve">– один з графічних засобів застосування статистичних методів, що являє собою графік залежностей контрольованої характеристики від часу або від порядкового номеру даної характеристики. На графіку нанесені спеціальні лінії – </w:t>
      </w:r>
      <w:r w:rsidR="00F473DD">
        <w:rPr>
          <w:szCs w:val="28"/>
        </w:rPr>
        <w:t>Центр, Верхня контрольна межа (В</w:t>
      </w:r>
      <w:r>
        <w:rPr>
          <w:szCs w:val="28"/>
        </w:rPr>
        <w:t>КМ), Нижня контрольна межа (НКМ).</w:t>
      </w:r>
    </w:p>
    <w:p w:rsidR="00B3522D" w:rsidRDefault="00B3522D" w:rsidP="00DF6DF4">
      <w:pPr>
        <w:spacing w:after="240" w:line="288" w:lineRule="auto"/>
        <w:rPr>
          <w:szCs w:val="28"/>
        </w:rPr>
      </w:pPr>
      <w:r>
        <w:rPr>
          <w:szCs w:val="28"/>
        </w:rPr>
        <w:t>Вперше був застосований У.</w:t>
      </w:r>
      <w:r w:rsidR="00F473DD">
        <w:rPr>
          <w:szCs w:val="28"/>
        </w:rPr>
        <w:t xml:space="preserve"> </w:t>
      </w:r>
      <w:r>
        <w:rPr>
          <w:szCs w:val="28"/>
        </w:rPr>
        <w:t>Шухартом у 1931 р.</w:t>
      </w:r>
      <w:r w:rsidR="00F751F5">
        <w:rPr>
          <w:szCs w:val="28"/>
        </w:rPr>
        <w:t xml:space="preserve"> </w:t>
      </w:r>
    </w:p>
    <w:p w:rsidR="00F751F5" w:rsidRDefault="00F751F5" w:rsidP="00DF6DF4">
      <w:pPr>
        <w:spacing w:after="160" w:line="288" w:lineRule="auto"/>
        <w:jc w:val="center"/>
      </w:pPr>
      <w:r>
        <w:rPr>
          <w:noProof/>
          <w:lang w:eastAsia="uk-UA"/>
        </w:rPr>
        <w:drawing>
          <wp:inline distT="0" distB="0" distL="0" distR="0">
            <wp:extent cx="4198620" cy="2587391"/>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4208223" cy="2593309"/>
                    </a:xfrm>
                    <a:prstGeom prst="rect">
                      <a:avLst/>
                    </a:prstGeom>
                  </pic:spPr>
                </pic:pic>
              </a:graphicData>
            </a:graphic>
          </wp:inline>
        </w:drawing>
      </w:r>
    </w:p>
    <w:p w:rsidR="00F751F5" w:rsidRPr="00F751F5" w:rsidRDefault="0059749F" w:rsidP="00DF6DF4">
      <w:pPr>
        <w:spacing w:after="160" w:line="288" w:lineRule="auto"/>
        <w:jc w:val="center"/>
      </w:pPr>
      <w:r>
        <w:t xml:space="preserve">Рис. 6. </w:t>
      </w:r>
      <w:r w:rsidR="00F751F5">
        <w:t xml:space="preserve">Контрольна карта Шухарта </w:t>
      </w:r>
    </w:p>
    <w:p w:rsidR="00B3522D" w:rsidRDefault="00F473DD" w:rsidP="00DF6DF4">
      <w:pPr>
        <w:spacing w:line="288" w:lineRule="auto"/>
        <w:jc w:val="center"/>
        <w:rPr>
          <w:i/>
          <w:szCs w:val="28"/>
          <w:u w:val="single"/>
        </w:rPr>
      </w:pPr>
      <w:r>
        <w:rPr>
          <w:i/>
          <w:szCs w:val="28"/>
          <w:u w:val="single"/>
        </w:rPr>
        <w:t>Типи ККШ</w:t>
      </w:r>
    </w:p>
    <w:p w:rsidR="00B3522D" w:rsidRDefault="00B3522D" w:rsidP="00DF6DF4">
      <w:pPr>
        <w:spacing w:line="288" w:lineRule="auto"/>
        <w:ind w:firstLine="708"/>
        <w:rPr>
          <w:szCs w:val="28"/>
        </w:rPr>
      </w:pPr>
      <w:r w:rsidRPr="00921AA8">
        <w:rPr>
          <w:szCs w:val="28"/>
        </w:rPr>
        <w:t>Характеристикою, що контролюється, може бути</w:t>
      </w:r>
      <w:r>
        <w:rPr>
          <w:szCs w:val="28"/>
        </w:rPr>
        <w:t xml:space="preserve"> індивідуальне значення величини, що вимірюється, середнє значення або стандартне відхилення величини з підгрупи вимірів одного зразка. В залежності від цієї характеристики карти поділяються на типи:</w:t>
      </w:r>
    </w:p>
    <w:p w:rsidR="00B3522D" w:rsidRDefault="00B3522D" w:rsidP="00DF6DF4">
      <w:pPr>
        <w:numPr>
          <w:ilvl w:val="0"/>
          <w:numId w:val="23"/>
        </w:numPr>
        <w:spacing w:line="288" w:lineRule="auto"/>
        <w:rPr>
          <w:szCs w:val="28"/>
        </w:rPr>
      </w:pPr>
      <w:r>
        <w:rPr>
          <w:szCs w:val="28"/>
        </w:rPr>
        <w:t>індивідуальних значень;</w:t>
      </w:r>
    </w:p>
    <w:p w:rsidR="00B3522D" w:rsidRDefault="00B3522D" w:rsidP="00DF6DF4">
      <w:pPr>
        <w:numPr>
          <w:ilvl w:val="0"/>
          <w:numId w:val="23"/>
        </w:numPr>
        <w:spacing w:line="288" w:lineRule="auto"/>
        <w:rPr>
          <w:szCs w:val="28"/>
        </w:rPr>
      </w:pPr>
      <w:r>
        <w:rPr>
          <w:szCs w:val="28"/>
        </w:rPr>
        <w:lastRenderedPageBreak/>
        <w:t>роз</w:t>
      </w:r>
      <w:r w:rsidR="00F473DD">
        <w:rPr>
          <w:szCs w:val="28"/>
        </w:rPr>
        <w:t>біжностей</w:t>
      </w:r>
      <w:r>
        <w:rPr>
          <w:szCs w:val="28"/>
        </w:rPr>
        <w:t>, що ковзають;</w:t>
      </w:r>
    </w:p>
    <w:p w:rsidR="00B3522D" w:rsidRDefault="00B3522D" w:rsidP="00DF6DF4">
      <w:pPr>
        <w:numPr>
          <w:ilvl w:val="0"/>
          <w:numId w:val="23"/>
        </w:numPr>
        <w:spacing w:line="288" w:lineRule="auto"/>
        <w:rPr>
          <w:szCs w:val="28"/>
        </w:rPr>
      </w:pPr>
      <w:r>
        <w:rPr>
          <w:szCs w:val="28"/>
        </w:rPr>
        <w:t>середніх</w:t>
      </w:r>
      <w:r w:rsidR="00F473DD">
        <w:rPr>
          <w:szCs w:val="28"/>
        </w:rPr>
        <w:t xml:space="preserve"> значень</w:t>
      </w:r>
      <w:r>
        <w:rPr>
          <w:szCs w:val="28"/>
        </w:rPr>
        <w:t>;</w:t>
      </w:r>
    </w:p>
    <w:p w:rsidR="00B3522D" w:rsidRDefault="00F473DD" w:rsidP="00DF6DF4">
      <w:pPr>
        <w:numPr>
          <w:ilvl w:val="0"/>
          <w:numId w:val="23"/>
        </w:numPr>
        <w:spacing w:line="288" w:lineRule="auto"/>
        <w:rPr>
          <w:szCs w:val="28"/>
        </w:rPr>
      </w:pPr>
      <w:r>
        <w:rPr>
          <w:szCs w:val="28"/>
        </w:rPr>
        <w:t>розбіжностей</w:t>
      </w:r>
      <w:r w:rsidR="00B3522D">
        <w:rPr>
          <w:szCs w:val="28"/>
        </w:rPr>
        <w:t xml:space="preserve"> (відн</w:t>
      </w:r>
      <w:r>
        <w:rPr>
          <w:szCs w:val="28"/>
        </w:rPr>
        <w:t>осних</w:t>
      </w:r>
      <w:r w:rsidR="00B3522D">
        <w:rPr>
          <w:szCs w:val="28"/>
        </w:rPr>
        <w:t>);</w:t>
      </w:r>
    </w:p>
    <w:p w:rsidR="00B3522D" w:rsidRDefault="00B3522D" w:rsidP="00DF6DF4">
      <w:pPr>
        <w:numPr>
          <w:ilvl w:val="0"/>
          <w:numId w:val="23"/>
        </w:numPr>
        <w:spacing w:line="288" w:lineRule="auto"/>
        <w:rPr>
          <w:szCs w:val="28"/>
        </w:rPr>
      </w:pPr>
      <w:r>
        <w:rPr>
          <w:szCs w:val="28"/>
        </w:rPr>
        <w:t>стандартного відхилення (відн</w:t>
      </w:r>
      <w:r w:rsidR="00F473DD">
        <w:rPr>
          <w:szCs w:val="28"/>
        </w:rPr>
        <w:t>осних</w:t>
      </w:r>
      <w:r>
        <w:rPr>
          <w:szCs w:val="28"/>
        </w:rPr>
        <w:t>);</w:t>
      </w:r>
    </w:p>
    <w:p w:rsidR="00B3522D" w:rsidRDefault="00B3522D" w:rsidP="00DF6DF4">
      <w:pPr>
        <w:numPr>
          <w:ilvl w:val="0"/>
          <w:numId w:val="23"/>
        </w:numPr>
        <w:spacing w:line="288" w:lineRule="auto"/>
        <w:rPr>
          <w:szCs w:val="28"/>
        </w:rPr>
      </w:pPr>
      <w:r>
        <w:rPr>
          <w:szCs w:val="28"/>
        </w:rPr>
        <w:t>медіан.</w:t>
      </w:r>
    </w:p>
    <w:p w:rsidR="00B3522D" w:rsidRDefault="00B3522D" w:rsidP="00DF6DF4">
      <w:pPr>
        <w:spacing w:after="240" w:line="288" w:lineRule="auto"/>
        <w:rPr>
          <w:szCs w:val="28"/>
        </w:rPr>
      </w:pPr>
      <w:r>
        <w:rPr>
          <w:szCs w:val="28"/>
        </w:rPr>
        <w:t>Зазвичай карти аналізують парами – одну для контролю середнього, одну для розсіювання.</w:t>
      </w:r>
    </w:p>
    <w:p w:rsidR="00B3522D" w:rsidRDefault="00B3522D" w:rsidP="00DF6DF4">
      <w:pPr>
        <w:spacing w:line="288" w:lineRule="auto"/>
        <w:rPr>
          <w:szCs w:val="28"/>
        </w:rPr>
      </w:pPr>
      <w:r>
        <w:rPr>
          <w:szCs w:val="28"/>
        </w:rPr>
        <w:t>Окрім цього, карти будуються й по альтернативним даним:</w:t>
      </w:r>
    </w:p>
    <w:p w:rsidR="00B3522D" w:rsidRDefault="00B3522D" w:rsidP="00DF6DF4">
      <w:pPr>
        <w:numPr>
          <w:ilvl w:val="0"/>
          <w:numId w:val="24"/>
        </w:numPr>
        <w:spacing w:line="288" w:lineRule="auto"/>
        <w:rPr>
          <w:szCs w:val="28"/>
        </w:rPr>
      </w:pPr>
      <w:r>
        <w:rPr>
          <w:szCs w:val="28"/>
        </w:rPr>
        <w:t>часток невідповідних елементів у підгрупі;</w:t>
      </w:r>
    </w:p>
    <w:p w:rsidR="00B3522D" w:rsidRDefault="00B3522D" w:rsidP="00DF6DF4">
      <w:pPr>
        <w:numPr>
          <w:ilvl w:val="0"/>
          <w:numId w:val="24"/>
        </w:numPr>
        <w:spacing w:line="288" w:lineRule="auto"/>
        <w:rPr>
          <w:szCs w:val="28"/>
        </w:rPr>
      </w:pPr>
      <w:r>
        <w:rPr>
          <w:szCs w:val="28"/>
        </w:rPr>
        <w:t>кількості невідповідних елементів в підгрупі;</w:t>
      </w:r>
    </w:p>
    <w:p w:rsidR="00B3522D" w:rsidRDefault="00B3522D" w:rsidP="00DF6DF4">
      <w:pPr>
        <w:numPr>
          <w:ilvl w:val="0"/>
          <w:numId w:val="24"/>
        </w:numPr>
        <w:spacing w:line="288" w:lineRule="auto"/>
        <w:rPr>
          <w:szCs w:val="28"/>
        </w:rPr>
      </w:pPr>
      <w:r>
        <w:rPr>
          <w:szCs w:val="28"/>
        </w:rPr>
        <w:t>кількості невідповідностей у підгрупі;</w:t>
      </w:r>
    </w:p>
    <w:p w:rsidR="00B3522D" w:rsidRPr="00F473DD" w:rsidRDefault="00B3522D" w:rsidP="00DF6DF4">
      <w:pPr>
        <w:numPr>
          <w:ilvl w:val="0"/>
          <w:numId w:val="24"/>
        </w:numPr>
        <w:spacing w:after="240" w:line="288" w:lineRule="auto"/>
        <w:rPr>
          <w:szCs w:val="28"/>
        </w:rPr>
      </w:pPr>
      <w:r>
        <w:rPr>
          <w:szCs w:val="28"/>
        </w:rPr>
        <w:t>кількості невідповідностей на одиницю у підгрупі.</w:t>
      </w:r>
    </w:p>
    <w:p w:rsidR="00B3522D" w:rsidRDefault="00B3522D" w:rsidP="00DF6DF4">
      <w:pPr>
        <w:spacing w:line="288" w:lineRule="auto"/>
        <w:rPr>
          <w:szCs w:val="28"/>
        </w:rPr>
      </w:pPr>
      <w:r>
        <w:rPr>
          <w:szCs w:val="28"/>
        </w:rPr>
        <w:t>Для побудови ККШ необхідні дані по підгрупах, отримані через приблизно рівні інтервали часу, або через рівну кількість продукції (кожен день, кожну партію, тощо).</w:t>
      </w:r>
    </w:p>
    <w:p w:rsidR="00B3522D" w:rsidRDefault="00B3522D" w:rsidP="00DF6DF4">
      <w:pPr>
        <w:spacing w:after="240" w:line="288" w:lineRule="auto"/>
        <w:rPr>
          <w:szCs w:val="28"/>
        </w:rPr>
      </w:pPr>
      <w:r>
        <w:rPr>
          <w:szCs w:val="28"/>
        </w:rPr>
        <w:t>Центральна лінія контрольної карти відповідає центральному значенню процесу. В залежності від того, чи заданий центр процесу, відрізняють контрольні карти зі стандартними значеннями заданими чи не заданими.</w:t>
      </w:r>
    </w:p>
    <w:p w:rsidR="00B3522D" w:rsidRDefault="00B3522D" w:rsidP="00DF6DF4">
      <w:pPr>
        <w:spacing w:after="240" w:line="288" w:lineRule="auto"/>
        <w:rPr>
          <w:szCs w:val="28"/>
        </w:rPr>
      </w:pPr>
      <w:r>
        <w:rPr>
          <w:szCs w:val="28"/>
        </w:rPr>
        <w:t xml:space="preserve">Контрольні межі обчислюють за формулами, що приведені в стандарті, на основі </w:t>
      </w:r>
      <w:r w:rsidR="00F473DD">
        <w:rPr>
          <w:szCs w:val="28"/>
        </w:rPr>
        <w:t>оцінки стандартного відхилення.</w:t>
      </w:r>
    </w:p>
    <w:p w:rsidR="00B3522D" w:rsidRDefault="00B3522D" w:rsidP="00DF6DF4">
      <w:pPr>
        <w:spacing w:after="240" w:line="288" w:lineRule="auto"/>
        <w:rPr>
          <w:szCs w:val="28"/>
        </w:rPr>
      </w:pPr>
      <w:r>
        <w:rPr>
          <w:szCs w:val="28"/>
        </w:rPr>
        <w:t>Ймовірність потрапляння у межі 99.97%.</w:t>
      </w:r>
    </w:p>
    <w:p w:rsidR="00B3522D" w:rsidRDefault="00B3522D" w:rsidP="00DF6DF4">
      <w:pPr>
        <w:spacing w:after="240" w:line="288" w:lineRule="auto"/>
        <w:rPr>
          <w:szCs w:val="28"/>
        </w:rPr>
      </w:pPr>
      <w:r>
        <w:rPr>
          <w:szCs w:val="28"/>
        </w:rPr>
        <w:t>Коли значення виходить за одну з контрольних меж, чи серія значень відповідає критеріям особливих причин, відповідний стан неможливо надалі вважати станом статистичної керованості процесу. В цьому випадку необхідно дослідити і знайти невипадкові причини, ввести коригуючи дії. Після знаходження причин невідповідності та їх усунення необхідно впевнитись</w:t>
      </w:r>
      <w:r w:rsidR="00F473DD">
        <w:rPr>
          <w:szCs w:val="28"/>
        </w:rPr>
        <w:t xml:space="preserve"> у ефективності коригуючої дії.</w:t>
      </w:r>
    </w:p>
    <w:p w:rsidR="00B3522D" w:rsidRDefault="00B3522D" w:rsidP="00DF6DF4">
      <w:pPr>
        <w:spacing w:line="288" w:lineRule="auto"/>
        <w:rPr>
          <w:szCs w:val="28"/>
        </w:rPr>
      </w:pPr>
      <w:r>
        <w:rPr>
          <w:szCs w:val="28"/>
        </w:rPr>
        <w:t>Якщо ККШ не відповідає жодному з вказаних критеріїв, процес знаходиться у стані статистичної керованості. Якщо ж ККШ сигналізують про відповідність хоча б одному критерію,</w:t>
      </w:r>
      <w:r w:rsidR="00F473DD">
        <w:rPr>
          <w:szCs w:val="28"/>
        </w:rPr>
        <w:t xml:space="preserve"> це свідчить, що є небажані, не</w:t>
      </w:r>
      <w:r>
        <w:rPr>
          <w:szCs w:val="28"/>
        </w:rPr>
        <w:t>випадкові «особливі» зміни у процесі випробувань», тобто невідповідності. Необхідно призупин</w:t>
      </w:r>
      <w:r w:rsidR="00F473DD">
        <w:rPr>
          <w:szCs w:val="28"/>
        </w:rPr>
        <w:t>ити процес та провести коригуючі</w:t>
      </w:r>
      <w:r>
        <w:rPr>
          <w:szCs w:val="28"/>
        </w:rPr>
        <w:t xml:space="preserve"> дії.</w:t>
      </w:r>
    </w:p>
    <w:p w:rsidR="00B3522D" w:rsidRDefault="00B3522D" w:rsidP="00DF6DF4">
      <w:pPr>
        <w:spacing w:after="240" w:line="288" w:lineRule="auto"/>
        <w:rPr>
          <w:szCs w:val="28"/>
        </w:rPr>
      </w:pPr>
      <w:r>
        <w:rPr>
          <w:szCs w:val="28"/>
        </w:rPr>
        <w:lastRenderedPageBreak/>
        <w:t>В промисловості причини «особливих» змін п</w:t>
      </w:r>
      <w:r w:rsidR="00F473DD">
        <w:rPr>
          <w:szCs w:val="28"/>
        </w:rPr>
        <w:t>ереважно можуть бу</w:t>
      </w:r>
      <w:r>
        <w:rPr>
          <w:szCs w:val="28"/>
        </w:rPr>
        <w:t>ти викликані старінням обладнання, дефектами матеріалу та людським фактором, кліматичними умовами и т. д. У будь-якому випадку, ККШ є лише діагностичним інструментом, а пошук причини невідповідності є задачею оператора процесу чи менеджера по якості.</w:t>
      </w:r>
    </w:p>
    <w:p w:rsidR="00F473DD" w:rsidRPr="00DD7C50" w:rsidRDefault="00F473DD" w:rsidP="00DF6DF4">
      <w:pPr>
        <w:spacing w:line="288" w:lineRule="auto"/>
        <w:jc w:val="center"/>
        <w:rPr>
          <w:b/>
          <w:i/>
        </w:rPr>
      </w:pPr>
      <w:r w:rsidRPr="00DD7C50">
        <w:rPr>
          <w:b/>
          <w:i/>
        </w:rPr>
        <w:t>Запитання для самоконтролю</w:t>
      </w:r>
    </w:p>
    <w:p w:rsidR="00F473DD" w:rsidRPr="00B66252" w:rsidRDefault="00F473DD" w:rsidP="00DF6DF4">
      <w:pPr>
        <w:pStyle w:val="a4"/>
        <w:numPr>
          <w:ilvl w:val="0"/>
          <w:numId w:val="25"/>
        </w:numPr>
        <w:tabs>
          <w:tab w:val="clear" w:pos="786"/>
        </w:tabs>
        <w:spacing w:after="0" w:line="288" w:lineRule="auto"/>
        <w:ind w:left="284" w:hanging="284"/>
        <w:jc w:val="both"/>
        <w:rPr>
          <w:lang w:val="uk-UA"/>
        </w:rPr>
      </w:pPr>
      <w:r w:rsidRPr="00732EAB">
        <w:rPr>
          <w:lang w:val="uk-UA"/>
        </w:rPr>
        <w:t>Навести ви</w:t>
      </w:r>
      <w:r>
        <w:rPr>
          <w:lang w:val="uk-UA"/>
        </w:rPr>
        <w:t>д</w:t>
      </w:r>
      <w:r w:rsidRPr="00732EAB">
        <w:rPr>
          <w:lang w:val="uk-UA"/>
        </w:rPr>
        <w:t>и статистичного контролю.</w:t>
      </w:r>
    </w:p>
    <w:p w:rsidR="00F473DD" w:rsidRPr="00055497" w:rsidRDefault="00F473DD" w:rsidP="00DF6DF4">
      <w:pPr>
        <w:pStyle w:val="a4"/>
        <w:numPr>
          <w:ilvl w:val="0"/>
          <w:numId w:val="25"/>
        </w:numPr>
        <w:tabs>
          <w:tab w:val="clear" w:pos="786"/>
        </w:tabs>
        <w:spacing w:after="0" w:line="288" w:lineRule="auto"/>
        <w:ind w:left="284" w:hanging="284"/>
        <w:jc w:val="both"/>
        <w:rPr>
          <w:lang w:val="uk-UA"/>
        </w:rPr>
      </w:pPr>
      <w:r w:rsidRPr="00732EAB">
        <w:rPr>
          <w:lang w:val="uk-UA"/>
        </w:rPr>
        <w:t>Розкрити принцип дії статистичного контролю методом контрольного листка.</w:t>
      </w:r>
    </w:p>
    <w:p w:rsidR="00F473DD" w:rsidRPr="00055497" w:rsidRDefault="00F473DD" w:rsidP="00DF6DF4">
      <w:pPr>
        <w:pStyle w:val="a4"/>
        <w:numPr>
          <w:ilvl w:val="0"/>
          <w:numId w:val="25"/>
        </w:numPr>
        <w:tabs>
          <w:tab w:val="clear" w:pos="786"/>
        </w:tabs>
        <w:spacing w:after="0" w:line="288" w:lineRule="auto"/>
        <w:ind w:left="284" w:hanging="284"/>
        <w:jc w:val="both"/>
        <w:rPr>
          <w:lang w:val="uk-UA"/>
        </w:rPr>
      </w:pPr>
      <w:r w:rsidRPr="00732EAB">
        <w:rPr>
          <w:lang w:val="uk-UA"/>
        </w:rPr>
        <w:t xml:space="preserve">Розкрити принцип дії статистичного контролю методом контрольних карт Шухарта. </w:t>
      </w:r>
    </w:p>
    <w:p w:rsidR="00F473DD" w:rsidRPr="00055497" w:rsidRDefault="00F473DD" w:rsidP="00DF6DF4">
      <w:pPr>
        <w:pStyle w:val="a4"/>
        <w:numPr>
          <w:ilvl w:val="0"/>
          <w:numId w:val="25"/>
        </w:numPr>
        <w:tabs>
          <w:tab w:val="clear" w:pos="786"/>
        </w:tabs>
        <w:spacing w:after="0" w:line="288" w:lineRule="auto"/>
        <w:ind w:left="284" w:hanging="284"/>
        <w:jc w:val="both"/>
        <w:rPr>
          <w:lang w:val="uk-UA"/>
        </w:rPr>
      </w:pPr>
      <w:r w:rsidRPr="00732EAB">
        <w:rPr>
          <w:lang w:val="uk-UA"/>
        </w:rPr>
        <w:t>Розкрити принцип дії статисти</w:t>
      </w:r>
      <w:r w:rsidR="00B66252">
        <w:rPr>
          <w:lang w:val="uk-UA"/>
        </w:rPr>
        <w:t xml:space="preserve">чного контролю методом діаграми </w:t>
      </w:r>
      <w:r w:rsidRPr="00732EAB">
        <w:rPr>
          <w:lang w:val="uk-UA"/>
        </w:rPr>
        <w:t xml:space="preserve">Парето. </w:t>
      </w:r>
    </w:p>
    <w:p w:rsidR="00F473DD" w:rsidRPr="00055497" w:rsidRDefault="00F473DD" w:rsidP="00DF6DF4">
      <w:pPr>
        <w:pStyle w:val="a4"/>
        <w:numPr>
          <w:ilvl w:val="0"/>
          <w:numId w:val="25"/>
        </w:numPr>
        <w:tabs>
          <w:tab w:val="clear" w:pos="786"/>
        </w:tabs>
        <w:spacing w:after="0" w:line="288" w:lineRule="auto"/>
        <w:ind w:left="284" w:hanging="284"/>
        <w:jc w:val="both"/>
        <w:rPr>
          <w:lang w:val="uk-UA"/>
        </w:rPr>
      </w:pPr>
      <w:r w:rsidRPr="00732EAB">
        <w:rPr>
          <w:lang w:val="uk-UA"/>
        </w:rPr>
        <w:t>Розкрити принцип дії статистичного контролю методом Діаграми Ісікави.</w:t>
      </w:r>
    </w:p>
    <w:p w:rsidR="00F473DD" w:rsidRPr="00055497" w:rsidRDefault="00F473DD" w:rsidP="00DF6DF4">
      <w:pPr>
        <w:pStyle w:val="a4"/>
        <w:numPr>
          <w:ilvl w:val="0"/>
          <w:numId w:val="25"/>
        </w:numPr>
        <w:tabs>
          <w:tab w:val="clear" w:pos="786"/>
        </w:tabs>
        <w:spacing w:after="0" w:line="288" w:lineRule="auto"/>
        <w:ind w:left="284" w:hanging="284"/>
        <w:jc w:val="both"/>
        <w:rPr>
          <w:lang w:val="uk-UA"/>
        </w:rPr>
      </w:pPr>
      <w:r w:rsidRPr="00732EAB">
        <w:rPr>
          <w:lang w:val="uk-UA"/>
        </w:rPr>
        <w:t xml:space="preserve">Розкрити принцип дії статистичного контролю методом </w:t>
      </w:r>
      <w:r>
        <w:rPr>
          <w:lang w:val="uk-UA"/>
        </w:rPr>
        <w:t>ст</w:t>
      </w:r>
      <w:r w:rsidRPr="00732EAB">
        <w:rPr>
          <w:lang w:val="uk-UA"/>
        </w:rPr>
        <w:t>ратифікації.</w:t>
      </w:r>
    </w:p>
    <w:p w:rsidR="00F473DD" w:rsidRPr="00055497" w:rsidRDefault="00F473DD" w:rsidP="00DF6DF4">
      <w:pPr>
        <w:pStyle w:val="a4"/>
        <w:numPr>
          <w:ilvl w:val="0"/>
          <w:numId w:val="25"/>
        </w:numPr>
        <w:tabs>
          <w:tab w:val="clear" w:pos="786"/>
        </w:tabs>
        <w:spacing w:after="0" w:line="288" w:lineRule="auto"/>
        <w:ind w:left="284" w:hanging="284"/>
        <w:jc w:val="both"/>
        <w:rPr>
          <w:lang w:val="uk-UA"/>
        </w:rPr>
      </w:pPr>
      <w:r w:rsidRPr="00732EAB">
        <w:rPr>
          <w:lang w:val="uk-UA"/>
        </w:rPr>
        <w:t>Розкрити принцип дії статистичного контролю методом гістограми.</w:t>
      </w:r>
    </w:p>
    <w:p w:rsidR="00B66252" w:rsidRPr="00397582" w:rsidRDefault="00F473DD" w:rsidP="00DF6DF4">
      <w:pPr>
        <w:pStyle w:val="a4"/>
        <w:numPr>
          <w:ilvl w:val="0"/>
          <w:numId w:val="25"/>
        </w:numPr>
        <w:tabs>
          <w:tab w:val="clear" w:pos="786"/>
        </w:tabs>
        <w:spacing w:after="0" w:line="288" w:lineRule="auto"/>
        <w:ind w:left="284" w:hanging="284"/>
        <w:jc w:val="both"/>
        <w:rPr>
          <w:lang w:val="uk-UA"/>
        </w:rPr>
      </w:pPr>
      <w:r w:rsidRPr="00732EAB">
        <w:rPr>
          <w:lang w:val="uk-UA"/>
        </w:rPr>
        <w:t>Розкрити принцип дії статистичного контролю методом діаграми розсіювання.</w:t>
      </w:r>
    </w:p>
    <w:p w:rsidR="00F473DD" w:rsidRDefault="00B66252" w:rsidP="00B13875">
      <w:pPr>
        <w:pStyle w:val="1"/>
      </w:pPr>
      <w:bookmarkStart w:id="4" w:name="_Toc54041316"/>
      <w:r>
        <w:t>Тема 5. Основи надійності ЗБВ як важливого показника якості</w:t>
      </w:r>
      <w:bookmarkEnd w:id="4"/>
    </w:p>
    <w:p w:rsidR="00C061A9" w:rsidRPr="00C061A9" w:rsidRDefault="00C061A9" w:rsidP="00DF6DF4">
      <w:pPr>
        <w:pStyle w:val="HTML"/>
        <w:spacing w:line="288" w:lineRule="auto"/>
        <w:ind w:firstLine="567"/>
        <w:jc w:val="both"/>
        <w:rPr>
          <w:rFonts w:ascii="Times New Roman" w:hAnsi="Times New Roman"/>
          <w:color w:val="000000"/>
          <w:sz w:val="28"/>
          <w:szCs w:val="28"/>
          <w:lang w:val="uk-UA"/>
        </w:rPr>
      </w:pPr>
      <w:r w:rsidRPr="00C061A9">
        <w:rPr>
          <w:rFonts w:ascii="Times New Roman" w:hAnsi="Times New Roman"/>
          <w:sz w:val="28"/>
          <w:szCs w:val="28"/>
          <w:lang w:val="uk-UA"/>
        </w:rPr>
        <w:t xml:space="preserve">Оцінка якості збірних залізобетонних виробів і конструкцій за показниками міцності, жорсткості та </w:t>
      </w:r>
      <w:r w:rsidRPr="00C061A9">
        <w:rPr>
          <w:rFonts w:ascii="Times New Roman" w:hAnsi="Times New Roman"/>
          <w:color w:val="000000"/>
          <w:sz w:val="28"/>
          <w:szCs w:val="28"/>
          <w:lang w:val="uk-UA"/>
        </w:rPr>
        <w:t>трiщиностiйкостi проводиться шляхом проведення натурних випроб</w:t>
      </w:r>
      <w:r w:rsidR="0059749F">
        <w:rPr>
          <w:rFonts w:ascii="Times New Roman" w:hAnsi="Times New Roman"/>
          <w:color w:val="000000"/>
          <w:sz w:val="28"/>
          <w:szCs w:val="28"/>
          <w:lang w:val="uk-UA"/>
        </w:rPr>
        <w:t>увань відповідно ДСТУ Б В.2.6</w:t>
      </w:r>
      <w:r w:rsidR="008644A6" w:rsidRPr="008644A6">
        <w:rPr>
          <w:rFonts w:ascii="Times New Roman" w:hAnsi="Times New Roman"/>
          <w:color w:val="000000"/>
          <w:sz w:val="28"/>
          <w:szCs w:val="28"/>
          <w:lang w:val="uk-UA"/>
        </w:rPr>
        <w:t>‑</w:t>
      </w:r>
      <w:r w:rsidR="0059749F">
        <w:rPr>
          <w:rFonts w:ascii="Times New Roman" w:hAnsi="Times New Roman"/>
          <w:color w:val="000000"/>
          <w:sz w:val="28"/>
          <w:szCs w:val="28"/>
          <w:lang w:val="uk-UA"/>
        </w:rPr>
        <w:t>7</w:t>
      </w:r>
      <w:r w:rsidR="008644A6" w:rsidRPr="008644A6">
        <w:rPr>
          <w:rFonts w:ascii="Times New Roman" w:hAnsi="Times New Roman"/>
          <w:color w:val="000000"/>
          <w:sz w:val="28"/>
          <w:szCs w:val="28"/>
          <w:lang w:val="uk-UA"/>
        </w:rPr>
        <w:t>‑</w:t>
      </w:r>
      <w:r w:rsidRPr="00C061A9">
        <w:rPr>
          <w:rFonts w:ascii="Times New Roman" w:hAnsi="Times New Roman"/>
          <w:color w:val="000000"/>
          <w:sz w:val="28"/>
          <w:szCs w:val="28"/>
          <w:lang w:val="uk-UA"/>
        </w:rPr>
        <w:t>95.</w:t>
      </w:r>
    </w:p>
    <w:p w:rsidR="00C061A9" w:rsidRPr="00C061A9" w:rsidRDefault="00C061A9" w:rsidP="00DF6DF4">
      <w:pPr>
        <w:pStyle w:val="HTML"/>
        <w:spacing w:line="288" w:lineRule="auto"/>
        <w:ind w:firstLine="567"/>
        <w:jc w:val="both"/>
        <w:rPr>
          <w:rFonts w:ascii="Times New Roman" w:hAnsi="Times New Roman"/>
          <w:color w:val="000000"/>
          <w:sz w:val="28"/>
          <w:szCs w:val="28"/>
          <w:lang w:val="uk-UA"/>
        </w:rPr>
      </w:pPr>
      <w:r w:rsidRPr="00C061A9">
        <w:rPr>
          <w:rFonts w:ascii="Times New Roman" w:hAnsi="Times New Roman"/>
          <w:color w:val="000000"/>
          <w:sz w:val="28"/>
          <w:szCs w:val="28"/>
          <w:lang w:val="uk-UA"/>
        </w:rPr>
        <w:t>Випробування навантажуванням виконується з метою комплексної перевiрки забезпечення технологiчними процесами виготовлення виробiв з необхiдними показниками їх мiцностi, жорсткостi та трiщиностiйкостi, передбаченими в проектнiй документацiї на цi вироби. В результатi випробувань мають визначатись фактичнi значення руйнiвних навантажень при випробуваннях виробiв на мiцнiсть (перша група граничних станiв) та фактичнi значення прогинiв та ширини розкриття трiщин пiд контрольним навантаженням при випробуваннях на жорсткiсть та трiщиностiйкiсть (друга група граничних станiв).</w:t>
      </w:r>
    </w:p>
    <w:p w:rsidR="00C061A9" w:rsidRPr="00C061A9" w:rsidRDefault="00C061A9" w:rsidP="00DF6DF4">
      <w:pPr>
        <w:pStyle w:val="HTML"/>
        <w:spacing w:line="288" w:lineRule="auto"/>
        <w:ind w:firstLine="567"/>
        <w:jc w:val="both"/>
        <w:rPr>
          <w:rFonts w:ascii="Times New Roman" w:hAnsi="Times New Roman"/>
          <w:color w:val="000000"/>
          <w:sz w:val="28"/>
          <w:szCs w:val="28"/>
          <w:lang w:val="uk-UA"/>
        </w:rPr>
      </w:pPr>
      <w:r w:rsidRPr="00C061A9">
        <w:rPr>
          <w:rFonts w:ascii="Times New Roman" w:hAnsi="Times New Roman"/>
          <w:color w:val="000000"/>
          <w:sz w:val="28"/>
          <w:szCs w:val="28"/>
          <w:lang w:val="uk-UA"/>
        </w:rPr>
        <w:t xml:space="preserve">Оцiнка мiцностi, жорсткостi та трiщиностiйкостi виробу здiйснюється за результатами випробувань на пiдставi спiвставлення фактичних значень </w:t>
      </w:r>
      <w:r w:rsidRPr="00C061A9">
        <w:rPr>
          <w:rFonts w:ascii="Times New Roman" w:hAnsi="Times New Roman"/>
          <w:color w:val="000000"/>
          <w:sz w:val="28"/>
          <w:szCs w:val="28"/>
          <w:lang w:val="uk-UA"/>
        </w:rPr>
        <w:lastRenderedPageBreak/>
        <w:t>руйнiвного навантаження, прогину та ширини розкриття трiщин пiд контрольним навантаженням з вiдповiдними контрольними значеннями, встановленими у проектнiй документацiї на вирiб.</w:t>
      </w:r>
    </w:p>
    <w:p w:rsidR="00C061A9" w:rsidRPr="00C061A9" w:rsidRDefault="00C061A9" w:rsidP="00DF6DF4">
      <w:pPr>
        <w:pStyle w:val="HTML"/>
        <w:spacing w:after="240" w:line="288" w:lineRule="auto"/>
        <w:ind w:firstLine="567"/>
        <w:jc w:val="both"/>
        <w:rPr>
          <w:rFonts w:ascii="Times New Roman" w:hAnsi="Times New Roman"/>
          <w:color w:val="000000"/>
          <w:sz w:val="28"/>
          <w:szCs w:val="28"/>
          <w:lang w:val="uk-UA"/>
        </w:rPr>
      </w:pPr>
      <w:r w:rsidRPr="00C061A9">
        <w:rPr>
          <w:rFonts w:ascii="Times New Roman" w:hAnsi="Times New Roman"/>
          <w:color w:val="000000"/>
          <w:sz w:val="28"/>
          <w:szCs w:val="28"/>
          <w:lang w:val="uk-UA"/>
        </w:rPr>
        <w:t>Контрольнi випробування навантажуванням проводять за схемами, передбаченими у проектнiй документацiї, перед початком масового виготовлення виробiв, при внесеннi в них конструктивних змiн та при змiнi технологiї виготовлення, виду та якостi застосовуваних матерiалiв, а також перiодично у процесi виготовлення виробiв у вiдповiдностi</w:t>
      </w:r>
      <w:r>
        <w:rPr>
          <w:rFonts w:ascii="Times New Roman" w:hAnsi="Times New Roman"/>
          <w:color w:val="000000"/>
          <w:sz w:val="28"/>
          <w:szCs w:val="28"/>
          <w:lang w:val="uk-UA"/>
        </w:rPr>
        <w:t xml:space="preserve"> з ДСТУ Б В.2.6-</w:t>
      </w:r>
      <w:r w:rsidRPr="00C061A9">
        <w:rPr>
          <w:rFonts w:ascii="Times New Roman" w:hAnsi="Times New Roman"/>
          <w:color w:val="000000"/>
          <w:sz w:val="28"/>
          <w:szCs w:val="28"/>
          <w:lang w:val="uk-UA"/>
        </w:rPr>
        <w:t>2-95 (в частинi прийняття виробiв).</w:t>
      </w:r>
    </w:p>
    <w:p w:rsidR="00C061A9" w:rsidRDefault="00C061A9" w:rsidP="00DF6DF4">
      <w:pPr>
        <w:pStyle w:val="HTML"/>
        <w:spacing w:line="288" w:lineRule="auto"/>
        <w:ind w:firstLine="709"/>
        <w:jc w:val="center"/>
        <w:rPr>
          <w:rFonts w:ascii="Times New Roman" w:hAnsi="Times New Roman"/>
          <w:b/>
          <w:bCs/>
          <w:i/>
          <w:iCs/>
          <w:color w:val="000000"/>
          <w:sz w:val="28"/>
          <w:szCs w:val="28"/>
          <w:lang w:val="uk-UA"/>
        </w:rPr>
      </w:pPr>
      <w:r w:rsidRPr="00C061A9">
        <w:rPr>
          <w:rFonts w:ascii="Times New Roman" w:hAnsi="Times New Roman"/>
          <w:bCs/>
          <w:i/>
          <w:iCs/>
          <w:color w:val="000000"/>
          <w:sz w:val="28"/>
          <w:szCs w:val="28"/>
          <w:u w:val="single"/>
          <w:lang w:val="uk-UA"/>
        </w:rPr>
        <w:t xml:space="preserve">Порядок </w:t>
      </w:r>
      <w:r w:rsidR="009A7D2D">
        <w:rPr>
          <w:rFonts w:ascii="Times New Roman" w:hAnsi="Times New Roman"/>
          <w:bCs/>
          <w:i/>
          <w:iCs/>
          <w:color w:val="000000"/>
          <w:sz w:val="28"/>
          <w:szCs w:val="28"/>
          <w:u w:val="single"/>
          <w:lang w:val="uk-UA"/>
        </w:rPr>
        <w:t>вiдбору виробiв для випробувань</w:t>
      </w:r>
    </w:p>
    <w:p w:rsidR="00C061A9" w:rsidRPr="00C061A9" w:rsidRDefault="00C061A9" w:rsidP="00DF6DF4">
      <w:pPr>
        <w:pStyle w:val="HTML"/>
        <w:spacing w:line="288" w:lineRule="auto"/>
        <w:ind w:firstLine="567"/>
        <w:jc w:val="both"/>
        <w:rPr>
          <w:rFonts w:ascii="Times New Roman" w:hAnsi="Times New Roman"/>
          <w:color w:val="000000"/>
          <w:sz w:val="28"/>
          <w:szCs w:val="28"/>
          <w:lang w:val="uk-UA"/>
        </w:rPr>
      </w:pPr>
      <w:r w:rsidRPr="00C061A9">
        <w:rPr>
          <w:rFonts w:ascii="Times New Roman" w:hAnsi="Times New Roman"/>
          <w:color w:val="000000"/>
          <w:sz w:val="28"/>
          <w:szCs w:val="28"/>
          <w:lang w:val="uk-UA"/>
        </w:rPr>
        <w:t>Вiдбiр виробiв для випробувань слiд проводити у вiдповiдностi з вимогами стандартiв чи проектної документацiї на вироби конкретних видiв у кiлькостi, встановленiй цими документами, але не менше:</w:t>
      </w:r>
    </w:p>
    <w:p w:rsidR="00C061A9" w:rsidRPr="00C061A9" w:rsidRDefault="00C061A9" w:rsidP="00DF6DF4">
      <w:pPr>
        <w:pStyle w:val="HTML"/>
        <w:spacing w:line="288" w:lineRule="auto"/>
        <w:ind w:firstLine="567"/>
        <w:jc w:val="both"/>
        <w:rPr>
          <w:rFonts w:ascii="Times New Roman" w:hAnsi="Times New Roman"/>
          <w:color w:val="000000"/>
          <w:sz w:val="28"/>
          <w:szCs w:val="28"/>
          <w:lang w:val="uk-UA"/>
        </w:rPr>
      </w:pPr>
      <w:r w:rsidRPr="00C061A9">
        <w:rPr>
          <w:rFonts w:ascii="Times New Roman" w:hAnsi="Times New Roman"/>
          <w:color w:val="000000"/>
          <w:sz w:val="28"/>
          <w:szCs w:val="28"/>
          <w:lang w:val="uk-UA"/>
        </w:rPr>
        <w:t>- для випробувань, що проводяться перед початком масового виготовлення виробiв та в подальшому при внесеннi в них конструктивних змiн або при змiнi технологiї</w:t>
      </w:r>
      <w:r>
        <w:rPr>
          <w:rFonts w:ascii="Times New Roman" w:hAnsi="Times New Roman"/>
          <w:color w:val="000000"/>
          <w:sz w:val="28"/>
          <w:szCs w:val="28"/>
          <w:lang w:val="uk-UA"/>
        </w:rPr>
        <w:t xml:space="preserve"> виготовлення</w:t>
      </w:r>
      <w:r w:rsidRPr="00C061A9">
        <w:rPr>
          <w:rFonts w:ascii="Times New Roman" w:hAnsi="Times New Roman"/>
          <w:color w:val="000000"/>
          <w:sz w:val="28"/>
          <w:szCs w:val="28"/>
          <w:lang w:val="uk-UA"/>
        </w:rPr>
        <w:t xml:space="preserve"> - 1 шт.;</w:t>
      </w:r>
    </w:p>
    <w:p w:rsidR="00C061A9" w:rsidRPr="00C061A9" w:rsidRDefault="00C061A9" w:rsidP="00DF6DF4">
      <w:pPr>
        <w:pStyle w:val="HTML"/>
        <w:spacing w:line="288" w:lineRule="auto"/>
        <w:ind w:firstLine="567"/>
        <w:jc w:val="both"/>
        <w:rPr>
          <w:rFonts w:ascii="Times New Roman" w:hAnsi="Times New Roman"/>
          <w:color w:val="000000"/>
          <w:sz w:val="28"/>
          <w:szCs w:val="28"/>
          <w:lang w:val="uk-UA"/>
        </w:rPr>
      </w:pPr>
      <w:r w:rsidRPr="00C061A9">
        <w:rPr>
          <w:rFonts w:ascii="Times New Roman" w:hAnsi="Times New Roman"/>
          <w:color w:val="000000"/>
          <w:sz w:val="28"/>
          <w:szCs w:val="28"/>
          <w:lang w:val="uk-UA"/>
        </w:rPr>
        <w:t>- для перiодичних випробувань (якщо їх проведення передбачено стандартами та технiчними умовами) - у вiдповiдностi з нижче наведеною таблицею.</w:t>
      </w:r>
    </w:p>
    <w:p w:rsidR="00C061A9" w:rsidRDefault="00C061A9" w:rsidP="00FC2C4B">
      <w:pPr>
        <w:pStyle w:val="HTML"/>
        <w:spacing w:line="288" w:lineRule="auto"/>
        <w:ind w:firstLine="567"/>
        <w:jc w:val="both"/>
        <w:rPr>
          <w:rFonts w:ascii="Times New Roman" w:hAnsi="Times New Roman"/>
          <w:color w:val="000000"/>
          <w:sz w:val="28"/>
          <w:szCs w:val="28"/>
          <w:lang w:val="uk-UA"/>
        </w:rPr>
      </w:pPr>
      <w:r w:rsidRPr="00C061A9">
        <w:rPr>
          <w:rFonts w:ascii="Times New Roman" w:hAnsi="Times New Roman"/>
          <w:color w:val="000000"/>
          <w:sz w:val="28"/>
          <w:szCs w:val="28"/>
          <w:lang w:val="uk-UA"/>
        </w:rPr>
        <w:t xml:space="preserve">Як зразки для випробувань слiд вiдбирати вироби однiєї марки, прийнятої за погодженням з проектною органiзацiєю - автором робочих креслень як представника виробiв даного типу. При кiлькостi зразкiв бiльше 1 у вибiрку слiд включати вироби однiєї марки. Порядок відбору зразків наведено у табл. </w:t>
      </w:r>
      <w:r>
        <w:rPr>
          <w:rFonts w:ascii="Times New Roman" w:hAnsi="Times New Roman"/>
          <w:color w:val="000000"/>
          <w:sz w:val="28"/>
          <w:szCs w:val="28"/>
          <w:lang w:val="uk-UA"/>
        </w:rPr>
        <w:t>1</w:t>
      </w:r>
    </w:p>
    <w:p w:rsidR="00FC2C4B" w:rsidRPr="00C061A9" w:rsidRDefault="00FC2C4B" w:rsidP="00FC2C4B">
      <w:pPr>
        <w:pStyle w:val="HTML"/>
        <w:spacing w:after="240" w:line="288" w:lineRule="auto"/>
        <w:ind w:firstLine="567"/>
        <w:jc w:val="right"/>
        <w:rPr>
          <w:rFonts w:ascii="Times New Roman" w:hAnsi="Times New Roman"/>
          <w:color w:val="000000"/>
          <w:sz w:val="28"/>
          <w:szCs w:val="28"/>
          <w:lang w:val="uk-UA"/>
        </w:rPr>
      </w:pPr>
      <w:r w:rsidRPr="00FC2C4B">
        <w:rPr>
          <w:rFonts w:ascii="Times New Roman" w:hAnsi="Times New Roman"/>
          <w:i/>
          <w:color w:val="000000"/>
          <w:sz w:val="28"/>
          <w:szCs w:val="28"/>
          <w:lang w:val="uk-UA"/>
        </w:rPr>
        <w:t>Таблиця 1</w:t>
      </w:r>
    </w:p>
    <w:p w:rsidR="00C061A9" w:rsidRPr="00FC2C4B" w:rsidRDefault="00C061A9" w:rsidP="00FC2C4B">
      <w:pPr>
        <w:pStyle w:val="HTML"/>
        <w:spacing w:line="288" w:lineRule="auto"/>
        <w:ind w:firstLine="567"/>
        <w:jc w:val="center"/>
        <w:rPr>
          <w:rFonts w:ascii="Times New Roman" w:hAnsi="Times New Roman"/>
          <w:b/>
          <w:color w:val="000000"/>
          <w:sz w:val="28"/>
          <w:szCs w:val="28"/>
          <w:lang w:val="uk-UA"/>
        </w:rPr>
      </w:pPr>
      <w:r w:rsidRPr="00FC2C4B">
        <w:rPr>
          <w:rFonts w:ascii="Times New Roman" w:hAnsi="Times New Roman"/>
          <w:b/>
          <w:color w:val="000000"/>
          <w:sz w:val="28"/>
          <w:szCs w:val="28"/>
          <w:lang w:val="uk-UA"/>
        </w:rPr>
        <w:t>Порядок відбору зразків для періодичних випробувань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3"/>
        <w:gridCol w:w="4623"/>
      </w:tblGrid>
      <w:tr w:rsidR="00C061A9" w:rsidRPr="00C061A9" w:rsidTr="00C061A9">
        <w:tc>
          <w:tcPr>
            <w:tcW w:w="4927" w:type="dxa"/>
          </w:tcPr>
          <w:p w:rsidR="00C061A9" w:rsidRPr="00C061A9" w:rsidRDefault="00C061A9" w:rsidP="00DF6DF4">
            <w:pPr>
              <w:pStyle w:val="HTML"/>
              <w:spacing w:line="288" w:lineRule="auto"/>
              <w:jc w:val="both"/>
              <w:rPr>
                <w:rFonts w:ascii="Times New Roman" w:hAnsi="Times New Roman"/>
                <w:color w:val="000000"/>
                <w:sz w:val="28"/>
                <w:szCs w:val="28"/>
                <w:lang w:val="uk-UA"/>
              </w:rPr>
            </w:pPr>
            <w:r w:rsidRPr="00C061A9">
              <w:rPr>
                <w:rFonts w:ascii="Times New Roman" w:hAnsi="Times New Roman"/>
                <w:color w:val="000000"/>
                <w:sz w:val="28"/>
                <w:szCs w:val="28"/>
                <w:lang w:val="uk-UA"/>
              </w:rPr>
              <w:t>Кiлькiсть виробів, що виготовляються протягом перiоду мiж випробуваннями</w:t>
            </w:r>
          </w:p>
        </w:tc>
        <w:tc>
          <w:tcPr>
            <w:tcW w:w="4927" w:type="dxa"/>
          </w:tcPr>
          <w:p w:rsidR="00C061A9" w:rsidRPr="00C061A9" w:rsidRDefault="00C061A9" w:rsidP="00DF6DF4">
            <w:pPr>
              <w:pStyle w:val="HTML"/>
              <w:spacing w:line="288" w:lineRule="auto"/>
              <w:jc w:val="both"/>
              <w:rPr>
                <w:rFonts w:ascii="Times New Roman" w:hAnsi="Times New Roman"/>
                <w:color w:val="000000"/>
                <w:sz w:val="28"/>
                <w:szCs w:val="28"/>
                <w:lang w:val="uk-UA"/>
              </w:rPr>
            </w:pPr>
            <w:r w:rsidRPr="00C061A9">
              <w:rPr>
                <w:rFonts w:ascii="Times New Roman" w:hAnsi="Times New Roman"/>
                <w:color w:val="000000"/>
                <w:sz w:val="28"/>
                <w:szCs w:val="28"/>
                <w:lang w:val="uk-UA"/>
              </w:rPr>
              <w:t>Число зразкiв виробiв, що вiдбирають для випробувань, не менше</w:t>
            </w:r>
          </w:p>
        </w:tc>
      </w:tr>
      <w:tr w:rsidR="00C061A9" w:rsidRPr="00C061A9" w:rsidTr="00C061A9">
        <w:tc>
          <w:tcPr>
            <w:tcW w:w="4927" w:type="dxa"/>
          </w:tcPr>
          <w:p w:rsidR="00C061A9" w:rsidRPr="00C061A9" w:rsidRDefault="00C061A9" w:rsidP="00DF6DF4">
            <w:pPr>
              <w:pStyle w:val="HTML"/>
              <w:spacing w:line="288" w:lineRule="auto"/>
              <w:jc w:val="both"/>
              <w:rPr>
                <w:rFonts w:ascii="Times New Roman" w:hAnsi="Times New Roman"/>
                <w:color w:val="000000"/>
                <w:sz w:val="28"/>
                <w:szCs w:val="28"/>
                <w:lang w:val="uk-UA"/>
              </w:rPr>
            </w:pPr>
            <w:r w:rsidRPr="00C061A9">
              <w:rPr>
                <w:rFonts w:ascii="Times New Roman" w:hAnsi="Times New Roman"/>
                <w:color w:val="000000"/>
                <w:sz w:val="28"/>
                <w:szCs w:val="28"/>
                <w:lang w:val="uk-UA"/>
              </w:rPr>
              <w:t>До 250</w:t>
            </w:r>
          </w:p>
        </w:tc>
        <w:tc>
          <w:tcPr>
            <w:tcW w:w="4927" w:type="dxa"/>
          </w:tcPr>
          <w:p w:rsidR="00C061A9" w:rsidRPr="00C061A9" w:rsidRDefault="00C061A9" w:rsidP="00DF6DF4">
            <w:pPr>
              <w:pStyle w:val="HTML"/>
              <w:spacing w:line="288" w:lineRule="auto"/>
              <w:jc w:val="center"/>
              <w:rPr>
                <w:rFonts w:ascii="Times New Roman" w:hAnsi="Times New Roman"/>
                <w:color w:val="000000"/>
                <w:sz w:val="28"/>
                <w:szCs w:val="28"/>
                <w:lang w:val="uk-UA"/>
              </w:rPr>
            </w:pPr>
            <w:r w:rsidRPr="00C061A9">
              <w:rPr>
                <w:rFonts w:ascii="Times New Roman" w:hAnsi="Times New Roman"/>
                <w:color w:val="000000"/>
                <w:sz w:val="28"/>
                <w:szCs w:val="28"/>
                <w:lang w:val="uk-UA"/>
              </w:rPr>
              <w:t>1</w:t>
            </w:r>
          </w:p>
        </w:tc>
      </w:tr>
      <w:tr w:rsidR="00C061A9" w:rsidRPr="00C061A9" w:rsidTr="00C061A9">
        <w:tc>
          <w:tcPr>
            <w:tcW w:w="4927" w:type="dxa"/>
          </w:tcPr>
          <w:p w:rsidR="00C061A9" w:rsidRPr="00C061A9" w:rsidRDefault="00C061A9" w:rsidP="00DF6DF4">
            <w:pPr>
              <w:pStyle w:val="HTML"/>
              <w:spacing w:line="288" w:lineRule="auto"/>
              <w:jc w:val="both"/>
              <w:rPr>
                <w:rFonts w:ascii="Times New Roman" w:hAnsi="Times New Roman"/>
                <w:color w:val="000000"/>
                <w:sz w:val="28"/>
                <w:szCs w:val="28"/>
                <w:lang w:val="uk-UA"/>
              </w:rPr>
            </w:pPr>
            <w:r w:rsidRPr="00C061A9">
              <w:rPr>
                <w:rFonts w:ascii="Times New Roman" w:hAnsi="Times New Roman"/>
                <w:color w:val="000000"/>
                <w:sz w:val="28"/>
                <w:szCs w:val="28"/>
                <w:lang w:val="uk-UA"/>
              </w:rPr>
              <w:t>Вiд 251 до 1000</w:t>
            </w:r>
          </w:p>
        </w:tc>
        <w:tc>
          <w:tcPr>
            <w:tcW w:w="4927" w:type="dxa"/>
          </w:tcPr>
          <w:p w:rsidR="00C061A9" w:rsidRPr="00C061A9" w:rsidRDefault="00C061A9" w:rsidP="00DF6DF4">
            <w:pPr>
              <w:pStyle w:val="HTML"/>
              <w:spacing w:line="288" w:lineRule="auto"/>
              <w:jc w:val="center"/>
              <w:rPr>
                <w:rFonts w:ascii="Times New Roman" w:hAnsi="Times New Roman"/>
                <w:color w:val="000000"/>
                <w:sz w:val="28"/>
                <w:szCs w:val="28"/>
                <w:lang w:val="uk-UA"/>
              </w:rPr>
            </w:pPr>
            <w:r w:rsidRPr="00C061A9">
              <w:rPr>
                <w:rFonts w:ascii="Times New Roman" w:hAnsi="Times New Roman"/>
                <w:color w:val="000000"/>
                <w:sz w:val="28"/>
                <w:szCs w:val="28"/>
                <w:lang w:val="uk-UA"/>
              </w:rPr>
              <w:t>2</w:t>
            </w:r>
          </w:p>
        </w:tc>
      </w:tr>
      <w:tr w:rsidR="00C061A9" w:rsidRPr="00C061A9" w:rsidTr="00C061A9">
        <w:tc>
          <w:tcPr>
            <w:tcW w:w="4927" w:type="dxa"/>
          </w:tcPr>
          <w:p w:rsidR="00C061A9" w:rsidRPr="00C061A9" w:rsidRDefault="00C061A9" w:rsidP="00DF6DF4">
            <w:pPr>
              <w:pStyle w:val="HTML"/>
              <w:spacing w:line="288" w:lineRule="auto"/>
              <w:jc w:val="both"/>
              <w:rPr>
                <w:rFonts w:ascii="Times New Roman" w:hAnsi="Times New Roman"/>
                <w:color w:val="000000"/>
                <w:sz w:val="28"/>
                <w:szCs w:val="28"/>
                <w:lang w:val="uk-UA"/>
              </w:rPr>
            </w:pPr>
            <w:r w:rsidRPr="00C061A9">
              <w:rPr>
                <w:rFonts w:ascii="Times New Roman" w:hAnsi="Times New Roman"/>
                <w:color w:val="000000"/>
                <w:sz w:val="28"/>
                <w:szCs w:val="28"/>
                <w:lang w:val="uk-UA"/>
              </w:rPr>
              <w:t>Вiд 1001 до 3000</w:t>
            </w:r>
          </w:p>
        </w:tc>
        <w:tc>
          <w:tcPr>
            <w:tcW w:w="4927" w:type="dxa"/>
          </w:tcPr>
          <w:p w:rsidR="00C061A9" w:rsidRPr="00C061A9" w:rsidRDefault="00C061A9" w:rsidP="00DF6DF4">
            <w:pPr>
              <w:pStyle w:val="HTML"/>
              <w:spacing w:line="288" w:lineRule="auto"/>
              <w:jc w:val="center"/>
              <w:rPr>
                <w:rFonts w:ascii="Times New Roman" w:hAnsi="Times New Roman"/>
                <w:color w:val="000000"/>
                <w:sz w:val="28"/>
                <w:szCs w:val="28"/>
                <w:lang w:val="uk-UA"/>
              </w:rPr>
            </w:pPr>
            <w:r w:rsidRPr="00C061A9">
              <w:rPr>
                <w:rFonts w:ascii="Times New Roman" w:hAnsi="Times New Roman"/>
                <w:color w:val="000000"/>
                <w:sz w:val="28"/>
                <w:szCs w:val="28"/>
                <w:lang w:val="uk-UA"/>
              </w:rPr>
              <w:t>3</w:t>
            </w:r>
          </w:p>
        </w:tc>
      </w:tr>
      <w:tr w:rsidR="00C061A9" w:rsidRPr="00C061A9" w:rsidTr="00C061A9">
        <w:tc>
          <w:tcPr>
            <w:tcW w:w="4927" w:type="dxa"/>
          </w:tcPr>
          <w:p w:rsidR="00C061A9" w:rsidRPr="00C061A9" w:rsidRDefault="00C061A9" w:rsidP="00DF6DF4">
            <w:pPr>
              <w:pStyle w:val="HTML"/>
              <w:spacing w:line="288" w:lineRule="auto"/>
              <w:jc w:val="both"/>
              <w:rPr>
                <w:rFonts w:ascii="Times New Roman" w:hAnsi="Times New Roman"/>
                <w:color w:val="000000"/>
                <w:sz w:val="28"/>
                <w:szCs w:val="28"/>
                <w:lang w:val="uk-UA"/>
              </w:rPr>
            </w:pPr>
            <w:r w:rsidRPr="00C061A9">
              <w:rPr>
                <w:rFonts w:ascii="Times New Roman" w:hAnsi="Times New Roman"/>
                <w:color w:val="000000"/>
                <w:sz w:val="28"/>
                <w:szCs w:val="28"/>
                <w:lang w:val="uk-UA"/>
              </w:rPr>
              <w:t>Вiд 3001 i бiльше</w:t>
            </w:r>
          </w:p>
        </w:tc>
        <w:tc>
          <w:tcPr>
            <w:tcW w:w="4927" w:type="dxa"/>
          </w:tcPr>
          <w:p w:rsidR="00C061A9" w:rsidRPr="00C061A9" w:rsidRDefault="00C061A9" w:rsidP="00DF6DF4">
            <w:pPr>
              <w:pStyle w:val="HTML"/>
              <w:spacing w:line="288" w:lineRule="auto"/>
              <w:jc w:val="center"/>
              <w:rPr>
                <w:rFonts w:ascii="Times New Roman" w:hAnsi="Times New Roman"/>
                <w:color w:val="000000"/>
                <w:sz w:val="28"/>
                <w:szCs w:val="28"/>
                <w:lang w:val="uk-UA"/>
              </w:rPr>
            </w:pPr>
            <w:r w:rsidRPr="00C061A9">
              <w:rPr>
                <w:rFonts w:ascii="Times New Roman" w:hAnsi="Times New Roman"/>
                <w:color w:val="000000"/>
                <w:sz w:val="28"/>
                <w:szCs w:val="28"/>
                <w:lang w:val="uk-UA"/>
              </w:rPr>
              <w:t>4</w:t>
            </w:r>
          </w:p>
        </w:tc>
      </w:tr>
      <w:tr w:rsidR="00C061A9" w:rsidRPr="00C061A9" w:rsidTr="00C061A9">
        <w:tc>
          <w:tcPr>
            <w:tcW w:w="9854" w:type="dxa"/>
            <w:gridSpan w:val="2"/>
          </w:tcPr>
          <w:p w:rsidR="00C061A9" w:rsidRPr="00C061A9" w:rsidRDefault="00C061A9" w:rsidP="00DF6DF4">
            <w:pPr>
              <w:pStyle w:val="HTML"/>
              <w:spacing w:line="288" w:lineRule="auto"/>
              <w:jc w:val="both"/>
              <w:rPr>
                <w:rFonts w:ascii="Times New Roman" w:hAnsi="Times New Roman"/>
                <w:color w:val="000000"/>
                <w:sz w:val="28"/>
                <w:szCs w:val="28"/>
                <w:lang w:val="uk-UA"/>
              </w:rPr>
            </w:pPr>
            <w:r w:rsidRPr="00C061A9">
              <w:rPr>
                <w:rFonts w:ascii="Times New Roman" w:hAnsi="Times New Roman"/>
                <w:color w:val="000000"/>
                <w:sz w:val="28"/>
                <w:szCs w:val="28"/>
                <w:lang w:val="uk-UA"/>
              </w:rPr>
              <w:t>Примiтка. Перiод мiж випробуваннями приймається згiдно з стандартом або проектною документацiєю на вироби</w:t>
            </w:r>
          </w:p>
        </w:tc>
      </w:tr>
    </w:tbl>
    <w:p w:rsidR="00C061A9" w:rsidRPr="00C061A9" w:rsidRDefault="00C061A9" w:rsidP="00DF6DF4">
      <w:pPr>
        <w:pStyle w:val="HTML"/>
        <w:spacing w:before="240" w:line="288" w:lineRule="auto"/>
        <w:jc w:val="center"/>
        <w:rPr>
          <w:rFonts w:ascii="Times New Roman" w:hAnsi="Times New Roman"/>
          <w:bCs/>
          <w:i/>
          <w:iCs/>
          <w:color w:val="000000"/>
          <w:sz w:val="28"/>
          <w:szCs w:val="28"/>
          <w:u w:val="single"/>
          <w:lang w:val="uk-UA"/>
        </w:rPr>
      </w:pPr>
      <w:r w:rsidRPr="00C061A9">
        <w:rPr>
          <w:rFonts w:ascii="Times New Roman" w:hAnsi="Times New Roman"/>
          <w:bCs/>
          <w:i/>
          <w:iCs/>
          <w:color w:val="000000"/>
          <w:sz w:val="28"/>
          <w:szCs w:val="28"/>
          <w:u w:val="single"/>
          <w:lang w:val="uk-UA"/>
        </w:rPr>
        <w:lastRenderedPageBreak/>
        <w:t>Порядок пiдго</w:t>
      </w:r>
      <w:r w:rsidR="009A7D2D">
        <w:rPr>
          <w:rFonts w:ascii="Times New Roman" w:hAnsi="Times New Roman"/>
          <w:bCs/>
          <w:i/>
          <w:iCs/>
          <w:color w:val="000000"/>
          <w:sz w:val="28"/>
          <w:szCs w:val="28"/>
          <w:u w:val="single"/>
          <w:lang w:val="uk-UA"/>
        </w:rPr>
        <w:t>товки до проведення випробувань</w:t>
      </w:r>
    </w:p>
    <w:p w:rsidR="00C061A9" w:rsidRPr="00C061A9" w:rsidRDefault="00C061A9" w:rsidP="00DF6DF4">
      <w:pPr>
        <w:spacing w:line="288" w:lineRule="auto"/>
      </w:pPr>
      <w:r w:rsidRPr="00C061A9">
        <w:t>Випробування виробiв слiд проводити при плюсовiй температурi повiтря при потрiбнiй мiцностi бетону (встановлюванiй згiдно з ДСТУ Б В.2.7-224:2011), що вiдповiдає його класу за мiцнiстю, прийнятому у проектi.</w:t>
      </w:r>
    </w:p>
    <w:p w:rsidR="00C061A9" w:rsidRPr="00C061A9" w:rsidRDefault="00C061A9" w:rsidP="00DF6DF4">
      <w:pPr>
        <w:spacing w:after="240" w:line="288" w:lineRule="auto"/>
      </w:pPr>
      <w:r w:rsidRPr="00C061A9">
        <w:t>Вироби, що зберiгалися при мiнусовiй температурi, або тi, що надiйшли на випробування безпосередньо пiсля термовологiсної обробки, повиннi бути попередньо витриманi не менше однiєї доби у примiщеннi при температурi не нижче за 15</w:t>
      </w:r>
      <w:r>
        <w:rPr>
          <w:rFonts w:cs="Times New Roman"/>
        </w:rPr>
        <w:t>°</w:t>
      </w:r>
      <w:r w:rsidRPr="00C061A9">
        <w:t>С.</w:t>
      </w:r>
    </w:p>
    <w:p w:rsidR="00C061A9" w:rsidRPr="00C061A9" w:rsidRDefault="009A7D2D" w:rsidP="00DF6DF4">
      <w:pPr>
        <w:pStyle w:val="HTML"/>
        <w:spacing w:line="288" w:lineRule="auto"/>
        <w:jc w:val="center"/>
        <w:rPr>
          <w:rFonts w:ascii="Times New Roman" w:hAnsi="Times New Roman"/>
          <w:bCs/>
          <w:i/>
          <w:color w:val="000000"/>
          <w:sz w:val="28"/>
          <w:szCs w:val="28"/>
          <w:u w:val="single"/>
          <w:lang w:val="uk-UA"/>
        </w:rPr>
      </w:pPr>
      <w:r>
        <w:rPr>
          <w:rFonts w:ascii="Times New Roman" w:hAnsi="Times New Roman"/>
          <w:bCs/>
          <w:i/>
          <w:color w:val="000000"/>
          <w:sz w:val="28"/>
          <w:szCs w:val="28"/>
          <w:u w:val="single"/>
          <w:lang w:val="uk-UA"/>
        </w:rPr>
        <w:t>Правила оцiнки мiцностi</w:t>
      </w:r>
    </w:p>
    <w:p w:rsidR="00C061A9" w:rsidRPr="00C061A9" w:rsidRDefault="00C061A9" w:rsidP="00DF6DF4">
      <w:pPr>
        <w:spacing w:line="288" w:lineRule="auto"/>
      </w:pPr>
      <w:r w:rsidRPr="00C061A9">
        <w:t>Мiцнiсть виробу, що пiдлягає випробуванню, оцiнюють за значеннями максимального (руйнiвного) навантаження, зареєстрованого до моменту прояву ознак, що свiдчать про вичерпнiсть несучої спроможностi.</w:t>
      </w:r>
    </w:p>
    <w:p w:rsidR="00C061A9" w:rsidRPr="00C061A9" w:rsidRDefault="00C061A9" w:rsidP="00DF6DF4">
      <w:pPr>
        <w:spacing w:line="288" w:lineRule="auto"/>
      </w:pPr>
      <w:r w:rsidRPr="00C061A9">
        <w:t>Вироби визнають такими, що задовольняють встановленi вимоги за мiцнiстю, якщо виконуються такi умови:</w:t>
      </w:r>
    </w:p>
    <w:p w:rsidR="00C061A9" w:rsidRPr="00C061A9" w:rsidRDefault="00C061A9" w:rsidP="00DF6DF4">
      <w:pPr>
        <w:spacing w:line="288" w:lineRule="auto"/>
      </w:pPr>
      <w:r w:rsidRPr="00C061A9">
        <w:t>- при випробуваннi одного виробу руйнiвне навантаження повинно складати не менше 100% контрольного;</w:t>
      </w:r>
    </w:p>
    <w:p w:rsidR="00C061A9" w:rsidRPr="00C061A9" w:rsidRDefault="00C061A9" w:rsidP="00DF6DF4">
      <w:pPr>
        <w:spacing w:line="288" w:lineRule="auto"/>
      </w:pPr>
      <w:r w:rsidRPr="00C061A9">
        <w:t>- при випробуваннi двох виробiв мiнiмальне руйнiвне навантаження повинно складати не менше 95 %, а при випробуваннi трьох та бiльше виробiв - не менше 90 % контрольного.</w:t>
      </w:r>
    </w:p>
    <w:p w:rsidR="009A7D2D" w:rsidRDefault="00C061A9" w:rsidP="00DF6DF4">
      <w:pPr>
        <w:spacing w:after="240" w:line="288" w:lineRule="auto"/>
      </w:pPr>
      <w:r w:rsidRPr="00C061A9">
        <w:t>Попередньо напруженi вироби з самоанкеруючою арматурою без додаткових анкерiв визнають такими, що задовольняють встановленi вимоги з мiцностi, якщо виконується така додаткова умова: при випробуваннi одного виробу пiд навантаженням, що дорiвнює контрольному навантаженню, змiщення кiнцiв арматури вiдносно бетону на торцях складає не бiльше 0,1 мм, а у випадку випробування двох та бiльшої кiлькостi виробiв максимальне зазначене</w:t>
      </w:r>
      <w:r w:rsidR="009A7D2D">
        <w:t xml:space="preserve"> змiщення складає не бiльше 0,2</w:t>
      </w:r>
      <w:r w:rsidR="009A7D2D">
        <w:rPr>
          <w:lang w:val="ru-RU"/>
        </w:rPr>
        <w:t> </w:t>
      </w:r>
      <w:r w:rsidRPr="00C061A9">
        <w:t>мм. При невиконаннi зазначеної умови вирiб визнається таким, що не витримав випробування.</w:t>
      </w:r>
    </w:p>
    <w:p w:rsidR="009A7D2D" w:rsidRPr="009A7D2D" w:rsidRDefault="009A7D2D" w:rsidP="00DF6DF4">
      <w:pPr>
        <w:spacing w:line="288" w:lineRule="auto"/>
        <w:jc w:val="center"/>
        <w:rPr>
          <w:bCs/>
          <w:i/>
          <w:color w:val="000000"/>
          <w:szCs w:val="28"/>
          <w:u w:val="single"/>
        </w:rPr>
      </w:pPr>
      <w:r>
        <w:rPr>
          <w:bCs/>
          <w:i/>
          <w:color w:val="000000"/>
          <w:szCs w:val="28"/>
          <w:u w:val="single"/>
        </w:rPr>
        <w:t>Правила оцiнки жорсткостi</w:t>
      </w:r>
    </w:p>
    <w:p w:rsidR="00C061A9" w:rsidRPr="00C061A9" w:rsidRDefault="00C061A9" w:rsidP="00DF6DF4">
      <w:pPr>
        <w:spacing w:line="288" w:lineRule="auto"/>
      </w:pPr>
      <w:r w:rsidRPr="00C061A9">
        <w:t>Жорсткiсть слiд оцiнювати, порiвнюючи фактичний прогин виробу пiд контрольним навантаженням з контрольним значенням прогину.</w:t>
      </w:r>
    </w:p>
    <w:p w:rsidR="00C061A9" w:rsidRPr="00C061A9" w:rsidRDefault="00C061A9" w:rsidP="00DF6DF4">
      <w:pPr>
        <w:spacing w:line="288" w:lineRule="auto"/>
      </w:pPr>
      <w:r w:rsidRPr="00C061A9">
        <w:t>Вироби визнають такими, що витримали випробування, при виконаннi таких умов:</w:t>
      </w:r>
    </w:p>
    <w:p w:rsidR="00C061A9" w:rsidRPr="00C061A9" w:rsidRDefault="00C061A9" w:rsidP="00DF6DF4">
      <w:pPr>
        <w:spacing w:line="288" w:lineRule="auto"/>
      </w:pPr>
      <w:r w:rsidRPr="00C061A9">
        <w:lastRenderedPageBreak/>
        <w:t>- при випробуваннi одного виробу фактичний прогин не перевищує контрольний бiльше нiж на 10 %;</w:t>
      </w:r>
    </w:p>
    <w:p w:rsidR="00C061A9" w:rsidRPr="00C061A9" w:rsidRDefault="00C061A9" w:rsidP="00DF6DF4">
      <w:pPr>
        <w:spacing w:line="288" w:lineRule="auto"/>
      </w:pPr>
      <w:r w:rsidRPr="00C061A9">
        <w:t>- при випробуваннi двох виробiв максимальний фактичний прогин не перевищує контрольний бiльше нiж на 15 %;</w:t>
      </w:r>
    </w:p>
    <w:p w:rsidR="00C061A9" w:rsidRPr="00C061A9" w:rsidRDefault="00C061A9" w:rsidP="00DF6DF4">
      <w:pPr>
        <w:spacing w:line="288" w:lineRule="auto"/>
      </w:pPr>
      <w:r w:rsidRPr="00C061A9">
        <w:t>- при випробуваннi трьох та бi</w:t>
      </w:r>
      <w:r w:rsidR="009A7D2D">
        <w:t xml:space="preserve">льшої кiлькостi виробiв – </w:t>
      </w:r>
      <w:r w:rsidRPr="00C061A9">
        <w:t xml:space="preserve"> бiльше нiж на 20 %.</w:t>
      </w:r>
    </w:p>
    <w:p w:rsidR="00C061A9" w:rsidRPr="009A7D2D" w:rsidRDefault="00C061A9" w:rsidP="00DF6DF4">
      <w:pPr>
        <w:spacing w:after="240" w:line="288" w:lineRule="auto"/>
      </w:pPr>
      <w:r w:rsidRPr="00C061A9">
        <w:t>Якщо зазначенi умови не виконуються, вироби, якi перевiряються, визнають такими</w:t>
      </w:r>
      <w:r w:rsidR="009A7D2D">
        <w:t>, що не витримали випробування.</w:t>
      </w:r>
    </w:p>
    <w:p w:rsidR="009A7D2D" w:rsidRPr="009A7D2D" w:rsidRDefault="00C061A9" w:rsidP="00DF6DF4">
      <w:pPr>
        <w:pStyle w:val="HTML"/>
        <w:spacing w:line="288" w:lineRule="auto"/>
        <w:jc w:val="center"/>
        <w:rPr>
          <w:rFonts w:ascii="Times New Roman" w:hAnsi="Times New Roman"/>
          <w:bCs/>
          <w:i/>
          <w:color w:val="000000"/>
          <w:sz w:val="28"/>
          <w:szCs w:val="28"/>
          <w:u w:val="single"/>
          <w:lang w:val="uk-UA"/>
        </w:rPr>
      </w:pPr>
      <w:r w:rsidRPr="009A7D2D">
        <w:rPr>
          <w:rFonts w:ascii="Times New Roman" w:hAnsi="Times New Roman"/>
          <w:bCs/>
          <w:i/>
          <w:color w:val="000000"/>
          <w:sz w:val="28"/>
          <w:szCs w:val="28"/>
          <w:u w:val="single"/>
          <w:lang w:val="uk-UA"/>
        </w:rPr>
        <w:t>П</w:t>
      </w:r>
      <w:r w:rsidR="009A7D2D">
        <w:rPr>
          <w:rFonts w:ascii="Times New Roman" w:hAnsi="Times New Roman"/>
          <w:bCs/>
          <w:i/>
          <w:color w:val="000000"/>
          <w:sz w:val="28"/>
          <w:szCs w:val="28"/>
          <w:u w:val="single"/>
          <w:lang w:val="uk-UA"/>
        </w:rPr>
        <w:t>равила оцiнки трiщиностiйкостi</w:t>
      </w:r>
    </w:p>
    <w:p w:rsidR="00C061A9" w:rsidRPr="00C061A9" w:rsidRDefault="00C061A9" w:rsidP="00DF6DF4">
      <w:pPr>
        <w:spacing w:line="288" w:lineRule="auto"/>
      </w:pPr>
      <w:r w:rsidRPr="00C061A9">
        <w:t>Трiщиностiйкiсть виробiв, що пiдлягають випробуванню, слiд оцiнювати по навантаженню, при якому утворюються першi трiщини у бетонi, та по ширинi розкриття трiщин. Фактичне навантаження утворення трiщин слiд спiвставляти зi значеннями контрольного навантаження по утворенню трiщин, а вимiрянi значення ширини розкриття трiщин - з контрольними величинами розкриття.</w:t>
      </w:r>
    </w:p>
    <w:p w:rsidR="00C061A9" w:rsidRPr="00C061A9" w:rsidRDefault="00C061A9" w:rsidP="00DF6DF4">
      <w:pPr>
        <w:spacing w:line="288" w:lineRule="auto"/>
      </w:pPr>
      <w:r w:rsidRPr="00C061A9">
        <w:t xml:space="preserve">Вироби, до трiщиностiйкостi яких пред'являються вимоги </w:t>
      </w:r>
      <w:r w:rsidR="009A7D2D">
        <w:t>І</w:t>
      </w:r>
      <w:r w:rsidRPr="00C061A9">
        <w:t xml:space="preserve"> категорiї, визнають такими, що витримали випробування, якщо виконуються такi умови:</w:t>
      </w:r>
    </w:p>
    <w:p w:rsidR="00C061A9" w:rsidRPr="00C061A9" w:rsidRDefault="00C061A9" w:rsidP="00DF6DF4">
      <w:pPr>
        <w:spacing w:line="288" w:lineRule="auto"/>
      </w:pPr>
      <w:r w:rsidRPr="00C061A9">
        <w:t>- у випадку випробувань одного виробу навантаження при появi першої трiщини повинно бути не менше 95 % контрольного;</w:t>
      </w:r>
    </w:p>
    <w:p w:rsidR="00C061A9" w:rsidRPr="00C061A9" w:rsidRDefault="00C061A9" w:rsidP="00DF6DF4">
      <w:pPr>
        <w:spacing w:line="288" w:lineRule="auto"/>
      </w:pPr>
      <w:r w:rsidRPr="00C061A9">
        <w:t>- у випадку випробувань двох виробiв мiнiмальне з навантажень при появi першої трiщини складає не менше 90 % контрольного, а у випадку випро</w:t>
      </w:r>
      <w:r w:rsidR="009A7D2D">
        <w:t>бувань трьох та бiльше виробiв –</w:t>
      </w:r>
      <w:r w:rsidRPr="00C061A9">
        <w:t xml:space="preserve"> не менше 85 % контрольного.</w:t>
      </w:r>
    </w:p>
    <w:p w:rsidR="00C061A9" w:rsidRPr="00C061A9" w:rsidRDefault="00C061A9" w:rsidP="00DF6DF4">
      <w:pPr>
        <w:spacing w:after="240" w:line="288" w:lineRule="auto"/>
      </w:pPr>
      <w:r w:rsidRPr="00C061A9">
        <w:t>Вироби та (або) їх частини, до трiщиностiйко</w:t>
      </w:r>
      <w:r w:rsidR="009A7D2D">
        <w:t>стi яких пред'являються вимоги ІІ</w:t>
      </w:r>
      <w:r w:rsidRPr="00C061A9">
        <w:t xml:space="preserve"> та</w:t>
      </w:r>
      <w:r w:rsidR="009A7D2D">
        <w:t xml:space="preserve"> ІІІ</w:t>
      </w:r>
      <w:r w:rsidRPr="00C061A9">
        <w:t xml:space="preserve"> категорiй, визнають придатними, якщо при дiї навантаження, що прикладається, виконуються такi умови: у випадку випробувань одного, двох, трьох та бiльше виробiв максимальна ширина розкриття трiщин не повинна перевищувати контрольну, помножену вiдповiдно на коефiцiєнти 1,05; 1,10; 1,15, та, крiм того, не повинна перевищувати нормованого значення граничне допустимої ширини нетривалого розкриття трiщин. При невиконаннi зазначених умов вироби визнають такими, що не витримали випробування.</w:t>
      </w:r>
    </w:p>
    <w:p w:rsidR="009A7D2D" w:rsidRPr="009A7D2D" w:rsidRDefault="00C061A9" w:rsidP="00DF6DF4">
      <w:pPr>
        <w:pStyle w:val="HTML"/>
        <w:spacing w:line="288" w:lineRule="auto"/>
        <w:jc w:val="center"/>
        <w:rPr>
          <w:rFonts w:ascii="Times New Roman" w:hAnsi="Times New Roman"/>
          <w:bCs/>
          <w:i/>
          <w:color w:val="000000"/>
          <w:sz w:val="28"/>
          <w:szCs w:val="28"/>
          <w:u w:val="single"/>
          <w:lang w:val="uk-UA"/>
        </w:rPr>
      </w:pPr>
      <w:r w:rsidRPr="009A7D2D">
        <w:rPr>
          <w:rFonts w:ascii="Times New Roman" w:hAnsi="Times New Roman"/>
          <w:bCs/>
          <w:i/>
          <w:color w:val="000000"/>
          <w:sz w:val="28"/>
          <w:szCs w:val="28"/>
          <w:u w:val="single"/>
          <w:lang w:val="uk-UA"/>
        </w:rPr>
        <w:t>Правила комплексної оцiнки виро</w:t>
      </w:r>
      <w:r w:rsidR="009A7D2D">
        <w:rPr>
          <w:rFonts w:ascii="Times New Roman" w:hAnsi="Times New Roman"/>
          <w:bCs/>
          <w:i/>
          <w:color w:val="000000"/>
          <w:sz w:val="28"/>
          <w:szCs w:val="28"/>
          <w:u w:val="single"/>
          <w:lang w:val="uk-UA"/>
        </w:rPr>
        <w:t>бiв за результатами випробувань</w:t>
      </w:r>
    </w:p>
    <w:p w:rsidR="00C061A9" w:rsidRPr="00C061A9" w:rsidRDefault="00C061A9" w:rsidP="00DF6DF4">
      <w:pPr>
        <w:spacing w:after="240" w:line="288" w:lineRule="auto"/>
      </w:pPr>
      <w:r w:rsidRPr="00C061A9">
        <w:t xml:space="preserve">Вироби, що перевiряються, визнають придатними за показниками мiцностi, жорсткостi та трiщиностiйкостi, якщо вiдiбранi для випробувань </w:t>
      </w:r>
      <w:r w:rsidRPr="00C061A9">
        <w:lastRenderedPageBreak/>
        <w:t>зразки витримали всi передбаченi у проектнiй документацiї випробування за цими показниками.</w:t>
      </w:r>
    </w:p>
    <w:p w:rsidR="009A7D2D" w:rsidRPr="009A7D2D" w:rsidRDefault="00C061A9" w:rsidP="00DF6DF4">
      <w:pPr>
        <w:spacing w:line="288" w:lineRule="auto"/>
        <w:jc w:val="center"/>
        <w:rPr>
          <w:bCs/>
          <w:i/>
          <w:iCs/>
          <w:color w:val="000000"/>
          <w:szCs w:val="28"/>
          <w:u w:val="single"/>
        </w:rPr>
      </w:pPr>
      <w:r w:rsidRPr="009A7D2D">
        <w:rPr>
          <w:bCs/>
          <w:i/>
          <w:color w:val="000000"/>
          <w:szCs w:val="28"/>
          <w:u w:val="single"/>
        </w:rPr>
        <w:t>Правила офо</w:t>
      </w:r>
      <w:r w:rsidR="009A7D2D">
        <w:rPr>
          <w:bCs/>
          <w:i/>
          <w:color w:val="000000"/>
          <w:szCs w:val="28"/>
          <w:u w:val="single"/>
        </w:rPr>
        <w:t>рмлення результатiв випробувань</w:t>
      </w:r>
    </w:p>
    <w:p w:rsidR="00C061A9" w:rsidRDefault="00C061A9" w:rsidP="00DF6DF4">
      <w:pPr>
        <w:spacing w:line="288" w:lineRule="auto"/>
        <w:rPr>
          <w:color w:val="000000"/>
          <w:szCs w:val="28"/>
        </w:rPr>
      </w:pPr>
      <w:r w:rsidRPr="00C061A9">
        <w:rPr>
          <w:color w:val="000000"/>
          <w:szCs w:val="28"/>
        </w:rPr>
        <w:t>Результати випробувань, проведених у вiдповiдностi з цим стандартом, повиннi заноситись у спецiальний журнал, що зберiгається в лабораторiї пiдприємства-виробника або у вiддiлi технiчного контролю, та оформлятися актами.</w:t>
      </w:r>
    </w:p>
    <w:p w:rsidR="009A7D2D" w:rsidRPr="00DD7C50" w:rsidRDefault="009A7D2D" w:rsidP="00DF6DF4">
      <w:pPr>
        <w:spacing w:line="288" w:lineRule="auto"/>
        <w:jc w:val="center"/>
        <w:rPr>
          <w:b/>
          <w:i/>
        </w:rPr>
      </w:pPr>
      <w:r>
        <w:rPr>
          <w:b/>
          <w:i/>
        </w:rPr>
        <w:t>З</w:t>
      </w:r>
      <w:r w:rsidRPr="00DD7C50">
        <w:rPr>
          <w:b/>
          <w:i/>
        </w:rPr>
        <w:t>апитання для самоконтролю</w:t>
      </w:r>
    </w:p>
    <w:p w:rsidR="009A7D2D" w:rsidRDefault="009A7D2D" w:rsidP="00DF6DF4">
      <w:pPr>
        <w:pStyle w:val="a4"/>
        <w:numPr>
          <w:ilvl w:val="0"/>
          <w:numId w:val="26"/>
        </w:numPr>
        <w:tabs>
          <w:tab w:val="clear" w:pos="786"/>
          <w:tab w:val="num" w:pos="284"/>
        </w:tabs>
        <w:spacing w:after="0" w:line="288" w:lineRule="auto"/>
        <w:ind w:left="284" w:hanging="284"/>
        <w:jc w:val="both"/>
        <w:rPr>
          <w:lang w:val="uk-UA"/>
        </w:rPr>
      </w:pPr>
      <w:r>
        <w:rPr>
          <w:lang w:val="uk-UA"/>
        </w:rPr>
        <w:t>Як та для чого проводиться оцінка якості ЗБВ?</w:t>
      </w:r>
    </w:p>
    <w:p w:rsidR="009A7D2D" w:rsidRDefault="009A7D2D" w:rsidP="00DF6DF4">
      <w:pPr>
        <w:pStyle w:val="a4"/>
        <w:numPr>
          <w:ilvl w:val="0"/>
          <w:numId w:val="26"/>
        </w:numPr>
        <w:tabs>
          <w:tab w:val="clear" w:pos="786"/>
          <w:tab w:val="num" w:pos="284"/>
        </w:tabs>
        <w:spacing w:after="0" w:line="288" w:lineRule="auto"/>
        <w:ind w:left="284" w:hanging="284"/>
        <w:jc w:val="both"/>
        <w:rPr>
          <w:lang w:val="uk-UA"/>
        </w:rPr>
      </w:pPr>
      <w:r>
        <w:rPr>
          <w:lang w:val="uk-UA"/>
        </w:rPr>
        <w:t>Навести порядок відбору виробів для випробувань.</w:t>
      </w:r>
    </w:p>
    <w:p w:rsidR="009A7D2D" w:rsidRDefault="009A7D2D" w:rsidP="00DF6DF4">
      <w:pPr>
        <w:pStyle w:val="a4"/>
        <w:numPr>
          <w:ilvl w:val="0"/>
          <w:numId w:val="26"/>
        </w:numPr>
        <w:tabs>
          <w:tab w:val="clear" w:pos="786"/>
          <w:tab w:val="num" w:pos="284"/>
        </w:tabs>
        <w:spacing w:after="0" w:line="288" w:lineRule="auto"/>
        <w:ind w:left="284" w:hanging="284"/>
        <w:jc w:val="both"/>
        <w:rPr>
          <w:lang w:val="uk-UA"/>
        </w:rPr>
      </w:pPr>
      <w:r>
        <w:rPr>
          <w:lang w:val="uk-UA"/>
        </w:rPr>
        <w:t>Навести порядок підготовки до проведення випробувань.</w:t>
      </w:r>
    </w:p>
    <w:p w:rsidR="009A7D2D" w:rsidRDefault="00397582" w:rsidP="00DF6DF4">
      <w:pPr>
        <w:pStyle w:val="a4"/>
        <w:numPr>
          <w:ilvl w:val="0"/>
          <w:numId w:val="26"/>
        </w:numPr>
        <w:tabs>
          <w:tab w:val="clear" w:pos="786"/>
          <w:tab w:val="num" w:pos="284"/>
        </w:tabs>
        <w:spacing w:after="0" w:line="288" w:lineRule="auto"/>
        <w:ind w:left="284" w:hanging="284"/>
        <w:jc w:val="both"/>
        <w:rPr>
          <w:lang w:val="uk-UA"/>
        </w:rPr>
      </w:pPr>
      <w:r>
        <w:rPr>
          <w:lang w:val="uk-UA"/>
        </w:rPr>
        <w:t>Навести правила оцінки міцності.</w:t>
      </w:r>
    </w:p>
    <w:p w:rsidR="00397582" w:rsidRDefault="00397582" w:rsidP="00DF6DF4">
      <w:pPr>
        <w:pStyle w:val="a4"/>
        <w:numPr>
          <w:ilvl w:val="0"/>
          <w:numId w:val="26"/>
        </w:numPr>
        <w:tabs>
          <w:tab w:val="clear" w:pos="786"/>
          <w:tab w:val="num" w:pos="284"/>
        </w:tabs>
        <w:spacing w:after="0" w:line="288" w:lineRule="auto"/>
        <w:ind w:left="284" w:hanging="284"/>
        <w:jc w:val="both"/>
        <w:rPr>
          <w:lang w:val="uk-UA"/>
        </w:rPr>
      </w:pPr>
      <w:r>
        <w:rPr>
          <w:lang w:val="uk-UA"/>
        </w:rPr>
        <w:t>Навести правила оцінки жорсткості.</w:t>
      </w:r>
    </w:p>
    <w:p w:rsidR="00397582" w:rsidRDefault="00397582" w:rsidP="00DF6DF4">
      <w:pPr>
        <w:pStyle w:val="a4"/>
        <w:numPr>
          <w:ilvl w:val="0"/>
          <w:numId w:val="26"/>
        </w:numPr>
        <w:tabs>
          <w:tab w:val="clear" w:pos="786"/>
          <w:tab w:val="num" w:pos="284"/>
        </w:tabs>
        <w:spacing w:after="0" w:line="288" w:lineRule="auto"/>
        <w:ind w:left="284" w:hanging="284"/>
        <w:jc w:val="both"/>
        <w:rPr>
          <w:lang w:val="uk-UA"/>
        </w:rPr>
      </w:pPr>
      <w:r>
        <w:rPr>
          <w:lang w:val="uk-UA"/>
        </w:rPr>
        <w:t>Навести правила оцінки тріщиностійкості.</w:t>
      </w:r>
    </w:p>
    <w:p w:rsidR="00B5651B" w:rsidRPr="00892715" w:rsidRDefault="00397582" w:rsidP="00DF6DF4">
      <w:pPr>
        <w:pStyle w:val="a4"/>
        <w:numPr>
          <w:ilvl w:val="0"/>
          <w:numId w:val="26"/>
        </w:numPr>
        <w:tabs>
          <w:tab w:val="clear" w:pos="786"/>
          <w:tab w:val="num" w:pos="284"/>
        </w:tabs>
        <w:spacing w:after="0" w:line="288" w:lineRule="auto"/>
        <w:ind w:left="284" w:hanging="284"/>
        <w:jc w:val="both"/>
        <w:rPr>
          <w:lang w:val="uk-UA"/>
        </w:rPr>
      </w:pPr>
      <w:r w:rsidRPr="00892715">
        <w:rPr>
          <w:lang w:val="uk-UA"/>
        </w:rPr>
        <w:t>Навести правила комплексної оцінки та оформлення результатів випробувань.</w:t>
      </w:r>
    </w:p>
    <w:p w:rsidR="00397582" w:rsidRDefault="00397582" w:rsidP="00B13875">
      <w:pPr>
        <w:pStyle w:val="1"/>
      </w:pPr>
      <w:bookmarkStart w:id="5" w:name="_Toc54041317"/>
      <w:r>
        <w:t>Тема 6. Основні види та об’єкти технічного контролю</w:t>
      </w:r>
      <w:bookmarkEnd w:id="5"/>
    </w:p>
    <w:p w:rsidR="00397582" w:rsidRDefault="00397582" w:rsidP="00DF6DF4">
      <w:pPr>
        <w:pStyle w:val="01"/>
        <w:numPr>
          <w:ilvl w:val="0"/>
          <w:numId w:val="0"/>
        </w:numPr>
        <w:spacing w:after="240" w:line="288" w:lineRule="auto"/>
      </w:pPr>
      <w:r>
        <w:t>Вхідний контроль</w:t>
      </w:r>
    </w:p>
    <w:p w:rsidR="00892715" w:rsidRDefault="00892715" w:rsidP="00DF6DF4">
      <w:pPr>
        <w:spacing w:line="288" w:lineRule="auto"/>
        <w:ind w:firstLine="0"/>
        <w:jc w:val="center"/>
        <w:rPr>
          <w:i/>
          <w:u w:val="single"/>
        </w:rPr>
      </w:pPr>
      <w:r w:rsidRPr="00892715">
        <w:rPr>
          <w:i/>
          <w:u w:val="single"/>
        </w:rPr>
        <w:t>В’яжучі речовини</w:t>
      </w:r>
    </w:p>
    <w:p w:rsidR="00892715" w:rsidRPr="00046EE3" w:rsidRDefault="00892715" w:rsidP="00DF6DF4">
      <w:pPr>
        <w:pStyle w:val="HTML"/>
        <w:spacing w:line="288" w:lineRule="auto"/>
        <w:ind w:firstLine="567"/>
        <w:jc w:val="both"/>
        <w:rPr>
          <w:rFonts w:ascii="Times New Roman" w:hAnsi="Times New Roman"/>
          <w:color w:val="000000"/>
          <w:sz w:val="28"/>
          <w:szCs w:val="28"/>
          <w:lang w:val="uk-UA"/>
        </w:rPr>
      </w:pPr>
      <w:r w:rsidRPr="00046EE3">
        <w:rPr>
          <w:rFonts w:ascii="Times New Roman" w:hAnsi="Times New Roman"/>
          <w:color w:val="000000"/>
          <w:sz w:val="28"/>
          <w:szCs w:val="28"/>
          <w:lang w:val="uk-UA"/>
        </w:rPr>
        <w:t xml:space="preserve">При проведенні вхідного контролю </w:t>
      </w:r>
      <w:r>
        <w:rPr>
          <w:rFonts w:ascii="Times New Roman" w:hAnsi="Times New Roman"/>
          <w:color w:val="000000"/>
          <w:sz w:val="28"/>
          <w:szCs w:val="28"/>
          <w:lang w:val="uk-UA"/>
        </w:rPr>
        <w:t>цементу кожного типу</w:t>
      </w:r>
      <w:r w:rsidRPr="00046EE3">
        <w:rPr>
          <w:rFonts w:ascii="Times New Roman" w:hAnsi="Times New Roman"/>
          <w:color w:val="000000"/>
          <w:sz w:val="28"/>
          <w:szCs w:val="28"/>
          <w:lang w:val="uk-UA"/>
        </w:rPr>
        <w:t xml:space="preserve"> визначають наступні характеристики: марку цементу</w:t>
      </w:r>
      <w:r>
        <w:rPr>
          <w:rFonts w:ascii="Times New Roman" w:hAnsi="Times New Roman"/>
          <w:color w:val="000000"/>
          <w:sz w:val="28"/>
          <w:szCs w:val="28"/>
          <w:lang w:val="uk-UA"/>
        </w:rPr>
        <w:t xml:space="preserve"> (клас міцності)</w:t>
      </w:r>
      <w:r w:rsidRPr="00046EE3">
        <w:rPr>
          <w:rFonts w:ascii="Times New Roman" w:hAnsi="Times New Roman"/>
          <w:color w:val="000000"/>
          <w:sz w:val="28"/>
          <w:szCs w:val="28"/>
          <w:lang w:val="uk-UA"/>
        </w:rPr>
        <w:t>, строки тужавлення, тонину помелу, нормальн</w:t>
      </w:r>
      <w:r>
        <w:rPr>
          <w:rFonts w:ascii="Times New Roman" w:hAnsi="Times New Roman"/>
          <w:color w:val="000000"/>
          <w:sz w:val="28"/>
          <w:szCs w:val="28"/>
          <w:lang w:val="uk-UA"/>
        </w:rPr>
        <w:t>у густину</w:t>
      </w:r>
      <w:r w:rsidRPr="00046EE3">
        <w:rPr>
          <w:rFonts w:ascii="Times New Roman" w:hAnsi="Times New Roman"/>
          <w:color w:val="000000"/>
          <w:sz w:val="28"/>
          <w:szCs w:val="28"/>
          <w:lang w:val="uk-UA"/>
        </w:rPr>
        <w:t xml:space="preserve"> тіст</w:t>
      </w:r>
      <w:r>
        <w:rPr>
          <w:rFonts w:ascii="Times New Roman" w:hAnsi="Times New Roman"/>
          <w:color w:val="000000"/>
          <w:sz w:val="28"/>
          <w:szCs w:val="28"/>
          <w:lang w:val="uk-UA"/>
        </w:rPr>
        <w:t>а</w:t>
      </w:r>
      <w:r w:rsidRPr="00046EE3">
        <w:rPr>
          <w:rFonts w:ascii="Times New Roman" w:hAnsi="Times New Roman"/>
          <w:color w:val="000000"/>
          <w:sz w:val="28"/>
          <w:szCs w:val="28"/>
          <w:lang w:val="uk-UA"/>
        </w:rPr>
        <w:t xml:space="preserve"> та рівномірність зміни об’єму.</w:t>
      </w:r>
      <w:r>
        <w:rPr>
          <w:rFonts w:ascii="Times New Roman" w:hAnsi="Times New Roman"/>
          <w:color w:val="000000"/>
          <w:sz w:val="28"/>
          <w:szCs w:val="28"/>
          <w:lang w:val="uk-UA"/>
        </w:rPr>
        <w:t xml:space="preserve"> Вони повинні відповідати вимогам, регламентованим діючими нормативними документами, в першу чергу, Державним стандартам України (ДСТУ).</w:t>
      </w:r>
    </w:p>
    <w:p w:rsidR="00892715" w:rsidRPr="00034230" w:rsidRDefault="00892715" w:rsidP="00DF6DF4">
      <w:pPr>
        <w:pStyle w:val="HTML"/>
        <w:spacing w:line="288" w:lineRule="auto"/>
        <w:ind w:firstLine="567"/>
        <w:jc w:val="both"/>
        <w:rPr>
          <w:rFonts w:ascii="Times New Roman" w:hAnsi="Times New Roman"/>
          <w:color w:val="000000"/>
          <w:sz w:val="28"/>
          <w:szCs w:val="28"/>
        </w:rPr>
      </w:pPr>
      <w:r w:rsidRPr="00046EE3">
        <w:rPr>
          <w:rFonts w:ascii="Times New Roman" w:hAnsi="Times New Roman"/>
          <w:color w:val="000000"/>
          <w:sz w:val="28"/>
          <w:szCs w:val="28"/>
          <w:lang w:val="uk-UA"/>
        </w:rPr>
        <w:tab/>
      </w:r>
      <w:r w:rsidRPr="00034230">
        <w:rPr>
          <w:rFonts w:ascii="Times New Roman" w:hAnsi="Times New Roman"/>
          <w:color w:val="000000"/>
          <w:sz w:val="28"/>
          <w:szCs w:val="28"/>
        </w:rPr>
        <w:t xml:space="preserve">На сьогодні в Україні діють </w:t>
      </w:r>
      <w:r>
        <w:rPr>
          <w:rFonts w:ascii="Times New Roman" w:hAnsi="Times New Roman"/>
          <w:color w:val="000000"/>
          <w:sz w:val="28"/>
          <w:szCs w:val="28"/>
          <w:lang w:val="uk-UA"/>
        </w:rPr>
        <w:t>одночасно</w:t>
      </w:r>
      <w:r w:rsidRPr="00034230">
        <w:rPr>
          <w:rFonts w:ascii="Times New Roman" w:hAnsi="Times New Roman"/>
          <w:color w:val="000000"/>
          <w:sz w:val="28"/>
          <w:szCs w:val="28"/>
        </w:rPr>
        <w:t xml:space="preserve"> дві групи стандартів, що регламентують випробування цементів зага</w:t>
      </w:r>
      <w:r>
        <w:rPr>
          <w:rFonts w:ascii="Times New Roman" w:hAnsi="Times New Roman"/>
          <w:color w:val="000000"/>
          <w:sz w:val="28"/>
          <w:szCs w:val="28"/>
        </w:rPr>
        <w:t>льнобудіве</w:t>
      </w:r>
      <w:r w:rsidR="0059749F">
        <w:rPr>
          <w:rFonts w:ascii="Times New Roman" w:hAnsi="Times New Roman"/>
          <w:color w:val="000000"/>
          <w:sz w:val="28"/>
          <w:szCs w:val="28"/>
        </w:rPr>
        <w:t xml:space="preserve">льного призначення. В </w:t>
      </w:r>
      <w:r w:rsidRPr="00034230">
        <w:rPr>
          <w:rFonts w:ascii="Times New Roman" w:hAnsi="Times New Roman"/>
          <w:color w:val="000000"/>
          <w:sz w:val="28"/>
          <w:szCs w:val="28"/>
        </w:rPr>
        <w:t>першу чергу, ві</w:t>
      </w:r>
      <w:proofErr w:type="gramStart"/>
      <w:r w:rsidRPr="00034230">
        <w:rPr>
          <w:rFonts w:ascii="Times New Roman" w:hAnsi="Times New Roman"/>
          <w:color w:val="000000"/>
          <w:sz w:val="28"/>
          <w:szCs w:val="28"/>
        </w:rPr>
        <w:t>др</w:t>
      </w:r>
      <w:proofErr w:type="gramEnd"/>
      <w:r w:rsidRPr="00034230">
        <w:rPr>
          <w:rFonts w:ascii="Times New Roman" w:hAnsi="Times New Roman"/>
          <w:color w:val="000000"/>
          <w:sz w:val="28"/>
          <w:szCs w:val="28"/>
        </w:rPr>
        <w:t xml:space="preserve">ізняються методи оцінювання міцності цементу. </w:t>
      </w:r>
      <w:proofErr w:type="gramStart"/>
      <w:r w:rsidRPr="00034230">
        <w:rPr>
          <w:rFonts w:ascii="Times New Roman" w:hAnsi="Times New Roman"/>
          <w:color w:val="000000"/>
          <w:sz w:val="28"/>
          <w:szCs w:val="28"/>
        </w:rPr>
        <w:t>Це пов</w:t>
      </w:r>
      <w:proofErr w:type="gramEnd"/>
      <w:r w:rsidRPr="00034230">
        <w:rPr>
          <w:rFonts w:ascii="Times New Roman" w:hAnsi="Times New Roman"/>
          <w:color w:val="000000"/>
          <w:sz w:val="28"/>
          <w:szCs w:val="28"/>
        </w:rPr>
        <w:t>’язано із розділенням цементів на такі, що виготовлені в Україні і передбачаються до використання в Україні</w:t>
      </w:r>
      <w:r>
        <w:rPr>
          <w:rFonts w:ascii="Times New Roman" w:hAnsi="Times New Roman"/>
          <w:color w:val="000000"/>
          <w:sz w:val="28"/>
          <w:szCs w:val="28"/>
        </w:rPr>
        <w:t xml:space="preserve"> (до них стосуються вимоги ДСТУ</w:t>
      </w:r>
      <w:r>
        <w:rPr>
          <w:rFonts w:ascii="Times New Roman" w:hAnsi="Times New Roman"/>
          <w:color w:val="000000"/>
          <w:sz w:val="28"/>
          <w:szCs w:val="28"/>
          <w:lang w:val="uk-UA"/>
        </w:rPr>
        <w:t> </w:t>
      </w:r>
      <w:r>
        <w:rPr>
          <w:rFonts w:ascii="Times New Roman" w:hAnsi="Times New Roman"/>
          <w:color w:val="000000"/>
          <w:sz w:val="28"/>
          <w:szCs w:val="28"/>
        </w:rPr>
        <w:t>Б</w:t>
      </w:r>
      <w:r>
        <w:rPr>
          <w:rFonts w:ascii="Times New Roman" w:hAnsi="Times New Roman"/>
          <w:color w:val="000000"/>
          <w:sz w:val="28"/>
          <w:szCs w:val="28"/>
          <w:lang w:val="uk-UA"/>
        </w:rPr>
        <w:t> </w:t>
      </w:r>
      <w:r w:rsidRPr="00034230">
        <w:rPr>
          <w:rFonts w:ascii="Times New Roman" w:hAnsi="Times New Roman"/>
          <w:color w:val="000000"/>
          <w:sz w:val="28"/>
          <w:szCs w:val="28"/>
        </w:rPr>
        <w:t>В.2.7-18</w:t>
      </w:r>
      <w:r w:rsidRPr="00034230">
        <w:rPr>
          <w:rFonts w:ascii="Times New Roman" w:hAnsi="Times New Roman"/>
          <w:color w:val="000000"/>
          <w:sz w:val="28"/>
          <w:szCs w:val="28"/>
          <w:lang w:val="uk-UA"/>
        </w:rPr>
        <w:t>7:2009</w:t>
      </w:r>
      <w:r w:rsidRPr="00034230">
        <w:rPr>
          <w:rFonts w:ascii="Times New Roman" w:hAnsi="Times New Roman"/>
          <w:color w:val="000000"/>
          <w:sz w:val="28"/>
          <w:szCs w:val="28"/>
        </w:rPr>
        <w:t>) і такі, що виготовлені за кордоном або виготовлені в Україні, але передбачені до використання за кордоном (до таких цементів застосовую</w:t>
      </w:r>
      <w:r>
        <w:rPr>
          <w:rFonts w:ascii="Times New Roman" w:hAnsi="Times New Roman"/>
          <w:color w:val="000000"/>
          <w:sz w:val="28"/>
          <w:szCs w:val="28"/>
        </w:rPr>
        <w:t>ть методики випробувань за ДСТУ</w:t>
      </w:r>
      <w:r>
        <w:rPr>
          <w:rFonts w:ascii="Times New Roman" w:hAnsi="Times New Roman"/>
          <w:color w:val="000000"/>
          <w:sz w:val="28"/>
          <w:szCs w:val="28"/>
          <w:lang w:val="uk-UA"/>
        </w:rPr>
        <w:t> </w:t>
      </w:r>
      <w:r>
        <w:rPr>
          <w:rFonts w:ascii="Times New Roman" w:hAnsi="Times New Roman"/>
          <w:color w:val="000000"/>
          <w:sz w:val="28"/>
          <w:szCs w:val="28"/>
        </w:rPr>
        <w:t>EN</w:t>
      </w:r>
      <w:r>
        <w:rPr>
          <w:rFonts w:ascii="Times New Roman" w:hAnsi="Times New Roman"/>
          <w:color w:val="000000"/>
          <w:sz w:val="28"/>
          <w:szCs w:val="28"/>
          <w:lang w:val="uk-UA"/>
        </w:rPr>
        <w:t> </w:t>
      </w:r>
      <w:r w:rsidRPr="00034230">
        <w:rPr>
          <w:rFonts w:ascii="Times New Roman" w:hAnsi="Times New Roman"/>
          <w:color w:val="000000"/>
          <w:sz w:val="28"/>
          <w:szCs w:val="28"/>
        </w:rPr>
        <w:t>196).</w:t>
      </w:r>
    </w:p>
    <w:p w:rsidR="00892715" w:rsidRPr="00034230" w:rsidRDefault="00892715" w:rsidP="00DF6DF4">
      <w:pPr>
        <w:pStyle w:val="HTML"/>
        <w:spacing w:line="288"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ДСТУ</w:t>
      </w:r>
      <w:r>
        <w:rPr>
          <w:rFonts w:ascii="Times New Roman" w:hAnsi="Times New Roman"/>
          <w:color w:val="000000"/>
          <w:sz w:val="28"/>
          <w:szCs w:val="28"/>
          <w:lang w:val="uk-UA"/>
        </w:rPr>
        <w:t> </w:t>
      </w:r>
      <w:r>
        <w:rPr>
          <w:rFonts w:ascii="Times New Roman" w:hAnsi="Times New Roman"/>
          <w:color w:val="000000"/>
          <w:sz w:val="28"/>
          <w:szCs w:val="28"/>
        </w:rPr>
        <w:t>Б</w:t>
      </w:r>
      <w:r>
        <w:rPr>
          <w:rFonts w:ascii="Times New Roman" w:hAnsi="Times New Roman"/>
          <w:color w:val="000000"/>
          <w:sz w:val="28"/>
          <w:szCs w:val="28"/>
          <w:lang w:val="uk-UA"/>
        </w:rPr>
        <w:t> </w:t>
      </w:r>
      <w:r w:rsidRPr="00034230">
        <w:rPr>
          <w:rFonts w:ascii="Times New Roman" w:hAnsi="Times New Roman"/>
          <w:color w:val="000000"/>
          <w:sz w:val="28"/>
          <w:szCs w:val="28"/>
        </w:rPr>
        <w:t>В.2.7-187</w:t>
      </w:r>
      <w:r w:rsidRPr="00034230">
        <w:rPr>
          <w:rFonts w:ascii="Times New Roman" w:hAnsi="Times New Roman"/>
          <w:color w:val="000000"/>
          <w:sz w:val="28"/>
          <w:szCs w:val="28"/>
          <w:lang w:val="uk-UA"/>
        </w:rPr>
        <w:t>:2009</w:t>
      </w:r>
      <w:r w:rsidR="0059749F">
        <w:rPr>
          <w:rFonts w:ascii="Times New Roman" w:hAnsi="Times New Roman"/>
          <w:color w:val="000000"/>
          <w:sz w:val="28"/>
          <w:szCs w:val="28"/>
        </w:rPr>
        <w:t xml:space="preserve"> регламентує </w:t>
      </w:r>
      <w:r w:rsidRPr="00034230">
        <w:rPr>
          <w:rFonts w:ascii="Times New Roman" w:hAnsi="Times New Roman"/>
          <w:color w:val="000000"/>
          <w:sz w:val="28"/>
          <w:szCs w:val="28"/>
        </w:rPr>
        <w:t xml:space="preserve">використання рекомендованого водоцементного відношення 0,39 за умови забезпечення розпливу конуса цементно-піщаного розчину на струшуючому столику не менше 106 </w:t>
      </w:r>
      <w:r>
        <w:rPr>
          <w:rFonts w:ascii="Times New Roman" w:hAnsi="Times New Roman"/>
          <w:color w:val="000000"/>
          <w:sz w:val="28"/>
          <w:szCs w:val="28"/>
        </w:rPr>
        <w:t>мм. Крім того, у стандарті ДСТУ</w:t>
      </w:r>
      <w:r>
        <w:rPr>
          <w:rFonts w:ascii="Times New Roman" w:hAnsi="Times New Roman"/>
          <w:color w:val="000000"/>
          <w:sz w:val="28"/>
          <w:szCs w:val="28"/>
          <w:lang w:val="uk-UA"/>
        </w:rPr>
        <w:t> </w:t>
      </w:r>
      <w:r>
        <w:rPr>
          <w:rFonts w:ascii="Times New Roman" w:hAnsi="Times New Roman"/>
          <w:color w:val="000000"/>
          <w:sz w:val="28"/>
          <w:szCs w:val="28"/>
        </w:rPr>
        <w:t>Б</w:t>
      </w:r>
      <w:r>
        <w:rPr>
          <w:rFonts w:ascii="Times New Roman" w:hAnsi="Times New Roman"/>
          <w:color w:val="000000"/>
          <w:sz w:val="28"/>
          <w:szCs w:val="28"/>
          <w:lang w:val="uk-UA"/>
        </w:rPr>
        <w:t> </w:t>
      </w:r>
      <w:r w:rsidRPr="00034230">
        <w:rPr>
          <w:rFonts w:ascii="Times New Roman" w:hAnsi="Times New Roman"/>
          <w:color w:val="000000"/>
          <w:sz w:val="28"/>
          <w:szCs w:val="28"/>
        </w:rPr>
        <w:t xml:space="preserve">В.2.7-189 обумовлено можливість використання трьох видів стандартного </w:t>
      </w:r>
      <w:proofErr w:type="gramStart"/>
      <w:r w:rsidRPr="00034230">
        <w:rPr>
          <w:rFonts w:ascii="Times New Roman" w:hAnsi="Times New Roman"/>
          <w:color w:val="000000"/>
          <w:sz w:val="28"/>
          <w:szCs w:val="28"/>
        </w:rPr>
        <w:t>п</w:t>
      </w:r>
      <w:proofErr w:type="gramEnd"/>
      <w:r w:rsidRPr="00034230">
        <w:rPr>
          <w:rFonts w:ascii="Times New Roman" w:hAnsi="Times New Roman"/>
          <w:color w:val="000000"/>
          <w:sz w:val="28"/>
          <w:szCs w:val="28"/>
        </w:rPr>
        <w:t>іску для випробувань: монофракційного, поліфракційного та еталонного.</w:t>
      </w:r>
    </w:p>
    <w:p w:rsidR="00892715" w:rsidRPr="00034230" w:rsidRDefault="00892715" w:rsidP="00DF6DF4">
      <w:pPr>
        <w:pStyle w:val="HTML"/>
        <w:spacing w:line="288" w:lineRule="auto"/>
        <w:ind w:firstLine="567"/>
        <w:jc w:val="both"/>
        <w:rPr>
          <w:rFonts w:ascii="Times New Roman" w:hAnsi="Times New Roman"/>
          <w:color w:val="000000"/>
          <w:sz w:val="28"/>
          <w:szCs w:val="28"/>
        </w:rPr>
      </w:pPr>
      <w:r>
        <w:rPr>
          <w:rFonts w:ascii="Times New Roman" w:hAnsi="Times New Roman"/>
          <w:color w:val="000000"/>
          <w:sz w:val="28"/>
          <w:szCs w:val="28"/>
        </w:rPr>
        <w:t>На відміну від вимог ДСТУ</w:t>
      </w:r>
      <w:r>
        <w:rPr>
          <w:rFonts w:ascii="Times New Roman" w:hAnsi="Times New Roman"/>
          <w:color w:val="000000"/>
          <w:sz w:val="28"/>
          <w:szCs w:val="28"/>
          <w:lang w:val="uk-UA"/>
        </w:rPr>
        <w:t> </w:t>
      </w:r>
      <w:r>
        <w:rPr>
          <w:rFonts w:ascii="Times New Roman" w:hAnsi="Times New Roman"/>
          <w:color w:val="000000"/>
          <w:sz w:val="28"/>
          <w:szCs w:val="28"/>
        </w:rPr>
        <w:t>Б</w:t>
      </w:r>
      <w:r>
        <w:rPr>
          <w:rFonts w:ascii="Times New Roman" w:hAnsi="Times New Roman"/>
          <w:color w:val="000000"/>
          <w:sz w:val="28"/>
          <w:szCs w:val="28"/>
          <w:lang w:val="uk-UA"/>
        </w:rPr>
        <w:t> </w:t>
      </w:r>
      <w:r>
        <w:rPr>
          <w:rFonts w:ascii="Times New Roman" w:hAnsi="Times New Roman"/>
          <w:color w:val="000000"/>
          <w:sz w:val="28"/>
          <w:szCs w:val="28"/>
        </w:rPr>
        <w:t>В.2.7-187 у ДСТУ</w:t>
      </w:r>
      <w:r>
        <w:rPr>
          <w:rFonts w:ascii="Times New Roman" w:hAnsi="Times New Roman"/>
          <w:color w:val="000000"/>
          <w:sz w:val="28"/>
          <w:szCs w:val="28"/>
          <w:lang w:val="uk-UA"/>
        </w:rPr>
        <w:t> </w:t>
      </w:r>
      <w:r>
        <w:rPr>
          <w:rFonts w:ascii="Times New Roman" w:hAnsi="Times New Roman"/>
          <w:color w:val="000000"/>
          <w:sz w:val="28"/>
          <w:szCs w:val="28"/>
        </w:rPr>
        <w:t>EN</w:t>
      </w:r>
      <w:r>
        <w:rPr>
          <w:rFonts w:ascii="Times New Roman" w:hAnsi="Times New Roman"/>
          <w:color w:val="000000"/>
          <w:sz w:val="28"/>
          <w:szCs w:val="28"/>
          <w:lang w:val="uk-UA"/>
        </w:rPr>
        <w:t> </w:t>
      </w:r>
      <w:r w:rsidRPr="00034230">
        <w:rPr>
          <w:rFonts w:ascii="Times New Roman" w:hAnsi="Times New Roman"/>
          <w:color w:val="000000"/>
          <w:sz w:val="28"/>
          <w:szCs w:val="28"/>
        </w:rPr>
        <w:t>196 існує обов’язкова норма використа</w:t>
      </w:r>
      <w:r>
        <w:rPr>
          <w:rFonts w:ascii="Times New Roman" w:hAnsi="Times New Roman"/>
          <w:color w:val="000000"/>
          <w:sz w:val="28"/>
          <w:szCs w:val="28"/>
        </w:rPr>
        <w:t>ння водоцементного відношення 0,</w:t>
      </w:r>
      <w:r w:rsidRPr="00034230">
        <w:rPr>
          <w:rFonts w:ascii="Times New Roman" w:hAnsi="Times New Roman"/>
          <w:color w:val="000000"/>
          <w:sz w:val="28"/>
          <w:szCs w:val="28"/>
        </w:rPr>
        <w:t xml:space="preserve">5 та стандартного поліфракційного </w:t>
      </w:r>
      <w:proofErr w:type="gramStart"/>
      <w:r w:rsidRPr="00034230">
        <w:rPr>
          <w:rFonts w:ascii="Times New Roman" w:hAnsi="Times New Roman"/>
          <w:color w:val="000000"/>
          <w:sz w:val="28"/>
          <w:szCs w:val="28"/>
        </w:rPr>
        <w:t>п</w:t>
      </w:r>
      <w:proofErr w:type="gramEnd"/>
      <w:r w:rsidRPr="00034230">
        <w:rPr>
          <w:rFonts w:ascii="Times New Roman" w:hAnsi="Times New Roman"/>
          <w:color w:val="000000"/>
          <w:sz w:val="28"/>
          <w:szCs w:val="28"/>
        </w:rPr>
        <w:t>іску.</w:t>
      </w:r>
    </w:p>
    <w:p w:rsidR="00892715" w:rsidRPr="00034230" w:rsidRDefault="00892715" w:rsidP="00DF6DF4">
      <w:pPr>
        <w:pStyle w:val="HTML"/>
        <w:spacing w:line="288" w:lineRule="auto"/>
        <w:ind w:firstLine="567"/>
        <w:jc w:val="both"/>
        <w:rPr>
          <w:rFonts w:ascii="Times New Roman" w:hAnsi="Times New Roman"/>
          <w:color w:val="000000"/>
          <w:sz w:val="28"/>
          <w:szCs w:val="28"/>
        </w:rPr>
      </w:pPr>
      <w:r w:rsidRPr="00034230">
        <w:rPr>
          <w:rFonts w:ascii="Times New Roman" w:hAnsi="Times New Roman"/>
          <w:color w:val="000000"/>
          <w:sz w:val="28"/>
          <w:szCs w:val="28"/>
        </w:rPr>
        <w:t xml:space="preserve">Тонину помелу цементу визначають у відповідності до вимог </w:t>
      </w:r>
      <w:r>
        <w:rPr>
          <w:rFonts w:ascii="Times New Roman" w:hAnsi="Times New Roman"/>
          <w:sz w:val="28"/>
          <w:szCs w:val="28"/>
        </w:rPr>
        <w:t>ДСТУ</w:t>
      </w:r>
      <w:r>
        <w:rPr>
          <w:rFonts w:ascii="Times New Roman" w:hAnsi="Times New Roman"/>
          <w:sz w:val="28"/>
          <w:szCs w:val="28"/>
          <w:lang w:val="uk-UA"/>
        </w:rPr>
        <w:t> </w:t>
      </w:r>
      <w:r>
        <w:rPr>
          <w:rFonts w:ascii="Times New Roman" w:hAnsi="Times New Roman"/>
          <w:sz w:val="28"/>
          <w:szCs w:val="28"/>
        </w:rPr>
        <w:t>Б</w:t>
      </w:r>
      <w:r>
        <w:rPr>
          <w:rFonts w:ascii="Times New Roman" w:hAnsi="Times New Roman"/>
          <w:sz w:val="28"/>
          <w:szCs w:val="28"/>
          <w:lang w:val="uk-UA"/>
        </w:rPr>
        <w:t> </w:t>
      </w:r>
      <w:r w:rsidRPr="00034230">
        <w:rPr>
          <w:rFonts w:ascii="Times New Roman" w:hAnsi="Times New Roman"/>
          <w:sz w:val="28"/>
          <w:szCs w:val="28"/>
        </w:rPr>
        <w:t>В.2.7-18</w:t>
      </w:r>
      <w:r w:rsidRPr="00034230">
        <w:rPr>
          <w:rFonts w:ascii="Times New Roman" w:hAnsi="Times New Roman"/>
          <w:sz w:val="28"/>
          <w:szCs w:val="28"/>
          <w:lang w:val="uk-UA"/>
        </w:rPr>
        <w:t>8</w:t>
      </w:r>
      <w:r w:rsidRPr="00034230">
        <w:rPr>
          <w:rFonts w:ascii="Times New Roman" w:hAnsi="Times New Roman"/>
          <w:color w:val="000000"/>
          <w:sz w:val="28"/>
          <w:szCs w:val="28"/>
        </w:rPr>
        <w:t xml:space="preserve"> за залишком </w:t>
      </w:r>
      <w:proofErr w:type="gramStart"/>
      <w:r w:rsidRPr="00034230">
        <w:rPr>
          <w:rFonts w:ascii="Times New Roman" w:hAnsi="Times New Roman"/>
          <w:color w:val="000000"/>
          <w:sz w:val="28"/>
          <w:szCs w:val="28"/>
        </w:rPr>
        <w:t>на</w:t>
      </w:r>
      <w:proofErr w:type="gramEnd"/>
      <w:r w:rsidRPr="00034230">
        <w:rPr>
          <w:rFonts w:ascii="Times New Roman" w:hAnsi="Times New Roman"/>
          <w:color w:val="000000"/>
          <w:sz w:val="28"/>
          <w:szCs w:val="28"/>
        </w:rPr>
        <w:t xml:space="preserve"> ситі 008 або апаратним способом </w:t>
      </w:r>
      <w:r w:rsidRPr="00034230">
        <w:rPr>
          <w:rFonts w:ascii="Times New Roman" w:hAnsi="Times New Roman"/>
          <w:color w:val="000000"/>
          <w:sz w:val="28"/>
          <w:szCs w:val="28"/>
          <w:lang w:val="uk-UA"/>
        </w:rPr>
        <w:t>(шляхом</w:t>
      </w:r>
      <w:r>
        <w:rPr>
          <w:rFonts w:ascii="Times New Roman" w:hAnsi="Times New Roman"/>
          <w:color w:val="000000"/>
          <w:sz w:val="28"/>
          <w:szCs w:val="28"/>
          <w:lang w:val="uk-UA"/>
        </w:rPr>
        <w:t xml:space="preserve"> вимірювання повітряпроникності) </w:t>
      </w:r>
      <w:r w:rsidRPr="00034230">
        <w:rPr>
          <w:rFonts w:ascii="Times New Roman" w:hAnsi="Times New Roman"/>
          <w:color w:val="000000"/>
          <w:sz w:val="28"/>
          <w:szCs w:val="28"/>
        </w:rPr>
        <w:t>із використанням приладів типу Блейна, ПСХ, тощо.</w:t>
      </w:r>
    </w:p>
    <w:p w:rsidR="00892715" w:rsidRPr="00034230" w:rsidRDefault="00892715" w:rsidP="00DF6DF4">
      <w:pPr>
        <w:pStyle w:val="HTML"/>
        <w:spacing w:line="288" w:lineRule="auto"/>
        <w:ind w:firstLine="567"/>
        <w:jc w:val="both"/>
        <w:rPr>
          <w:rFonts w:ascii="Times New Roman" w:hAnsi="Times New Roman"/>
          <w:color w:val="000000"/>
          <w:sz w:val="28"/>
          <w:szCs w:val="28"/>
        </w:rPr>
      </w:pPr>
      <w:r w:rsidRPr="00034230">
        <w:rPr>
          <w:rFonts w:ascii="Times New Roman" w:hAnsi="Times New Roman"/>
          <w:color w:val="000000"/>
          <w:sz w:val="28"/>
          <w:szCs w:val="28"/>
        </w:rPr>
        <w:t>Строки тужавлення визн</w:t>
      </w:r>
      <w:r>
        <w:rPr>
          <w:rFonts w:ascii="Times New Roman" w:hAnsi="Times New Roman"/>
          <w:color w:val="000000"/>
          <w:sz w:val="28"/>
          <w:szCs w:val="28"/>
        </w:rPr>
        <w:t>ачають відповідно до вимог ДСТУ</w:t>
      </w:r>
      <w:r>
        <w:rPr>
          <w:rFonts w:ascii="Times New Roman" w:hAnsi="Times New Roman"/>
          <w:color w:val="000000"/>
          <w:sz w:val="28"/>
          <w:szCs w:val="28"/>
          <w:lang w:val="uk-UA"/>
        </w:rPr>
        <w:t> </w:t>
      </w:r>
      <w:r>
        <w:rPr>
          <w:rFonts w:ascii="Times New Roman" w:hAnsi="Times New Roman"/>
          <w:color w:val="000000"/>
          <w:sz w:val="28"/>
          <w:szCs w:val="28"/>
        </w:rPr>
        <w:t>Б</w:t>
      </w:r>
      <w:r>
        <w:rPr>
          <w:rFonts w:ascii="Times New Roman" w:hAnsi="Times New Roman"/>
          <w:color w:val="000000"/>
          <w:sz w:val="28"/>
          <w:szCs w:val="28"/>
          <w:lang w:val="uk-UA"/>
        </w:rPr>
        <w:t> </w:t>
      </w:r>
      <w:r w:rsidRPr="00034230">
        <w:rPr>
          <w:rFonts w:ascii="Times New Roman" w:hAnsi="Times New Roman"/>
          <w:color w:val="000000"/>
          <w:sz w:val="28"/>
          <w:szCs w:val="28"/>
        </w:rPr>
        <w:t>В.2.7</w:t>
      </w:r>
      <w:r w:rsidR="0059749F" w:rsidRPr="0059749F">
        <w:rPr>
          <w:rFonts w:ascii="Times New Roman" w:hAnsi="Times New Roman"/>
          <w:color w:val="000000"/>
          <w:sz w:val="28"/>
          <w:szCs w:val="28"/>
        </w:rPr>
        <w:t>‑</w:t>
      </w:r>
      <w:r w:rsidRPr="00034230">
        <w:rPr>
          <w:rFonts w:ascii="Times New Roman" w:hAnsi="Times New Roman"/>
          <w:color w:val="000000"/>
          <w:sz w:val="28"/>
          <w:szCs w:val="28"/>
        </w:rPr>
        <w:t>18</w:t>
      </w:r>
      <w:r>
        <w:rPr>
          <w:rFonts w:ascii="Times New Roman" w:hAnsi="Times New Roman"/>
          <w:color w:val="000000"/>
          <w:sz w:val="28"/>
          <w:szCs w:val="28"/>
          <w:lang w:val="uk-UA"/>
        </w:rPr>
        <w:t>5:2009</w:t>
      </w:r>
      <w:r w:rsidRPr="00034230">
        <w:rPr>
          <w:rFonts w:ascii="Times New Roman" w:hAnsi="Times New Roman"/>
          <w:color w:val="000000"/>
          <w:sz w:val="28"/>
          <w:szCs w:val="28"/>
        </w:rPr>
        <w:t xml:space="preserve"> і характеризу</w:t>
      </w:r>
      <w:r>
        <w:rPr>
          <w:rFonts w:ascii="Times New Roman" w:hAnsi="Times New Roman"/>
          <w:color w:val="000000"/>
          <w:sz w:val="28"/>
          <w:szCs w:val="28"/>
          <w:lang w:val="uk-UA"/>
        </w:rPr>
        <w:t>ю</w:t>
      </w:r>
      <w:r w:rsidRPr="00034230">
        <w:rPr>
          <w:rFonts w:ascii="Times New Roman" w:hAnsi="Times New Roman"/>
          <w:color w:val="000000"/>
          <w:sz w:val="28"/>
          <w:szCs w:val="28"/>
        </w:rPr>
        <w:t xml:space="preserve">ть строками початку і кінця тужавлення. </w:t>
      </w:r>
    </w:p>
    <w:p w:rsidR="00892715" w:rsidRDefault="00892715" w:rsidP="00DF6DF4">
      <w:pPr>
        <w:spacing w:after="240" w:line="288" w:lineRule="auto"/>
        <w:rPr>
          <w:color w:val="000000"/>
          <w:szCs w:val="28"/>
        </w:rPr>
      </w:pPr>
      <w:r w:rsidRPr="00034230">
        <w:rPr>
          <w:color w:val="000000"/>
          <w:szCs w:val="28"/>
        </w:rPr>
        <w:t>Тісто нормальної густоти визначають у відповідності до вимог ДСТ</w:t>
      </w:r>
      <w:r>
        <w:rPr>
          <w:color w:val="000000"/>
          <w:szCs w:val="28"/>
        </w:rPr>
        <w:t>У Б </w:t>
      </w:r>
      <w:r w:rsidRPr="00034230">
        <w:rPr>
          <w:color w:val="000000"/>
          <w:szCs w:val="28"/>
        </w:rPr>
        <w:t>В.2.7-18</w:t>
      </w:r>
      <w:r>
        <w:rPr>
          <w:color w:val="000000"/>
          <w:szCs w:val="28"/>
        </w:rPr>
        <w:t>5:2009</w:t>
      </w:r>
      <w:r w:rsidRPr="00034230">
        <w:rPr>
          <w:color w:val="000000"/>
          <w:szCs w:val="28"/>
        </w:rPr>
        <w:t>.</w:t>
      </w:r>
    </w:p>
    <w:p w:rsidR="00892715" w:rsidRPr="00892715" w:rsidRDefault="00892715" w:rsidP="00DF6DF4">
      <w:pPr>
        <w:pStyle w:val="HTML"/>
        <w:spacing w:line="288" w:lineRule="auto"/>
        <w:ind w:firstLine="709"/>
        <w:jc w:val="center"/>
        <w:rPr>
          <w:rFonts w:ascii="Times New Roman" w:hAnsi="Times New Roman"/>
          <w:bCs/>
          <w:i/>
          <w:iCs/>
          <w:color w:val="000000"/>
          <w:sz w:val="28"/>
          <w:szCs w:val="28"/>
          <w:u w:val="single"/>
          <w:lang w:val="uk-UA"/>
        </w:rPr>
      </w:pPr>
      <w:r w:rsidRPr="00892715">
        <w:rPr>
          <w:rFonts w:ascii="Times New Roman" w:hAnsi="Times New Roman"/>
          <w:bCs/>
          <w:i/>
          <w:iCs/>
          <w:color w:val="000000"/>
          <w:sz w:val="28"/>
          <w:szCs w:val="28"/>
          <w:u w:val="single"/>
          <w:lang w:val="uk-UA"/>
        </w:rPr>
        <w:t>Заповнювачі для бетону</w:t>
      </w:r>
    </w:p>
    <w:p w:rsidR="00892715" w:rsidRPr="0058456F" w:rsidRDefault="00892715" w:rsidP="00DF6DF4">
      <w:pPr>
        <w:spacing w:line="288" w:lineRule="auto"/>
      </w:pPr>
      <w:r w:rsidRPr="006B035D">
        <w:t xml:space="preserve">Як </w:t>
      </w:r>
      <w:r w:rsidRPr="00892715">
        <w:rPr>
          <w:i/>
        </w:rPr>
        <w:t>крупні заповнювачі</w:t>
      </w:r>
      <w:r w:rsidRPr="006B035D">
        <w:t xml:space="preserve"> для бетонів використовують щебінь та гравій із щільних гірських порід</w:t>
      </w:r>
      <w:r>
        <w:t>, вимоги до яких обумовлені ДСТУ Б </w:t>
      </w:r>
      <w:r w:rsidRPr="006B035D">
        <w:t>В.2.7-75, щебінь із шлаків чорної та коль</w:t>
      </w:r>
      <w:r>
        <w:t>орової металургії згідно з ДСТУ Б </w:t>
      </w:r>
      <w:r w:rsidRPr="006B035D">
        <w:t>В.2.7</w:t>
      </w:r>
      <w:r w:rsidR="0059749F" w:rsidRPr="0059749F">
        <w:t>‑</w:t>
      </w:r>
      <w:r w:rsidRPr="006B035D">
        <w:t xml:space="preserve">39. </w:t>
      </w:r>
    </w:p>
    <w:p w:rsidR="00892715" w:rsidRPr="00034230" w:rsidRDefault="00892715" w:rsidP="00DF6DF4">
      <w:pPr>
        <w:spacing w:after="240" w:line="288" w:lineRule="auto"/>
      </w:pPr>
      <w:r>
        <w:t>Якість к</w:t>
      </w:r>
      <w:r w:rsidRPr="0058456F">
        <w:t>рупн</w:t>
      </w:r>
      <w:r>
        <w:t xml:space="preserve">ого </w:t>
      </w:r>
      <w:r w:rsidRPr="0058456F">
        <w:t>заповнювач</w:t>
      </w:r>
      <w:r>
        <w:t>а</w:t>
      </w:r>
      <w:r w:rsidRPr="0058456F">
        <w:t xml:space="preserve"> в залежності від вимог до бетону </w:t>
      </w:r>
      <w:r>
        <w:t>визначають</w:t>
      </w:r>
      <w:r w:rsidRPr="0058456F">
        <w:t xml:space="preserve"> за такими показниками: зерновим складом та найбільшою крупністю, вмістом пиловидних та глинистих часток, шкідливих д</w:t>
      </w:r>
      <w:r>
        <w:t>омішок, формою зерен, міцністю,</w:t>
      </w:r>
      <w:r w:rsidRPr="0058456F">
        <w:t xml:space="preserve"> вмістом зерен слабких порід, петрографічним складом та радіаційно-гігієнічною характеристикою. </w:t>
      </w:r>
      <w:r w:rsidRPr="00034230">
        <w:t xml:space="preserve">При </w:t>
      </w:r>
      <w:r>
        <w:t>проектуванні</w:t>
      </w:r>
      <w:r w:rsidRPr="00034230">
        <w:t xml:space="preserve"> складу бетону враховують також густину, пористість, водопоглинання, пустотність. Крупні заповнювачі повинні мати середню густину зерен від 2,0 г/см</w:t>
      </w:r>
      <w:r w:rsidRPr="00034230">
        <w:rPr>
          <w:vertAlign w:val="superscript"/>
        </w:rPr>
        <w:t>3</w:t>
      </w:r>
      <w:r w:rsidRPr="00034230">
        <w:t xml:space="preserve"> до 2,8 г/см</w:t>
      </w:r>
      <w:r w:rsidRPr="00034230">
        <w:rPr>
          <w:vertAlign w:val="superscript"/>
        </w:rPr>
        <w:t>3</w:t>
      </w:r>
      <w:r w:rsidRPr="00034230">
        <w:t>.</w:t>
      </w:r>
    </w:p>
    <w:p w:rsidR="00892715" w:rsidRPr="00034230" w:rsidRDefault="00892715" w:rsidP="00DF6DF4">
      <w:pPr>
        <w:spacing w:line="288" w:lineRule="auto"/>
      </w:pPr>
      <w:r w:rsidRPr="00034230">
        <w:t xml:space="preserve">Як </w:t>
      </w:r>
      <w:r w:rsidRPr="00892715">
        <w:rPr>
          <w:i/>
        </w:rPr>
        <w:t>дрібний заповнювач</w:t>
      </w:r>
      <w:r w:rsidRPr="00034230">
        <w:t xml:space="preserve"> для бетонів застосовують природний пісок, пісок з відсівів дроблення вивержених гірських порід, з порід, що попутно видобуваються, та їх суміші з модулем крупності від 1,5 до 3,25,</w:t>
      </w:r>
      <w:r>
        <w:t xml:space="preserve"> які задовольняють вимогам ДСТУ Б </w:t>
      </w:r>
      <w:r w:rsidRPr="00034230">
        <w:t xml:space="preserve">В.2.7-32, пісок із шлаків чорної та </w:t>
      </w:r>
      <w:r w:rsidRPr="00034230">
        <w:lastRenderedPageBreak/>
        <w:t>коль</w:t>
      </w:r>
      <w:r>
        <w:t>орової металургії згідно з ДСТУ Б </w:t>
      </w:r>
      <w:r w:rsidRPr="00034230">
        <w:t>В.2.7-39, а також золи - виносу теплов</w:t>
      </w:r>
      <w:r>
        <w:t>их електростанцій згідно з ДСТУ Б </w:t>
      </w:r>
      <w:r w:rsidRPr="00034230">
        <w:t>В.2.7-205.</w:t>
      </w:r>
    </w:p>
    <w:p w:rsidR="00892715" w:rsidRPr="00034230" w:rsidRDefault="00892715" w:rsidP="00DF6DF4">
      <w:pPr>
        <w:spacing w:line="288" w:lineRule="auto"/>
      </w:pPr>
      <w:r w:rsidRPr="00034230">
        <w:tab/>
      </w:r>
      <w:r>
        <w:t>Якість др</w:t>
      </w:r>
      <w:r w:rsidRPr="00034230">
        <w:t>ібн</w:t>
      </w:r>
      <w:r>
        <w:t xml:space="preserve">ого </w:t>
      </w:r>
      <w:r w:rsidRPr="00034230">
        <w:t>заповнювач</w:t>
      </w:r>
      <w:r>
        <w:t>а</w:t>
      </w:r>
      <w:r w:rsidRPr="00034230">
        <w:t xml:space="preserve"> для бетону </w:t>
      </w:r>
      <w:r>
        <w:t>перевіряють</w:t>
      </w:r>
      <w:r w:rsidRPr="00034230">
        <w:t xml:space="preserve"> за зерновим складом, вмістом пиловидних та глинистих часток, петрографічним складом, радіаційно-гігієнічною характеристикою. При </w:t>
      </w:r>
      <w:r>
        <w:t>проектуванні</w:t>
      </w:r>
      <w:r w:rsidRPr="00034230">
        <w:t xml:space="preserve"> складу бетону враховують густину, водопоглинання (для пісків з відсівів дроблення),  пустотність, а також міцність вихідної гірської породи на стиск в насиченому водою стані (для пісків з відсівів дроблення).</w:t>
      </w:r>
    </w:p>
    <w:p w:rsidR="00892715" w:rsidRPr="00034230" w:rsidRDefault="00892715" w:rsidP="00DF6DF4">
      <w:pPr>
        <w:spacing w:after="240" w:line="288" w:lineRule="auto"/>
      </w:pPr>
      <w:r>
        <w:t xml:space="preserve">Дрібні </w:t>
      </w:r>
      <w:r w:rsidRPr="00034230">
        <w:t>заповнювач</w:t>
      </w:r>
      <w:r>
        <w:t>і повинні мати</w:t>
      </w:r>
      <w:r w:rsidRPr="00034230">
        <w:t xml:space="preserve"> середню густину зерен від 2,0 г/см3 до 2,8 г/см3 відповідно до ДСТУ Б В.2.7-29. </w:t>
      </w:r>
    </w:p>
    <w:p w:rsidR="00892715" w:rsidRPr="00034230" w:rsidRDefault="00892715" w:rsidP="00DF6DF4">
      <w:pPr>
        <w:spacing w:after="240" w:line="288" w:lineRule="auto"/>
      </w:pPr>
      <w:r w:rsidRPr="00034230">
        <w:tab/>
        <w:t>Допускається після відповідних випробувань та техніко-економічного обґрунтування як дрібний заповнювач застосовувати піски та відходи промисловості з М</w:t>
      </w:r>
      <w:r w:rsidRPr="00892715">
        <w:rPr>
          <w:vertAlign w:val="subscript"/>
        </w:rPr>
        <w:t>кр</w:t>
      </w:r>
      <w:r>
        <w:t xml:space="preserve"> </w:t>
      </w:r>
      <w:r w:rsidRPr="00034230">
        <w:t>= 0,6-1,3.</w:t>
      </w:r>
      <w:r w:rsidRPr="00034230">
        <w:tab/>
      </w:r>
    </w:p>
    <w:p w:rsidR="005056E4" w:rsidRDefault="00892715" w:rsidP="00DF6DF4">
      <w:pPr>
        <w:spacing w:line="288" w:lineRule="auto"/>
      </w:pPr>
      <w:r w:rsidRPr="00034230">
        <w:tab/>
        <w:t>Допускається після відповідних випробувань застосовувати дрібні заповнювачі, в яких вміст пиловидних та глинистих часток в сумі складає не більше 25 %. При цьому вміст глинист</w:t>
      </w:r>
      <w:r w:rsidR="0059749F">
        <w:t>их не повинен перевищувати 5 </w:t>
      </w:r>
      <w:r w:rsidR="005056E4">
        <w:t>%.</w:t>
      </w:r>
    </w:p>
    <w:p w:rsidR="00892715" w:rsidRDefault="00892715" w:rsidP="00DF6DF4">
      <w:pPr>
        <w:spacing w:after="240" w:line="288" w:lineRule="auto"/>
      </w:pPr>
      <w:r w:rsidRPr="00034230">
        <w:t>Не допускається використовувати заповнювачі, що містять зерна гіпсу та ангідриту.</w:t>
      </w:r>
    </w:p>
    <w:p w:rsidR="005056E4" w:rsidRPr="005056E4" w:rsidRDefault="005056E4" w:rsidP="00DF6DF4">
      <w:pPr>
        <w:pStyle w:val="HTML"/>
        <w:spacing w:line="288" w:lineRule="auto"/>
        <w:ind w:firstLine="567"/>
        <w:jc w:val="center"/>
        <w:rPr>
          <w:rFonts w:ascii="Times New Roman" w:hAnsi="Times New Roman"/>
          <w:i/>
          <w:iCs/>
          <w:color w:val="000000"/>
          <w:sz w:val="28"/>
          <w:szCs w:val="28"/>
          <w:u w:val="single"/>
          <w:lang w:val="uk-UA"/>
        </w:rPr>
      </w:pPr>
      <w:r w:rsidRPr="005056E4">
        <w:rPr>
          <w:rFonts w:ascii="Times New Roman" w:hAnsi="Times New Roman"/>
          <w:bCs/>
          <w:i/>
          <w:iCs/>
          <w:color w:val="000000"/>
          <w:sz w:val="28"/>
          <w:szCs w:val="28"/>
          <w:u w:val="single"/>
        </w:rPr>
        <w:t>Вода</w:t>
      </w:r>
    </w:p>
    <w:p w:rsidR="005056E4" w:rsidRDefault="005056E4" w:rsidP="00DF6DF4">
      <w:pPr>
        <w:spacing w:after="240" w:line="288" w:lineRule="auto"/>
      </w:pPr>
      <w:r>
        <w:t xml:space="preserve">Вода </w:t>
      </w:r>
      <w:r w:rsidRPr="003275A3">
        <w:t>для замішування бетонної суміші повинна відповідати вимогам ДСТУ Б В.2.7-273:2011.</w:t>
      </w:r>
    </w:p>
    <w:p w:rsidR="005056E4" w:rsidRPr="005056E4" w:rsidRDefault="005056E4" w:rsidP="00DF6DF4">
      <w:pPr>
        <w:spacing w:line="288" w:lineRule="auto"/>
        <w:jc w:val="center"/>
        <w:rPr>
          <w:u w:val="single"/>
        </w:rPr>
      </w:pPr>
      <w:r w:rsidRPr="005056E4">
        <w:rPr>
          <w:bCs/>
          <w:i/>
          <w:iCs/>
          <w:color w:val="000000"/>
          <w:szCs w:val="28"/>
          <w:u w:val="single"/>
        </w:rPr>
        <w:t>Арматура та арматурні вироби</w:t>
      </w:r>
    </w:p>
    <w:p w:rsidR="005056E4" w:rsidRPr="00140619" w:rsidRDefault="005056E4" w:rsidP="00DF6DF4">
      <w:pPr>
        <w:pStyle w:val="HTML"/>
        <w:spacing w:line="288" w:lineRule="auto"/>
        <w:ind w:firstLine="567"/>
        <w:jc w:val="both"/>
        <w:rPr>
          <w:rFonts w:ascii="Times New Roman" w:hAnsi="Times New Roman"/>
          <w:color w:val="000000"/>
          <w:sz w:val="28"/>
          <w:szCs w:val="28"/>
          <w:lang w:val="uk-UA"/>
        </w:rPr>
      </w:pPr>
      <w:r w:rsidRPr="00140619">
        <w:rPr>
          <w:rFonts w:ascii="Times New Roman" w:hAnsi="Times New Roman"/>
          <w:color w:val="000000"/>
          <w:sz w:val="28"/>
          <w:szCs w:val="28"/>
          <w:lang w:val="uk-UA"/>
        </w:rPr>
        <w:t>При прийманні (надходженні) металопродукції необхідно співставити результати зовнішнього огляду, обмірювання і даних сертифікату з вимогами нормативних документів до даного виду і класу сталі. Мате</w:t>
      </w:r>
      <w:r>
        <w:rPr>
          <w:rFonts w:ascii="Times New Roman" w:hAnsi="Times New Roman"/>
          <w:color w:val="000000"/>
          <w:sz w:val="28"/>
          <w:szCs w:val="28"/>
          <w:lang w:val="uk-UA"/>
        </w:rPr>
        <w:t>ріали повинні відповідати вимогам ДСТУ Б </w:t>
      </w:r>
      <w:r w:rsidRPr="00140619">
        <w:rPr>
          <w:rFonts w:ascii="Times New Roman" w:hAnsi="Times New Roman"/>
          <w:color w:val="000000"/>
          <w:sz w:val="28"/>
          <w:szCs w:val="28"/>
          <w:lang w:val="uk-UA"/>
        </w:rPr>
        <w:t>В.2.6-16:2011.</w:t>
      </w:r>
    </w:p>
    <w:p w:rsidR="005056E4" w:rsidRPr="005056E4" w:rsidRDefault="005056E4" w:rsidP="00DF6DF4">
      <w:pPr>
        <w:pStyle w:val="HTML"/>
        <w:spacing w:after="240" w:line="288" w:lineRule="auto"/>
        <w:ind w:firstLine="567"/>
        <w:jc w:val="both"/>
        <w:rPr>
          <w:rFonts w:ascii="Times New Roman" w:hAnsi="Times New Roman"/>
          <w:color w:val="000000"/>
          <w:sz w:val="28"/>
          <w:szCs w:val="28"/>
          <w:lang w:val="uk-UA"/>
        </w:rPr>
      </w:pPr>
      <w:r w:rsidRPr="005056E4">
        <w:rPr>
          <w:rFonts w:ascii="Times New Roman" w:hAnsi="Times New Roman"/>
          <w:color w:val="000000"/>
          <w:sz w:val="28"/>
          <w:szCs w:val="28"/>
          <w:lang w:val="uk-UA"/>
        </w:rPr>
        <w:t>Якість поверхні арматурної сталі оглядають без застосування оптичних збільшуючих приладів. На поверхні дроту і стержнів, включаючи поверхню ребер і виступів, не повинно бути тріщин, шпарин, раковин, закатів, плям. На поверхні дротин канату не повинно бути тріщин, пелен, раковин, розшарувань, вм’ятин і зрізів; в канатах не повинно бути обірваних дротин, таких, що перехрещуються і виступаючих за межі встановлених допусків. При наявності перелічених дефектів партія арматурної сталі бракується і повертається на підприємство</w:t>
      </w:r>
      <w:r w:rsidRPr="005056E4">
        <w:rPr>
          <w:rFonts w:ascii="Times New Roman" w:hAnsi="Times New Roman"/>
          <w:color w:val="000000"/>
          <w:sz w:val="28"/>
          <w:szCs w:val="28"/>
          <w:lang w:val="uk-UA"/>
        </w:rPr>
        <w:sym w:font="Symbol" w:char="F02D"/>
      </w:r>
      <w:r w:rsidRPr="005056E4">
        <w:rPr>
          <w:rFonts w:ascii="Times New Roman" w:hAnsi="Times New Roman"/>
          <w:color w:val="000000"/>
          <w:sz w:val="28"/>
          <w:szCs w:val="28"/>
          <w:lang w:val="uk-UA"/>
        </w:rPr>
        <w:t>постачальник.</w:t>
      </w:r>
    </w:p>
    <w:p w:rsidR="005056E4" w:rsidRPr="005056E4" w:rsidRDefault="005056E4" w:rsidP="00DF6DF4">
      <w:pPr>
        <w:pStyle w:val="HTML"/>
        <w:spacing w:line="288" w:lineRule="auto"/>
        <w:ind w:firstLine="567"/>
        <w:jc w:val="both"/>
        <w:rPr>
          <w:rFonts w:ascii="Times New Roman" w:hAnsi="Times New Roman"/>
          <w:color w:val="000000"/>
          <w:sz w:val="28"/>
          <w:szCs w:val="28"/>
          <w:lang w:val="uk-UA"/>
        </w:rPr>
      </w:pPr>
      <w:r w:rsidRPr="005056E4">
        <w:rPr>
          <w:rFonts w:ascii="Times New Roman" w:hAnsi="Times New Roman"/>
          <w:color w:val="000000"/>
          <w:sz w:val="28"/>
          <w:szCs w:val="28"/>
          <w:lang w:val="uk-UA"/>
        </w:rPr>
        <w:lastRenderedPageBreak/>
        <w:t xml:space="preserve">Допускаються окремі поверхневі дефекти: </w:t>
      </w:r>
    </w:p>
    <w:p w:rsidR="005056E4" w:rsidRPr="005056E4" w:rsidRDefault="005056E4" w:rsidP="00DF6DF4">
      <w:pPr>
        <w:pStyle w:val="HTML"/>
        <w:numPr>
          <w:ilvl w:val="0"/>
          <w:numId w:val="28"/>
        </w:numPr>
        <w:tabs>
          <w:tab w:val="clear" w:pos="916"/>
          <w:tab w:val="left" w:pos="709"/>
        </w:tabs>
        <w:spacing w:line="288" w:lineRule="auto"/>
        <w:ind w:left="0" w:firstLine="567"/>
        <w:jc w:val="both"/>
        <w:rPr>
          <w:rFonts w:ascii="Times New Roman" w:hAnsi="Times New Roman"/>
          <w:color w:val="000000"/>
          <w:sz w:val="28"/>
          <w:szCs w:val="28"/>
          <w:lang w:val="uk-UA"/>
        </w:rPr>
      </w:pPr>
      <w:r w:rsidRPr="005056E4">
        <w:rPr>
          <w:rFonts w:ascii="Times New Roman" w:hAnsi="Times New Roman"/>
          <w:color w:val="000000"/>
          <w:sz w:val="28"/>
          <w:szCs w:val="28"/>
          <w:lang w:val="uk-UA"/>
        </w:rPr>
        <w:t xml:space="preserve">для дроту </w:t>
      </w:r>
      <w:r w:rsidRPr="005056E4">
        <w:rPr>
          <w:rFonts w:ascii="Times New Roman" w:hAnsi="Times New Roman"/>
          <w:color w:val="000000"/>
          <w:sz w:val="28"/>
          <w:szCs w:val="28"/>
          <w:lang w:val="uk-UA"/>
        </w:rPr>
        <w:sym w:font="Symbol" w:char="F02D"/>
      </w:r>
      <w:r w:rsidRPr="005056E4">
        <w:rPr>
          <w:rFonts w:ascii="Times New Roman" w:hAnsi="Times New Roman"/>
          <w:color w:val="000000"/>
          <w:sz w:val="28"/>
          <w:szCs w:val="28"/>
          <w:lang w:val="uk-UA"/>
        </w:rPr>
        <w:t xml:space="preserve"> забоїни, риски, сліди від протягування і профілювання, що не перевищують встановлені границі за діаметром; </w:t>
      </w:r>
    </w:p>
    <w:p w:rsidR="005056E4" w:rsidRPr="005056E4" w:rsidRDefault="005056E4" w:rsidP="00DF6DF4">
      <w:pPr>
        <w:pStyle w:val="HTML"/>
        <w:numPr>
          <w:ilvl w:val="0"/>
          <w:numId w:val="28"/>
        </w:numPr>
        <w:tabs>
          <w:tab w:val="clear" w:pos="916"/>
          <w:tab w:val="left" w:pos="709"/>
        </w:tabs>
        <w:spacing w:line="288" w:lineRule="auto"/>
        <w:ind w:left="0" w:firstLine="567"/>
        <w:jc w:val="both"/>
        <w:rPr>
          <w:rFonts w:ascii="Times New Roman" w:hAnsi="Times New Roman"/>
          <w:color w:val="000000"/>
          <w:sz w:val="28"/>
          <w:szCs w:val="28"/>
          <w:lang w:val="uk-UA"/>
        </w:rPr>
      </w:pPr>
      <w:r w:rsidRPr="005056E4">
        <w:rPr>
          <w:rFonts w:ascii="Times New Roman" w:hAnsi="Times New Roman"/>
          <w:color w:val="000000"/>
          <w:sz w:val="28"/>
          <w:szCs w:val="28"/>
          <w:lang w:val="uk-UA"/>
        </w:rPr>
        <w:t xml:space="preserve">для арматурних стержнів </w:t>
      </w:r>
      <w:r w:rsidRPr="005056E4">
        <w:rPr>
          <w:rFonts w:ascii="Times New Roman" w:hAnsi="Times New Roman"/>
          <w:color w:val="000000"/>
          <w:sz w:val="28"/>
          <w:szCs w:val="28"/>
          <w:lang w:val="uk-UA"/>
        </w:rPr>
        <w:sym w:font="Symbol" w:char="F02D"/>
      </w:r>
      <w:r w:rsidRPr="005056E4">
        <w:rPr>
          <w:rFonts w:ascii="Times New Roman" w:hAnsi="Times New Roman"/>
          <w:color w:val="000000"/>
          <w:sz w:val="28"/>
          <w:szCs w:val="28"/>
          <w:lang w:val="uk-UA"/>
        </w:rPr>
        <w:t xml:space="preserve"> окремі місцеві пошкодження ребер і виступів (не більше 3-х на 1 м довжини), вм’ятини, напливи, рябизни, шорсткість; </w:t>
      </w:r>
    </w:p>
    <w:p w:rsidR="005056E4" w:rsidRPr="005056E4" w:rsidRDefault="005056E4" w:rsidP="00DF6DF4">
      <w:pPr>
        <w:pStyle w:val="HTML"/>
        <w:numPr>
          <w:ilvl w:val="0"/>
          <w:numId w:val="28"/>
        </w:numPr>
        <w:tabs>
          <w:tab w:val="clear" w:pos="916"/>
          <w:tab w:val="left" w:pos="709"/>
        </w:tabs>
        <w:spacing w:after="240" w:line="288" w:lineRule="auto"/>
        <w:ind w:left="0" w:firstLine="567"/>
        <w:jc w:val="both"/>
        <w:rPr>
          <w:rFonts w:ascii="Times New Roman" w:hAnsi="Times New Roman"/>
          <w:color w:val="000000"/>
          <w:sz w:val="28"/>
          <w:szCs w:val="28"/>
          <w:lang w:val="uk-UA"/>
        </w:rPr>
      </w:pPr>
      <w:r w:rsidRPr="005056E4">
        <w:rPr>
          <w:rFonts w:ascii="Times New Roman" w:hAnsi="Times New Roman"/>
          <w:color w:val="000000"/>
          <w:sz w:val="28"/>
          <w:szCs w:val="28"/>
          <w:lang w:val="uk-UA"/>
        </w:rPr>
        <w:t>для канатів – забоїни, риски, сліди від протягування не більш 1/3 допустимого відхилення за діаметром канату, а також кольори мінливості і наліт іржі.</w:t>
      </w:r>
    </w:p>
    <w:p w:rsidR="005056E4" w:rsidRPr="005056E4" w:rsidRDefault="005056E4" w:rsidP="00DF6DF4">
      <w:pPr>
        <w:pStyle w:val="HTML"/>
        <w:spacing w:line="288" w:lineRule="auto"/>
        <w:ind w:firstLine="567"/>
        <w:jc w:val="both"/>
        <w:rPr>
          <w:rFonts w:ascii="Times New Roman" w:hAnsi="Times New Roman"/>
          <w:color w:val="000000"/>
          <w:sz w:val="28"/>
          <w:szCs w:val="28"/>
          <w:lang w:val="uk-UA"/>
        </w:rPr>
      </w:pPr>
      <w:r w:rsidRPr="005056E4">
        <w:rPr>
          <w:rFonts w:ascii="Times New Roman" w:hAnsi="Times New Roman"/>
          <w:color w:val="000000"/>
          <w:sz w:val="28"/>
          <w:szCs w:val="28"/>
          <w:lang w:val="uk-UA"/>
        </w:rPr>
        <w:t>Геометричні параметри арматурних сталей перевіряють вимірювальними приладами необхідної точності. Розміри вимірюють на відстані не менш 150 мм від кінця стержня чи не менше 300 мм від кінця мотка. Крок сукання визначають на відстані не менше 5 м від кінця канату.</w:t>
      </w:r>
    </w:p>
    <w:p w:rsidR="005056E4" w:rsidRPr="005056E4" w:rsidRDefault="005056E4" w:rsidP="00DF6DF4">
      <w:pPr>
        <w:pStyle w:val="HTML"/>
        <w:spacing w:line="288" w:lineRule="auto"/>
        <w:ind w:firstLine="567"/>
        <w:jc w:val="both"/>
        <w:rPr>
          <w:rFonts w:ascii="Times New Roman" w:hAnsi="Times New Roman"/>
          <w:color w:val="000000"/>
          <w:sz w:val="28"/>
          <w:szCs w:val="28"/>
          <w:lang w:val="uk-UA"/>
        </w:rPr>
      </w:pPr>
      <w:r w:rsidRPr="005056E4">
        <w:rPr>
          <w:rFonts w:ascii="Times New Roman" w:hAnsi="Times New Roman"/>
          <w:color w:val="000000"/>
          <w:sz w:val="28"/>
          <w:szCs w:val="28"/>
          <w:lang w:val="uk-UA"/>
        </w:rPr>
        <w:t>Діаметр і овальність арматурної сталі заміряють в двох взаємоперпендикулярних напрямках і визначають як середнє арифметичне значення трьох вимірювань, проведених на ділянках 1 м.</w:t>
      </w:r>
    </w:p>
    <w:p w:rsidR="005056E4" w:rsidRDefault="005056E4" w:rsidP="00DF6DF4">
      <w:pPr>
        <w:spacing w:after="240" w:line="288" w:lineRule="auto"/>
        <w:rPr>
          <w:color w:val="000000"/>
          <w:szCs w:val="28"/>
        </w:rPr>
      </w:pPr>
      <w:r w:rsidRPr="00140619">
        <w:rPr>
          <w:color w:val="000000"/>
          <w:szCs w:val="28"/>
        </w:rPr>
        <w:t>Марку і клас арматури контролюють за заводським сертифікатом.</w:t>
      </w:r>
    </w:p>
    <w:p w:rsidR="005056E4" w:rsidRDefault="005056E4" w:rsidP="00DF6DF4">
      <w:pPr>
        <w:pStyle w:val="01"/>
        <w:numPr>
          <w:ilvl w:val="0"/>
          <w:numId w:val="0"/>
        </w:numPr>
        <w:spacing w:before="240" w:after="240" w:line="288" w:lineRule="auto"/>
      </w:pPr>
      <w:r>
        <w:t>Поопераційний контроль</w:t>
      </w:r>
    </w:p>
    <w:p w:rsidR="005056E4" w:rsidRDefault="005056E4" w:rsidP="00DF6DF4">
      <w:pPr>
        <w:spacing w:after="240" w:line="288" w:lineRule="auto"/>
        <w:rPr>
          <w:color w:val="000000"/>
          <w:szCs w:val="28"/>
        </w:rPr>
      </w:pPr>
      <w:r w:rsidRPr="000F5E3A">
        <w:rPr>
          <w:color w:val="000000"/>
          <w:szCs w:val="28"/>
        </w:rPr>
        <w:t>Поопераційний контроль на виробництві збірного залізобетону складається переважно із операцій контролю виготовлення бетонної суміші (точність дозування, тривалість перемішування, дотримання заданої легкоукладальності бетонної суміші), контролю армування (перевірки положення арматурних елементів та закладних деталей, контролю ступеню натягування арматури), контролю форм і опалубки (перевірки правильності складання форм, якості опалубки, я</w:t>
      </w:r>
      <w:r>
        <w:rPr>
          <w:color w:val="000000"/>
          <w:szCs w:val="28"/>
        </w:rPr>
        <w:t>кості змащування форм), контролю</w:t>
      </w:r>
      <w:r w:rsidRPr="000F5E3A">
        <w:rPr>
          <w:color w:val="000000"/>
          <w:szCs w:val="28"/>
        </w:rPr>
        <w:t xml:space="preserve"> при бетонуванні (укладання бетонної суміші, тривалість та ступінь ущільнення бетонної суміші), контролю режиму тепловологісної обробки (контроль температури, часу і в</w:t>
      </w:r>
      <w:r>
        <w:rPr>
          <w:color w:val="000000"/>
          <w:szCs w:val="28"/>
        </w:rPr>
        <w:t>ологості), а також контролю роз</w:t>
      </w:r>
      <w:r w:rsidRPr="000F5E3A">
        <w:rPr>
          <w:color w:val="000000"/>
          <w:szCs w:val="28"/>
        </w:rPr>
        <w:t>палубочної міцності.</w:t>
      </w:r>
    </w:p>
    <w:p w:rsidR="005056E4" w:rsidRPr="005056E4" w:rsidRDefault="005056E4" w:rsidP="00DF6DF4">
      <w:pPr>
        <w:pStyle w:val="HTML"/>
        <w:spacing w:line="288" w:lineRule="auto"/>
        <w:ind w:firstLine="567"/>
        <w:jc w:val="center"/>
        <w:rPr>
          <w:rFonts w:ascii="Times New Roman" w:hAnsi="Times New Roman"/>
          <w:i/>
          <w:sz w:val="28"/>
          <w:szCs w:val="28"/>
          <w:u w:val="single"/>
          <w:lang w:val="uk-UA" w:eastAsia="en-US"/>
        </w:rPr>
      </w:pPr>
      <w:r w:rsidRPr="005056E4">
        <w:rPr>
          <w:rFonts w:ascii="Times New Roman" w:hAnsi="Times New Roman"/>
          <w:bCs/>
          <w:i/>
          <w:sz w:val="28"/>
          <w:szCs w:val="28"/>
          <w:u w:val="single"/>
          <w:lang w:val="uk-UA" w:eastAsia="en-US"/>
        </w:rPr>
        <w:t>Контроль я</w:t>
      </w:r>
      <w:r w:rsidR="00B9529A">
        <w:rPr>
          <w:rFonts w:ascii="Times New Roman" w:hAnsi="Times New Roman"/>
          <w:bCs/>
          <w:i/>
          <w:sz w:val="28"/>
          <w:szCs w:val="28"/>
          <w:u w:val="single"/>
          <w:lang w:val="uk-UA" w:eastAsia="en-US"/>
        </w:rPr>
        <w:t>кості бетонної суміші та бетону</w:t>
      </w:r>
    </w:p>
    <w:p w:rsidR="005056E4" w:rsidRPr="00AF797A" w:rsidRDefault="005056E4" w:rsidP="00DF6DF4">
      <w:pPr>
        <w:spacing w:line="288" w:lineRule="auto"/>
      </w:pPr>
      <w:r w:rsidRPr="00AF797A">
        <w:t>Точність дозування компонентів бетонної суміші та параметрів приготування бетонної суміші на сучасних заводах забезпечуються автомати</w:t>
      </w:r>
      <w:r>
        <w:t>чними комплексами управління БЗВ</w:t>
      </w:r>
      <w:r w:rsidRPr="00AF797A">
        <w:t>. Наладка та повірка відповідних комплексів проводяться сертифікованими спеціалістами.</w:t>
      </w:r>
    </w:p>
    <w:p w:rsidR="005056E4" w:rsidRPr="004333A1" w:rsidRDefault="005056E4" w:rsidP="00DF6DF4">
      <w:pPr>
        <w:spacing w:line="288" w:lineRule="auto"/>
      </w:pPr>
      <w:r w:rsidRPr="004333A1">
        <w:lastRenderedPageBreak/>
        <w:t>Поопераційний контроль міцності бетонної суміші виконують шляхом виготовлення та подальшого випробування контрольних зразків</w:t>
      </w:r>
      <w:r w:rsidR="0059749F" w:rsidRPr="0059749F">
        <w:t>‑</w:t>
      </w:r>
      <w:r w:rsidRPr="004333A1">
        <w:t>кубів.</w:t>
      </w:r>
    </w:p>
    <w:p w:rsidR="005056E4" w:rsidRPr="004333A1" w:rsidRDefault="005056E4" w:rsidP="00DF6DF4">
      <w:pPr>
        <w:spacing w:line="288" w:lineRule="auto"/>
        <w:rPr>
          <w:b/>
          <w:bCs/>
        </w:rPr>
      </w:pPr>
      <w:r w:rsidRPr="004333A1">
        <w:t>Випробування усереднених проб бетонної суміші для виготовлення контрольних зразків, що підлягають випробуванню на стиск і вигин, проводять залежно від виду конструкції, методу укладання і тверднення бетонної суміші та інших факторів.</w:t>
      </w:r>
    </w:p>
    <w:p w:rsidR="005056E4" w:rsidRDefault="005056E4" w:rsidP="00DF6DF4">
      <w:pPr>
        <w:spacing w:after="240" w:line="288" w:lineRule="auto"/>
      </w:pPr>
      <w:r w:rsidRPr="004333A1">
        <w:tab/>
        <w:t>Контроль легкоукладальності бетонної суміші виконують для рухливих сумішей із застосуванням стандартного конуса Абрам</w:t>
      </w:r>
      <w:r w:rsidR="00B9529A">
        <w:t>с</w:t>
      </w:r>
      <w:r w:rsidRPr="004333A1">
        <w:t>а, а для жорстких сумішей – із використанням стандартних консистометрів (прилади Вебе, Краснова, Скрамтаєва) і вібромайданчика.</w:t>
      </w:r>
    </w:p>
    <w:p w:rsidR="00B9529A" w:rsidRPr="00B9529A" w:rsidRDefault="00B9529A" w:rsidP="00DF6DF4">
      <w:pPr>
        <w:spacing w:line="288" w:lineRule="auto"/>
        <w:jc w:val="center"/>
        <w:rPr>
          <w:u w:val="single"/>
        </w:rPr>
      </w:pPr>
      <w:r w:rsidRPr="00B9529A">
        <w:rPr>
          <w:bCs/>
          <w:i/>
          <w:iCs/>
          <w:u w:val="single"/>
        </w:rPr>
        <w:t>Контроль формооснащення</w:t>
      </w:r>
    </w:p>
    <w:p w:rsidR="00B9529A" w:rsidRDefault="00B9529A" w:rsidP="00DF6DF4">
      <w:pPr>
        <w:spacing w:line="288" w:lineRule="auto"/>
      </w:pPr>
      <w:r w:rsidRPr="00B9529A">
        <w:rPr>
          <w:bCs/>
          <w:iCs/>
        </w:rPr>
        <w:t>Контроль формооснащення</w:t>
      </w:r>
      <w:r>
        <w:t xml:space="preserve"> виконують шляхом вимірювання геометричних параметрів форм та опалубки за допомогою приладів інструментального контролю. </w:t>
      </w:r>
    </w:p>
    <w:p w:rsidR="00B9529A" w:rsidRDefault="00B9529A" w:rsidP="00DF6DF4">
      <w:pPr>
        <w:spacing w:after="240" w:line="288" w:lineRule="auto"/>
      </w:pPr>
      <w:r>
        <w:t>Якість змащення форм виконують візуально, а також за допомогою спеціальних приладів-товщиномірів, що встановлюють товщину шару мастила на поверхні форми чи опалубки.</w:t>
      </w:r>
    </w:p>
    <w:p w:rsidR="00B9529A" w:rsidRPr="00B9529A" w:rsidRDefault="00B9529A" w:rsidP="00DF6DF4">
      <w:pPr>
        <w:spacing w:line="288" w:lineRule="auto"/>
        <w:jc w:val="center"/>
        <w:rPr>
          <w:bCs/>
          <w:i/>
          <w:iCs/>
          <w:szCs w:val="28"/>
          <w:u w:val="single"/>
        </w:rPr>
      </w:pPr>
      <w:r w:rsidRPr="00B9529A">
        <w:rPr>
          <w:bCs/>
          <w:i/>
          <w:iCs/>
          <w:szCs w:val="28"/>
          <w:u w:val="single"/>
        </w:rPr>
        <w:t>Контроль армування</w:t>
      </w:r>
    </w:p>
    <w:p w:rsidR="00B9529A" w:rsidRDefault="00B9529A" w:rsidP="00DF6DF4">
      <w:pPr>
        <w:spacing w:line="288" w:lineRule="auto"/>
      </w:pPr>
      <w:r w:rsidRPr="00B9529A">
        <w:rPr>
          <w:bCs/>
          <w:iCs/>
        </w:rPr>
        <w:t>Контроль армування</w:t>
      </w:r>
      <w:r>
        <w:t xml:space="preserve"> виробів виконують за допомогою вимірювання положення арматурних елементів у відповідності до робочих креслень. Захисний шар бетону конструкції забезпечується шляхом встановлення фіксаторів захисного шару відповідної величини.</w:t>
      </w:r>
    </w:p>
    <w:p w:rsidR="00B9529A" w:rsidRDefault="00B9529A" w:rsidP="00DF6DF4">
      <w:pPr>
        <w:spacing w:after="240" w:line="288" w:lineRule="auto"/>
      </w:pPr>
      <w:r>
        <w:t>Контроль ступеню напруження арматури забезпечується за допомогою динамометрів при механічному способі напруження арматури, а також за допомогою контролю сили струму і тривалості перебування виробу в установці при використання електричного способу напруження арматури.</w:t>
      </w:r>
    </w:p>
    <w:p w:rsidR="00B9529A" w:rsidRPr="00B9529A" w:rsidRDefault="00B9529A" w:rsidP="00DF6DF4">
      <w:pPr>
        <w:spacing w:line="288" w:lineRule="auto"/>
        <w:jc w:val="center"/>
        <w:rPr>
          <w:bCs/>
          <w:i/>
          <w:iCs/>
          <w:szCs w:val="28"/>
          <w:u w:val="single"/>
        </w:rPr>
      </w:pPr>
      <w:r w:rsidRPr="00B9529A">
        <w:rPr>
          <w:bCs/>
          <w:i/>
          <w:iCs/>
          <w:szCs w:val="28"/>
          <w:u w:val="single"/>
        </w:rPr>
        <w:t>Контроль укладання бетонної суміші</w:t>
      </w:r>
    </w:p>
    <w:p w:rsidR="00B9529A" w:rsidRDefault="00B9529A" w:rsidP="00DF6DF4">
      <w:pPr>
        <w:spacing w:after="240" w:line="288" w:lineRule="auto"/>
        <w:rPr>
          <w:szCs w:val="28"/>
        </w:rPr>
      </w:pPr>
      <w:r w:rsidRPr="00B9529A">
        <w:rPr>
          <w:bCs/>
          <w:iCs/>
          <w:szCs w:val="28"/>
        </w:rPr>
        <w:t>Контроль укладання бетонної суміші</w:t>
      </w:r>
      <w:r>
        <w:rPr>
          <w:szCs w:val="28"/>
        </w:rPr>
        <w:t xml:space="preserve"> у форму чи опалубку оцінюється візуально, а також за допомогою контролю часу укладання та ущільнення бетонної суміші. Повірку приладів, що відповідають за забезпечення належного укладання та ущільнення бетонної суміші, проводить лабораторія заводу.</w:t>
      </w:r>
    </w:p>
    <w:p w:rsidR="007C4E29" w:rsidRPr="007C4E29" w:rsidRDefault="007C4E29" w:rsidP="00DF6DF4">
      <w:pPr>
        <w:spacing w:line="288" w:lineRule="auto"/>
        <w:jc w:val="center"/>
        <w:rPr>
          <w:szCs w:val="28"/>
          <w:u w:val="single"/>
        </w:rPr>
      </w:pPr>
      <w:r w:rsidRPr="007C4E29">
        <w:rPr>
          <w:bCs/>
          <w:i/>
          <w:iCs/>
          <w:szCs w:val="28"/>
          <w:u w:val="single"/>
        </w:rPr>
        <w:t>Контроль параметрів тепловологісної обробки</w:t>
      </w:r>
    </w:p>
    <w:p w:rsidR="007C4E29" w:rsidRDefault="007C4E29" w:rsidP="00DF6DF4">
      <w:pPr>
        <w:spacing w:after="240" w:line="288" w:lineRule="auto"/>
        <w:rPr>
          <w:szCs w:val="28"/>
        </w:rPr>
      </w:pPr>
      <w:r w:rsidRPr="007C4E29">
        <w:rPr>
          <w:bCs/>
          <w:iCs/>
          <w:szCs w:val="28"/>
        </w:rPr>
        <w:lastRenderedPageBreak/>
        <w:t>Контроль параметрів тепловологісної обробки</w:t>
      </w:r>
      <w:r>
        <w:rPr>
          <w:szCs w:val="28"/>
        </w:rPr>
        <w:t xml:space="preserve"> на сучасних заводах забезпечується шляхом використання автоматизованої системи, яка контролює дані щодо температури, часу ТВО, швидкості підйому температури, параметрів вологості та ін.</w:t>
      </w:r>
    </w:p>
    <w:p w:rsidR="007C4E29" w:rsidRDefault="007C4E29" w:rsidP="00DF6DF4">
      <w:pPr>
        <w:pStyle w:val="01"/>
        <w:numPr>
          <w:ilvl w:val="0"/>
          <w:numId w:val="0"/>
        </w:numPr>
        <w:spacing w:before="240" w:after="240" w:line="288" w:lineRule="auto"/>
      </w:pPr>
      <w:r>
        <w:t>Приймальний контроль</w:t>
      </w:r>
    </w:p>
    <w:p w:rsidR="007C4E29" w:rsidRPr="00CA47D4" w:rsidRDefault="007C4E29" w:rsidP="00DF6DF4">
      <w:pPr>
        <w:spacing w:line="288" w:lineRule="auto"/>
      </w:pPr>
      <w:r>
        <w:t xml:space="preserve">При контрольній перевірці зовнішнього виду, геометричних розмірів, товщини захисного шару і т.д. від кожної партії виробів відбирають зразки </w:t>
      </w:r>
      <w:r w:rsidRPr="00D86AE3">
        <w:t>в</w:t>
      </w:r>
      <w:r>
        <w:t>і</w:t>
      </w:r>
      <w:r w:rsidRPr="00D86AE3">
        <w:t>дпов</w:t>
      </w:r>
      <w:r>
        <w:t>і</w:t>
      </w:r>
      <w:r w:rsidRPr="00D86AE3">
        <w:t xml:space="preserve">дно до вимог </w:t>
      </w:r>
      <w:r>
        <w:t>ДСТУ Б </w:t>
      </w:r>
      <w:r w:rsidRPr="00CA47D4">
        <w:t xml:space="preserve">В.2.6-2-95. </w:t>
      </w:r>
    </w:p>
    <w:p w:rsidR="007C4E29" w:rsidRDefault="007C4E29" w:rsidP="00DF6DF4">
      <w:pPr>
        <w:spacing w:after="240" w:line="288" w:lineRule="auto"/>
      </w:pPr>
      <w:r w:rsidRPr="00D86AE3">
        <w:t xml:space="preserve">Значення технологiчних допускiв розмiрiв i форми </w:t>
      </w:r>
      <w:r>
        <w:t xml:space="preserve">виробів </w:t>
      </w:r>
      <w:r w:rsidRPr="00D86AE3">
        <w:t xml:space="preserve">необхiдно </w:t>
      </w:r>
      <w:r w:rsidRPr="00553900">
        <w:t xml:space="preserve">приймати за </w:t>
      </w:r>
      <w:r>
        <w:t>ДСТУ-Н Б </w:t>
      </w:r>
      <w:r w:rsidRPr="00553900">
        <w:t>В.1.3-1:2009 в залежностi вiд iнтервалу номiнального розмiру та класу точностi</w:t>
      </w:r>
      <w:r>
        <w:t>.</w:t>
      </w:r>
    </w:p>
    <w:p w:rsidR="007C4E29" w:rsidRDefault="007C4E29" w:rsidP="00DF6DF4">
      <w:pPr>
        <w:spacing w:line="288" w:lineRule="auto"/>
        <w:jc w:val="center"/>
        <w:rPr>
          <w:bCs/>
          <w:i/>
          <w:iCs/>
          <w:color w:val="000000"/>
          <w:szCs w:val="28"/>
          <w:u w:val="single"/>
        </w:rPr>
      </w:pPr>
      <w:r w:rsidRPr="007C4E29">
        <w:rPr>
          <w:bCs/>
          <w:i/>
          <w:iCs/>
          <w:color w:val="000000"/>
          <w:szCs w:val="28"/>
          <w:u w:val="single"/>
        </w:rPr>
        <w:t>Бетон</w:t>
      </w:r>
    </w:p>
    <w:p w:rsidR="007C4E29" w:rsidRPr="00193E68" w:rsidRDefault="007C4E29" w:rsidP="00DF6DF4">
      <w:pPr>
        <w:spacing w:line="288" w:lineRule="auto"/>
      </w:pPr>
      <w:r>
        <w:t xml:space="preserve">Бетон у виробi повинен </w:t>
      </w:r>
      <w:r w:rsidRPr="00193E68">
        <w:t xml:space="preserve">вiдповiдати </w:t>
      </w:r>
      <w:r>
        <w:t xml:space="preserve">вимогам </w:t>
      </w:r>
      <w:r w:rsidRPr="00193E68">
        <w:t>робочих</w:t>
      </w:r>
      <w:r>
        <w:t xml:space="preserve"> </w:t>
      </w:r>
      <w:r w:rsidRPr="00193E68">
        <w:t>креслень або замовлення на постачання.</w:t>
      </w:r>
    </w:p>
    <w:p w:rsidR="003F0263" w:rsidRDefault="007C4E29" w:rsidP="00DF6DF4">
      <w:pPr>
        <w:spacing w:line="288" w:lineRule="auto"/>
      </w:pPr>
      <w:r w:rsidRPr="00193E68">
        <w:t>В загальному випадку якiсть бетону визначають</w:t>
      </w:r>
      <w:r>
        <w:t xml:space="preserve"> за наступними показниками</w:t>
      </w:r>
      <w:r w:rsidR="003F0263">
        <w:t>:</w:t>
      </w:r>
    </w:p>
    <w:p w:rsidR="003F0263" w:rsidRDefault="007C4E29" w:rsidP="00DF6DF4">
      <w:pPr>
        <w:pStyle w:val="a3"/>
        <w:numPr>
          <w:ilvl w:val="0"/>
          <w:numId w:val="40"/>
        </w:numPr>
        <w:spacing w:line="288" w:lineRule="auto"/>
        <w:ind w:left="0" w:firstLine="567"/>
      </w:pPr>
      <w:r w:rsidRPr="00193E68">
        <w:t>вид;</w:t>
      </w:r>
    </w:p>
    <w:p w:rsidR="003F0263" w:rsidRDefault="007C4E29" w:rsidP="00DF6DF4">
      <w:pPr>
        <w:pStyle w:val="a3"/>
        <w:numPr>
          <w:ilvl w:val="0"/>
          <w:numId w:val="40"/>
        </w:numPr>
        <w:spacing w:line="288" w:lineRule="auto"/>
        <w:ind w:left="0" w:firstLine="567"/>
      </w:pPr>
      <w:r w:rsidRPr="00193E68">
        <w:t>мiцнiсть в проектному вi</w:t>
      </w:r>
      <w:r w:rsidR="003F0263">
        <w:t xml:space="preserve">цi, передаточна (для попередньо </w:t>
      </w:r>
      <w:r w:rsidRPr="00193E68">
        <w:t>напружених виробiв) та нормована вiдпускна;</w:t>
      </w:r>
    </w:p>
    <w:p w:rsidR="003F0263" w:rsidRDefault="007C4E29" w:rsidP="00DF6DF4">
      <w:pPr>
        <w:pStyle w:val="a3"/>
        <w:numPr>
          <w:ilvl w:val="0"/>
          <w:numId w:val="40"/>
        </w:numPr>
        <w:spacing w:line="288" w:lineRule="auto"/>
        <w:ind w:left="0" w:firstLine="567"/>
      </w:pPr>
      <w:r w:rsidRPr="00193E68">
        <w:t>середня густина легкого і нiздрюватого бетону;</w:t>
      </w:r>
    </w:p>
    <w:p w:rsidR="003F0263" w:rsidRDefault="007C4E29" w:rsidP="00DF6DF4">
      <w:pPr>
        <w:pStyle w:val="a3"/>
        <w:numPr>
          <w:ilvl w:val="0"/>
          <w:numId w:val="40"/>
        </w:numPr>
        <w:spacing w:line="288" w:lineRule="auto"/>
        <w:ind w:left="567" w:firstLine="0"/>
      </w:pPr>
      <w:r w:rsidRPr="00193E68">
        <w:t>теплопровiднiсть легкого бетону в сухому станi;</w:t>
      </w:r>
    </w:p>
    <w:p w:rsidR="003F0263" w:rsidRDefault="007C4E29" w:rsidP="00DF6DF4">
      <w:pPr>
        <w:pStyle w:val="a3"/>
        <w:numPr>
          <w:ilvl w:val="0"/>
          <w:numId w:val="40"/>
        </w:numPr>
        <w:spacing w:line="288" w:lineRule="auto"/>
        <w:ind w:left="0" w:firstLine="567"/>
      </w:pPr>
      <w:r w:rsidRPr="00193E68">
        <w:t>водопо</w:t>
      </w:r>
      <w:r>
        <w:t xml:space="preserve">глинання, вiдпускна вологiсть, пористiсть, </w:t>
      </w:r>
      <w:r w:rsidRPr="00193E68">
        <w:t>стiйкiсть</w:t>
      </w:r>
      <w:r>
        <w:t xml:space="preserve"> проти дiї поперемiнного заморожування i </w:t>
      </w:r>
      <w:r w:rsidRPr="00193E68">
        <w:t>вiдтавання (морозостiйкiсть), високої температури, хiмiчно агресивного середовища та стирання;</w:t>
      </w:r>
    </w:p>
    <w:p w:rsidR="007C4E29" w:rsidRDefault="007C4E29" w:rsidP="00DF6DF4">
      <w:pPr>
        <w:pStyle w:val="a3"/>
        <w:numPr>
          <w:ilvl w:val="0"/>
          <w:numId w:val="40"/>
        </w:numPr>
        <w:spacing w:line="288" w:lineRule="auto"/>
        <w:ind w:left="0" w:firstLine="567"/>
      </w:pPr>
      <w:r w:rsidRPr="00193E68">
        <w:t>водонепроникнiсть.</w:t>
      </w:r>
    </w:p>
    <w:p w:rsidR="007C4E29" w:rsidRDefault="007C4E29" w:rsidP="00DF6DF4">
      <w:pPr>
        <w:spacing w:line="288" w:lineRule="auto"/>
        <w:ind w:firstLine="709"/>
        <w:rPr>
          <w:szCs w:val="28"/>
        </w:rPr>
      </w:pPr>
      <w:r w:rsidRPr="007C4E29">
        <w:rPr>
          <w:bCs/>
          <w:i/>
          <w:szCs w:val="28"/>
        </w:rPr>
        <w:t>Міцність бетону при стиску</w:t>
      </w:r>
      <w:r w:rsidRPr="00EA5A79">
        <w:rPr>
          <w:b/>
          <w:bCs/>
          <w:szCs w:val="28"/>
        </w:rPr>
        <w:t xml:space="preserve"> </w:t>
      </w:r>
      <w:r w:rsidRPr="00566DB1">
        <w:rPr>
          <w:szCs w:val="28"/>
        </w:rPr>
        <w:t>з</w:t>
      </w:r>
      <w:r>
        <w:rPr>
          <w:szCs w:val="28"/>
        </w:rPr>
        <w:t>гідно вимог ДСТУ Б </w:t>
      </w:r>
      <w:r w:rsidRPr="00566DB1">
        <w:rPr>
          <w:szCs w:val="28"/>
        </w:rPr>
        <w:t xml:space="preserve">В.2.7-214:2009 </w:t>
      </w:r>
      <w:r>
        <w:rPr>
          <w:szCs w:val="28"/>
        </w:rPr>
        <w:t xml:space="preserve">визначають, випробовуючи зразки-куби з довжиною ребер 300, 200, 150, 100 мм, а також зразки-циліндри діаметром </w:t>
      </w:r>
      <w:r w:rsidRPr="00A84777">
        <w:rPr>
          <w:i/>
          <w:iCs/>
          <w:szCs w:val="28"/>
        </w:rPr>
        <w:t>d</w:t>
      </w:r>
      <w:r>
        <w:rPr>
          <w:szCs w:val="28"/>
        </w:rPr>
        <w:t xml:space="preserve"> 300, 200, 150, 100 мм, висотою </w:t>
      </w:r>
      <w:r w:rsidRPr="00A84777">
        <w:rPr>
          <w:i/>
          <w:iCs/>
          <w:szCs w:val="28"/>
        </w:rPr>
        <w:t>h</w:t>
      </w:r>
      <w:r>
        <w:rPr>
          <w:szCs w:val="28"/>
        </w:rPr>
        <w:t> = 2</w:t>
      </w:r>
      <w:r w:rsidRPr="00A84777">
        <w:rPr>
          <w:i/>
          <w:iCs/>
          <w:szCs w:val="28"/>
        </w:rPr>
        <w:t>d</w:t>
      </w:r>
      <w:r>
        <w:rPr>
          <w:i/>
          <w:iCs/>
          <w:szCs w:val="28"/>
        </w:rPr>
        <w:t xml:space="preserve">. </w:t>
      </w:r>
      <w:r>
        <w:rPr>
          <w:szCs w:val="28"/>
        </w:rPr>
        <w:t>Допускається застосовувати:</w:t>
      </w:r>
    </w:p>
    <w:p w:rsidR="007C4E29" w:rsidRPr="007C4E29" w:rsidRDefault="007C4E29" w:rsidP="00DF6DF4">
      <w:pPr>
        <w:pStyle w:val="a3"/>
        <w:numPr>
          <w:ilvl w:val="0"/>
          <w:numId w:val="29"/>
        </w:numPr>
        <w:spacing w:line="288" w:lineRule="auto"/>
        <w:ind w:left="0" w:firstLine="567"/>
        <w:rPr>
          <w:szCs w:val="28"/>
        </w:rPr>
      </w:pPr>
      <w:r w:rsidRPr="007C4E29">
        <w:rPr>
          <w:szCs w:val="28"/>
        </w:rPr>
        <w:t>куби з ребром завдовжки 70 мм;</w:t>
      </w:r>
    </w:p>
    <w:p w:rsidR="007C4E29" w:rsidRPr="007C4E29" w:rsidRDefault="007C4E29" w:rsidP="00DF6DF4">
      <w:pPr>
        <w:pStyle w:val="a3"/>
        <w:numPr>
          <w:ilvl w:val="0"/>
          <w:numId w:val="29"/>
        </w:numPr>
        <w:spacing w:line="288" w:lineRule="auto"/>
        <w:ind w:left="0" w:firstLine="567"/>
        <w:rPr>
          <w:szCs w:val="28"/>
        </w:rPr>
      </w:pPr>
      <w:r w:rsidRPr="007C4E29">
        <w:rPr>
          <w:szCs w:val="28"/>
        </w:rPr>
        <w:t>призми розміром 70 мм ×70 мм ×280 мм;</w:t>
      </w:r>
    </w:p>
    <w:p w:rsidR="007C4E29" w:rsidRPr="007C4E29" w:rsidRDefault="007C4E29" w:rsidP="00DF6DF4">
      <w:pPr>
        <w:pStyle w:val="a3"/>
        <w:numPr>
          <w:ilvl w:val="0"/>
          <w:numId w:val="29"/>
        </w:numPr>
        <w:spacing w:line="288" w:lineRule="auto"/>
        <w:ind w:left="0" w:firstLine="567"/>
        <w:rPr>
          <w:szCs w:val="28"/>
        </w:rPr>
      </w:pPr>
      <w:r w:rsidRPr="007C4E29">
        <w:rPr>
          <w:szCs w:val="28"/>
        </w:rPr>
        <w:t>циліндри висотою, що дорівнює відповідному діаметру при визначенні міцності на розтяг при розколюванні, і висотою що дорівнює від двох до чотирьох діаметрів при визначенні міцності на осьовий розтяг;</w:t>
      </w:r>
    </w:p>
    <w:p w:rsidR="007C4E29" w:rsidRPr="007C4E29" w:rsidRDefault="007C4E29" w:rsidP="00DF6DF4">
      <w:pPr>
        <w:pStyle w:val="a3"/>
        <w:numPr>
          <w:ilvl w:val="0"/>
          <w:numId w:val="29"/>
        </w:numPr>
        <w:spacing w:line="288" w:lineRule="auto"/>
        <w:ind w:left="0" w:firstLine="567"/>
        <w:rPr>
          <w:szCs w:val="28"/>
        </w:rPr>
      </w:pPr>
      <w:r w:rsidRPr="007C4E29">
        <w:rPr>
          <w:szCs w:val="28"/>
        </w:rPr>
        <w:lastRenderedPageBreak/>
        <w:t xml:space="preserve">вісімки розмірами за табл. </w:t>
      </w:r>
      <w:r w:rsidR="007D493A">
        <w:rPr>
          <w:szCs w:val="28"/>
        </w:rPr>
        <w:t>3</w:t>
      </w:r>
      <w:r w:rsidRPr="007C4E29">
        <w:rPr>
          <w:szCs w:val="28"/>
        </w:rPr>
        <w:t xml:space="preserve"> при визначенні міцності на осьовий розтяг;</w:t>
      </w:r>
    </w:p>
    <w:p w:rsidR="007C4E29" w:rsidRPr="007C4E29" w:rsidRDefault="007C4E29" w:rsidP="00DF6DF4">
      <w:pPr>
        <w:pStyle w:val="a3"/>
        <w:numPr>
          <w:ilvl w:val="0"/>
          <w:numId w:val="29"/>
        </w:numPr>
        <w:spacing w:line="288" w:lineRule="auto"/>
        <w:ind w:left="0" w:firstLine="567"/>
        <w:rPr>
          <w:szCs w:val="28"/>
        </w:rPr>
      </w:pPr>
      <w:r w:rsidRPr="007C4E29">
        <w:rPr>
          <w:szCs w:val="28"/>
        </w:rPr>
        <w:t>половинки зразків-призм, отримані після випробувань на розтяг при згині зразків-призм, для визначення міцності бетону на стиск;</w:t>
      </w:r>
    </w:p>
    <w:p w:rsidR="007C4E29" w:rsidRPr="007C4E29" w:rsidRDefault="007C4E29" w:rsidP="00DF6DF4">
      <w:pPr>
        <w:pStyle w:val="a3"/>
        <w:numPr>
          <w:ilvl w:val="0"/>
          <w:numId w:val="29"/>
        </w:numPr>
        <w:spacing w:line="288" w:lineRule="auto"/>
        <w:ind w:left="0" w:firstLine="567"/>
        <w:rPr>
          <w:szCs w:val="28"/>
        </w:rPr>
      </w:pPr>
      <w:r w:rsidRPr="007C4E29">
        <w:rPr>
          <w:szCs w:val="28"/>
        </w:rPr>
        <w:t>куби, що виготовлені у нерознімних формах з технологічним ухилом.</w:t>
      </w:r>
    </w:p>
    <w:p w:rsidR="007C4E29" w:rsidRDefault="007C4E29" w:rsidP="00DF6DF4">
      <w:pPr>
        <w:spacing w:line="288" w:lineRule="auto"/>
        <w:rPr>
          <w:szCs w:val="28"/>
        </w:rPr>
      </w:pPr>
      <w:r>
        <w:rPr>
          <w:szCs w:val="28"/>
        </w:rPr>
        <w:t>За базовий зразок при всіх видах випробувань приймають зразок з розміром робочого перерізу 150×150 мм.</w:t>
      </w:r>
      <w:r w:rsidRPr="008B6850">
        <w:rPr>
          <w:szCs w:val="28"/>
        </w:rPr>
        <w:t xml:space="preserve"> </w:t>
      </w:r>
    </w:p>
    <w:p w:rsidR="007C4E29" w:rsidRPr="00DF6DF4" w:rsidRDefault="007C4E29" w:rsidP="00DF6DF4">
      <w:pPr>
        <w:spacing w:line="288" w:lineRule="auto"/>
        <w:rPr>
          <w:szCs w:val="28"/>
        </w:rPr>
      </w:pPr>
      <w:r>
        <w:rPr>
          <w:szCs w:val="28"/>
        </w:rPr>
        <w:t xml:space="preserve">Міцність бетону </w:t>
      </w:r>
      <w:r w:rsidRPr="00530E7E">
        <w:rPr>
          <w:szCs w:val="28"/>
        </w:rPr>
        <w:t>при стиску</w:t>
      </w:r>
      <w:r>
        <w:rPr>
          <w:szCs w:val="28"/>
        </w:rPr>
        <w:t xml:space="preserve"> </w:t>
      </w:r>
      <w:r w:rsidRPr="00530E7E">
        <w:rPr>
          <w:szCs w:val="28"/>
        </w:rPr>
        <w:t>обчислюють</w:t>
      </w:r>
      <w:r>
        <w:rPr>
          <w:szCs w:val="28"/>
        </w:rPr>
        <w:t xml:space="preserve"> за формулою </w:t>
      </w:r>
      <w:r w:rsidRPr="00DF6DF4">
        <w:rPr>
          <w:szCs w:val="28"/>
        </w:rPr>
        <w:t>(</w:t>
      </w:r>
      <w:r w:rsidR="00003F66">
        <w:rPr>
          <w:szCs w:val="28"/>
        </w:rPr>
        <w:t>8</w:t>
      </w:r>
      <w:r w:rsidRPr="00DF6DF4">
        <w:rPr>
          <w:szCs w:val="28"/>
        </w:rPr>
        <w:t>):</w:t>
      </w:r>
    </w:p>
    <w:p w:rsidR="007C4E29" w:rsidRPr="00003F66" w:rsidRDefault="00DA4815" w:rsidP="00DF6DF4">
      <w:pPr>
        <w:pStyle w:val="MTDisplayEquation"/>
        <w:tabs>
          <w:tab w:val="clear" w:pos="9360"/>
          <w:tab w:val="right" w:pos="8787"/>
        </w:tabs>
        <w:spacing w:line="288" w:lineRule="auto"/>
      </w:pPr>
      <w:r w:rsidRPr="00DF6DF4">
        <w:tab/>
      </w:r>
      <w:r w:rsidRPr="00DA4815">
        <w:rPr>
          <w:position w:val="-30"/>
          <w:lang w:val="en-US"/>
        </w:rPr>
        <w:object w:dxaOrig="2740" w:dyaOrig="800">
          <v:shape id="_x0000_i1034" type="#_x0000_t75" style="width:137.8pt;height:39.7pt" o:ole="">
            <v:imagedata r:id="rId34" o:title=""/>
          </v:shape>
          <o:OLEObject Type="Embed" ProgID="Equation.DSMT4" ShapeID="_x0000_i1034" DrawAspect="Content" ObjectID="_1664714677" r:id="rId35"/>
        </w:object>
      </w:r>
      <w:r w:rsidRPr="00DF6DF4">
        <w:t xml:space="preserve">, </w:t>
      </w:r>
      <w:r>
        <w:t>МПа,</w:t>
      </w:r>
      <w:r>
        <w:tab/>
        <w:t>(8)</w:t>
      </w:r>
    </w:p>
    <w:p w:rsidR="007C4E29" w:rsidRPr="00003F66" w:rsidRDefault="007C4E29" w:rsidP="00DF6DF4">
      <w:pPr>
        <w:spacing w:line="288" w:lineRule="auto"/>
        <w:ind w:left="1210" w:hanging="440"/>
        <w:rPr>
          <w:sz w:val="26"/>
          <w:szCs w:val="26"/>
        </w:rPr>
      </w:pPr>
      <w:r w:rsidRPr="00CB24CB">
        <w:rPr>
          <w:sz w:val="26"/>
          <w:szCs w:val="26"/>
        </w:rPr>
        <w:t>де</w:t>
      </w:r>
      <w:r w:rsidRPr="00003F66">
        <w:rPr>
          <w:sz w:val="26"/>
          <w:szCs w:val="26"/>
        </w:rPr>
        <w:t xml:space="preserve"> </w:t>
      </w:r>
      <w:r w:rsidRPr="00CB24CB">
        <w:rPr>
          <w:i/>
          <w:iCs/>
          <w:sz w:val="26"/>
          <w:szCs w:val="26"/>
          <w:lang w:val="en-US"/>
        </w:rPr>
        <w:t>F</w:t>
      </w:r>
      <w:r w:rsidRPr="00003F66">
        <w:rPr>
          <w:sz w:val="26"/>
          <w:szCs w:val="26"/>
        </w:rPr>
        <w:t xml:space="preserve"> – </w:t>
      </w:r>
      <w:r w:rsidRPr="00CB24CB">
        <w:rPr>
          <w:sz w:val="26"/>
          <w:szCs w:val="26"/>
        </w:rPr>
        <w:t>руйнівне</w:t>
      </w:r>
      <w:r w:rsidRPr="00003F66">
        <w:rPr>
          <w:sz w:val="26"/>
          <w:szCs w:val="26"/>
        </w:rPr>
        <w:t xml:space="preserve"> </w:t>
      </w:r>
      <w:r w:rsidRPr="00CB24CB">
        <w:rPr>
          <w:sz w:val="26"/>
          <w:szCs w:val="26"/>
        </w:rPr>
        <w:t>навантаження</w:t>
      </w:r>
      <w:r w:rsidRPr="00003F66">
        <w:rPr>
          <w:sz w:val="26"/>
          <w:szCs w:val="26"/>
        </w:rPr>
        <w:t xml:space="preserve">, </w:t>
      </w:r>
      <w:r w:rsidRPr="00CB24CB">
        <w:rPr>
          <w:sz w:val="26"/>
          <w:szCs w:val="26"/>
        </w:rPr>
        <w:t>МПа</w:t>
      </w:r>
      <w:r w:rsidRPr="00003F66">
        <w:rPr>
          <w:sz w:val="26"/>
          <w:szCs w:val="26"/>
        </w:rPr>
        <w:t xml:space="preserve">; </w:t>
      </w:r>
      <w:r w:rsidRPr="00CB24CB">
        <w:rPr>
          <w:i/>
          <w:iCs/>
          <w:sz w:val="26"/>
          <w:szCs w:val="26"/>
          <w:lang w:val="en-US"/>
        </w:rPr>
        <w:t>A</w:t>
      </w:r>
      <w:r w:rsidR="00DA4815" w:rsidRPr="00DA4815">
        <w:rPr>
          <w:i/>
          <w:iCs/>
          <w:sz w:val="26"/>
          <w:szCs w:val="26"/>
        </w:rPr>
        <w:t xml:space="preserve"> </w:t>
      </w:r>
      <w:r w:rsidR="00DA4815" w:rsidRPr="00DA4815">
        <w:rPr>
          <w:sz w:val="26"/>
          <w:szCs w:val="26"/>
        </w:rPr>
        <w:t>–</w:t>
      </w:r>
      <w:r w:rsidRPr="00003F66">
        <w:rPr>
          <w:sz w:val="26"/>
          <w:szCs w:val="26"/>
        </w:rPr>
        <w:t xml:space="preserve"> </w:t>
      </w:r>
      <w:r w:rsidRPr="00CB24CB">
        <w:rPr>
          <w:sz w:val="26"/>
          <w:szCs w:val="26"/>
        </w:rPr>
        <w:t>середня</w:t>
      </w:r>
      <w:r w:rsidRPr="00003F66">
        <w:rPr>
          <w:sz w:val="26"/>
          <w:szCs w:val="26"/>
        </w:rPr>
        <w:t xml:space="preserve"> </w:t>
      </w:r>
      <w:r w:rsidRPr="00CB24CB">
        <w:rPr>
          <w:sz w:val="26"/>
          <w:szCs w:val="26"/>
        </w:rPr>
        <w:t>робоча</w:t>
      </w:r>
      <w:r w:rsidRPr="00003F66">
        <w:rPr>
          <w:sz w:val="26"/>
          <w:szCs w:val="26"/>
        </w:rPr>
        <w:t xml:space="preserve"> </w:t>
      </w:r>
      <w:r w:rsidRPr="00CB24CB">
        <w:rPr>
          <w:sz w:val="26"/>
          <w:szCs w:val="26"/>
        </w:rPr>
        <w:t>площа</w:t>
      </w:r>
      <w:r w:rsidRPr="00003F66">
        <w:rPr>
          <w:sz w:val="26"/>
          <w:szCs w:val="26"/>
        </w:rPr>
        <w:t xml:space="preserve">, </w:t>
      </w:r>
      <w:r w:rsidRPr="00CB24CB">
        <w:rPr>
          <w:sz w:val="26"/>
          <w:szCs w:val="26"/>
        </w:rPr>
        <w:t>см</w:t>
      </w:r>
      <w:r w:rsidRPr="00003F66">
        <w:rPr>
          <w:sz w:val="26"/>
          <w:szCs w:val="26"/>
          <w:vertAlign w:val="superscript"/>
        </w:rPr>
        <w:t>2</w:t>
      </w:r>
      <w:r w:rsidRPr="00003F66">
        <w:rPr>
          <w:sz w:val="26"/>
          <w:szCs w:val="26"/>
        </w:rPr>
        <w:t xml:space="preserve">; </w:t>
      </w:r>
      <w:r w:rsidRPr="00003F66">
        <w:rPr>
          <w:rFonts w:ascii="Cambria Math" w:hAnsi="Cambria Math" w:cs="Cambria Math"/>
          <w:sz w:val="26"/>
          <w:szCs w:val="26"/>
        </w:rPr>
        <w:br/>
      </w:r>
      <w:r w:rsidRPr="00DA4815">
        <w:rPr>
          <w:i/>
          <w:sz w:val="26"/>
          <w:szCs w:val="26"/>
        </w:rPr>
        <w:t>α</w:t>
      </w:r>
      <w:r w:rsidRPr="00003F66">
        <w:rPr>
          <w:sz w:val="26"/>
          <w:szCs w:val="26"/>
        </w:rPr>
        <w:t xml:space="preserve">- </w:t>
      </w:r>
      <w:r w:rsidRPr="00CB24CB">
        <w:rPr>
          <w:sz w:val="26"/>
          <w:szCs w:val="26"/>
        </w:rPr>
        <w:t>масштабний</w:t>
      </w:r>
      <w:r w:rsidRPr="00003F66">
        <w:rPr>
          <w:sz w:val="26"/>
          <w:szCs w:val="26"/>
        </w:rPr>
        <w:t xml:space="preserve"> </w:t>
      </w:r>
      <w:r w:rsidRPr="00CB24CB">
        <w:rPr>
          <w:sz w:val="26"/>
          <w:szCs w:val="26"/>
        </w:rPr>
        <w:t>коефіцієнті</w:t>
      </w:r>
      <w:r w:rsidRPr="00003F66">
        <w:rPr>
          <w:sz w:val="26"/>
          <w:szCs w:val="26"/>
        </w:rPr>
        <w:t xml:space="preserve"> </w:t>
      </w:r>
      <w:r w:rsidRPr="00CB24CB">
        <w:rPr>
          <w:sz w:val="26"/>
          <w:szCs w:val="26"/>
        </w:rPr>
        <w:t>зразків</w:t>
      </w:r>
      <w:r w:rsidRPr="00003F66">
        <w:rPr>
          <w:sz w:val="26"/>
          <w:szCs w:val="26"/>
        </w:rPr>
        <w:t xml:space="preserve"> </w:t>
      </w:r>
      <w:r w:rsidRPr="00CB24CB">
        <w:rPr>
          <w:sz w:val="26"/>
          <w:szCs w:val="26"/>
        </w:rPr>
        <w:t>до</w:t>
      </w:r>
      <w:r w:rsidRPr="00003F66">
        <w:rPr>
          <w:sz w:val="26"/>
          <w:szCs w:val="26"/>
        </w:rPr>
        <w:t xml:space="preserve"> </w:t>
      </w:r>
      <w:r w:rsidRPr="00CB24CB">
        <w:rPr>
          <w:sz w:val="26"/>
          <w:szCs w:val="26"/>
        </w:rPr>
        <w:t>міцності</w:t>
      </w:r>
      <w:r w:rsidRPr="00003F66">
        <w:rPr>
          <w:sz w:val="26"/>
          <w:szCs w:val="26"/>
        </w:rPr>
        <w:t xml:space="preserve"> </w:t>
      </w:r>
      <w:r w:rsidRPr="00CB24CB">
        <w:rPr>
          <w:sz w:val="26"/>
          <w:szCs w:val="26"/>
        </w:rPr>
        <w:t>еталонного</w:t>
      </w:r>
      <w:r w:rsidRPr="00003F66">
        <w:rPr>
          <w:sz w:val="26"/>
          <w:szCs w:val="26"/>
        </w:rPr>
        <w:t xml:space="preserve"> </w:t>
      </w:r>
      <w:r w:rsidRPr="00CB24CB">
        <w:rPr>
          <w:sz w:val="26"/>
          <w:szCs w:val="26"/>
        </w:rPr>
        <w:t>зразка</w:t>
      </w:r>
      <w:r w:rsidRPr="00003F66">
        <w:rPr>
          <w:sz w:val="26"/>
          <w:szCs w:val="26"/>
        </w:rPr>
        <w:t xml:space="preserve">, </w:t>
      </w:r>
      <w:r w:rsidRPr="00DA4815">
        <w:rPr>
          <w:i/>
          <w:sz w:val="26"/>
          <w:szCs w:val="26"/>
          <w:lang w:val="en-US"/>
        </w:rPr>
        <w:t>K</w:t>
      </w:r>
      <w:r w:rsidR="00DA4815">
        <w:rPr>
          <w:i/>
          <w:sz w:val="26"/>
          <w:szCs w:val="26"/>
          <w:vertAlign w:val="subscript"/>
          <w:lang w:val="en-US"/>
        </w:rPr>
        <w:t>W</w:t>
      </w:r>
      <w:r w:rsidRPr="00003F66">
        <w:rPr>
          <w:sz w:val="26"/>
          <w:szCs w:val="26"/>
        </w:rPr>
        <w:t xml:space="preserve"> – </w:t>
      </w:r>
      <w:r w:rsidRPr="00CB24CB">
        <w:rPr>
          <w:sz w:val="26"/>
          <w:szCs w:val="26"/>
        </w:rPr>
        <w:t>поправочний</w:t>
      </w:r>
      <w:r w:rsidRPr="00003F66">
        <w:rPr>
          <w:sz w:val="26"/>
          <w:szCs w:val="26"/>
        </w:rPr>
        <w:t xml:space="preserve"> </w:t>
      </w:r>
      <w:r w:rsidRPr="00CB24CB">
        <w:rPr>
          <w:sz w:val="26"/>
          <w:szCs w:val="26"/>
        </w:rPr>
        <w:t>коефіцієнт</w:t>
      </w:r>
      <w:r w:rsidRPr="00003F66">
        <w:rPr>
          <w:sz w:val="26"/>
          <w:szCs w:val="26"/>
        </w:rPr>
        <w:t xml:space="preserve"> </w:t>
      </w:r>
      <w:r w:rsidRPr="00CB24CB">
        <w:rPr>
          <w:sz w:val="26"/>
          <w:szCs w:val="26"/>
        </w:rPr>
        <w:t>для</w:t>
      </w:r>
      <w:r w:rsidRPr="00003F66">
        <w:rPr>
          <w:sz w:val="26"/>
          <w:szCs w:val="26"/>
        </w:rPr>
        <w:t xml:space="preserve"> </w:t>
      </w:r>
      <w:r w:rsidRPr="00CB24CB">
        <w:rPr>
          <w:sz w:val="26"/>
          <w:szCs w:val="26"/>
        </w:rPr>
        <w:t>ніздрюватого</w:t>
      </w:r>
      <w:r w:rsidRPr="00003F66">
        <w:rPr>
          <w:sz w:val="26"/>
          <w:szCs w:val="26"/>
        </w:rPr>
        <w:t xml:space="preserve"> </w:t>
      </w:r>
      <w:r w:rsidRPr="00CB24CB">
        <w:rPr>
          <w:sz w:val="26"/>
          <w:szCs w:val="26"/>
        </w:rPr>
        <w:t>бетону</w:t>
      </w:r>
      <w:r w:rsidRPr="00003F66">
        <w:rPr>
          <w:sz w:val="26"/>
          <w:szCs w:val="26"/>
        </w:rPr>
        <w:t xml:space="preserve">, </w:t>
      </w:r>
      <w:r w:rsidRPr="00CB24CB">
        <w:rPr>
          <w:sz w:val="26"/>
          <w:szCs w:val="26"/>
        </w:rPr>
        <w:t>що</w:t>
      </w:r>
      <w:r w:rsidRPr="00003F66">
        <w:rPr>
          <w:sz w:val="26"/>
          <w:szCs w:val="26"/>
        </w:rPr>
        <w:t xml:space="preserve"> </w:t>
      </w:r>
      <w:r w:rsidRPr="00CB24CB">
        <w:rPr>
          <w:sz w:val="26"/>
          <w:szCs w:val="26"/>
        </w:rPr>
        <w:t>враховує</w:t>
      </w:r>
      <w:r w:rsidRPr="00003F66">
        <w:rPr>
          <w:sz w:val="26"/>
          <w:szCs w:val="26"/>
        </w:rPr>
        <w:t xml:space="preserve"> </w:t>
      </w:r>
      <w:r w:rsidRPr="00CB24CB">
        <w:rPr>
          <w:sz w:val="26"/>
          <w:szCs w:val="26"/>
        </w:rPr>
        <w:t>вологість</w:t>
      </w:r>
      <w:r w:rsidRPr="00003F66">
        <w:rPr>
          <w:sz w:val="26"/>
          <w:szCs w:val="26"/>
        </w:rPr>
        <w:t xml:space="preserve"> </w:t>
      </w:r>
      <w:r w:rsidRPr="00CB24CB">
        <w:rPr>
          <w:sz w:val="26"/>
          <w:szCs w:val="26"/>
        </w:rPr>
        <w:t>на</w:t>
      </w:r>
      <w:r w:rsidRPr="00003F66">
        <w:rPr>
          <w:sz w:val="26"/>
          <w:szCs w:val="26"/>
        </w:rPr>
        <w:t xml:space="preserve"> </w:t>
      </w:r>
      <w:r w:rsidRPr="00CB24CB">
        <w:rPr>
          <w:sz w:val="26"/>
          <w:szCs w:val="26"/>
        </w:rPr>
        <w:t>момент</w:t>
      </w:r>
      <w:r w:rsidRPr="00003F66">
        <w:rPr>
          <w:sz w:val="26"/>
          <w:szCs w:val="26"/>
        </w:rPr>
        <w:t xml:space="preserve"> </w:t>
      </w:r>
      <w:r w:rsidRPr="00CB24CB">
        <w:rPr>
          <w:sz w:val="26"/>
          <w:szCs w:val="26"/>
        </w:rPr>
        <w:t>випробування</w:t>
      </w:r>
      <w:r w:rsidRPr="00003F66">
        <w:rPr>
          <w:sz w:val="26"/>
          <w:szCs w:val="26"/>
        </w:rPr>
        <w:t xml:space="preserve">. </w:t>
      </w:r>
    </w:p>
    <w:p w:rsidR="007C4E29" w:rsidRDefault="007C4E29" w:rsidP="00FC2C4B">
      <w:pPr>
        <w:spacing w:line="288" w:lineRule="auto"/>
        <w:rPr>
          <w:szCs w:val="28"/>
        </w:rPr>
      </w:pPr>
      <w:r>
        <w:rPr>
          <w:szCs w:val="28"/>
        </w:rPr>
        <w:t>М</w:t>
      </w:r>
      <w:r w:rsidRPr="00FB66A7">
        <w:rPr>
          <w:szCs w:val="28"/>
        </w:rPr>
        <w:t>асштабн</w:t>
      </w:r>
      <w:r>
        <w:rPr>
          <w:szCs w:val="28"/>
        </w:rPr>
        <w:t>і</w:t>
      </w:r>
      <w:r w:rsidRPr="001E5EEB">
        <w:rPr>
          <w:szCs w:val="28"/>
        </w:rPr>
        <w:t xml:space="preserve"> </w:t>
      </w:r>
      <w:r w:rsidRPr="00FB66A7">
        <w:rPr>
          <w:szCs w:val="28"/>
        </w:rPr>
        <w:t>коефіцієнт</w:t>
      </w:r>
      <w:r>
        <w:rPr>
          <w:szCs w:val="28"/>
        </w:rPr>
        <w:t>и</w:t>
      </w:r>
      <w:r w:rsidRPr="001E5EEB">
        <w:rPr>
          <w:szCs w:val="28"/>
        </w:rPr>
        <w:t xml:space="preserve"> </w:t>
      </w:r>
      <w:r>
        <w:rPr>
          <w:szCs w:val="28"/>
        </w:rPr>
        <w:t>від</w:t>
      </w:r>
      <w:r w:rsidRPr="001E5EEB">
        <w:rPr>
          <w:szCs w:val="28"/>
        </w:rPr>
        <w:t xml:space="preserve"> </w:t>
      </w:r>
      <w:r>
        <w:rPr>
          <w:szCs w:val="28"/>
        </w:rPr>
        <w:t>міцності</w:t>
      </w:r>
      <w:r w:rsidRPr="001E5EEB">
        <w:rPr>
          <w:szCs w:val="28"/>
        </w:rPr>
        <w:t xml:space="preserve"> </w:t>
      </w:r>
      <w:r>
        <w:rPr>
          <w:szCs w:val="28"/>
        </w:rPr>
        <w:t>зразків</w:t>
      </w:r>
      <w:r w:rsidRPr="001E5EEB">
        <w:rPr>
          <w:szCs w:val="28"/>
        </w:rPr>
        <w:t xml:space="preserve"> </w:t>
      </w:r>
      <w:r>
        <w:rPr>
          <w:szCs w:val="28"/>
        </w:rPr>
        <w:t>до</w:t>
      </w:r>
      <w:r w:rsidRPr="001E5EEB">
        <w:rPr>
          <w:szCs w:val="28"/>
        </w:rPr>
        <w:t xml:space="preserve"> </w:t>
      </w:r>
      <w:r>
        <w:rPr>
          <w:szCs w:val="28"/>
        </w:rPr>
        <w:t>міцності</w:t>
      </w:r>
      <w:r w:rsidRPr="001E5EEB">
        <w:rPr>
          <w:szCs w:val="28"/>
        </w:rPr>
        <w:t xml:space="preserve"> </w:t>
      </w:r>
      <w:r>
        <w:rPr>
          <w:szCs w:val="28"/>
        </w:rPr>
        <w:t>бетону</w:t>
      </w:r>
      <w:r w:rsidRPr="001E5EEB">
        <w:rPr>
          <w:szCs w:val="28"/>
        </w:rPr>
        <w:t xml:space="preserve">, </w:t>
      </w:r>
      <w:r>
        <w:rPr>
          <w:szCs w:val="28"/>
        </w:rPr>
        <w:t>що</w:t>
      </w:r>
      <w:r w:rsidRPr="001E5EEB">
        <w:rPr>
          <w:szCs w:val="28"/>
        </w:rPr>
        <w:t xml:space="preserve"> </w:t>
      </w:r>
      <w:r>
        <w:rPr>
          <w:szCs w:val="28"/>
        </w:rPr>
        <w:t>визначається</w:t>
      </w:r>
      <w:r w:rsidRPr="001E5EEB">
        <w:rPr>
          <w:szCs w:val="28"/>
        </w:rPr>
        <w:t xml:space="preserve"> </w:t>
      </w:r>
      <w:r>
        <w:rPr>
          <w:szCs w:val="28"/>
        </w:rPr>
        <w:t>на</w:t>
      </w:r>
      <w:r w:rsidRPr="001E5EEB">
        <w:rPr>
          <w:szCs w:val="28"/>
        </w:rPr>
        <w:t xml:space="preserve"> </w:t>
      </w:r>
      <w:r>
        <w:rPr>
          <w:szCs w:val="28"/>
        </w:rPr>
        <w:t>зразках</w:t>
      </w:r>
      <w:r w:rsidRPr="001E5EEB">
        <w:rPr>
          <w:szCs w:val="28"/>
        </w:rPr>
        <w:t>-</w:t>
      </w:r>
      <w:r>
        <w:rPr>
          <w:szCs w:val="28"/>
        </w:rPr>
        <w:t>кубах</w:t>
      </w:r>
      <w:r w:rsidRPr="001E5EEB">
        <w:rPr>
          <w:szCs w:val="28"/>
        </w:rPr>
        <w:t xml:space="preserve"> </w:t>
      </w:r>
      <w:r>
        <w:rPr>
          <w:szCs w:val="28"/>
        </w:rPr>
        <w:t>з</w:t>
      </w:r>
      <w:r w:rsidRPr="001E5EEB">
        <w:rPr>
          <w:szCs w:val="28"/>
        </w:rPr>
        <w:t xml:space="preserve"> </w:t>
      </w:r>
      <w:r>
        <w:rPr>
          <w:szCs w:val="28"/>
        </w:rPr>
        <w:t>ребром</w:t>
      </w:r>
      <w:r w:rsidRPr="001E5EEB">
        <w:rPr>
          <w:szCs w:val="28"/>
        </w:rPr>
        <w:t xml:space="preserve"> 150 </w:t>
      </w:r>
      <w:r>
        <w:rPr>
          <w:szCs w:val="28"/>
        </w:rPr>
        <w:t>мм</w:t>
      </w:r>
      <w:r w:rsidRPr="001E5EEB">
        <w:rPr>
          <w:szCs w:val="28"/>
        </w:rPr>
        <w:t xml:space="preserve">, </w:t>
      </w:r>
      <w:r>
        <w:rPr>
          <w:szCs w:val="28"/>
        </w:rPr>
        <w:t>залежно</w:t>
      </w:r>
      <w:r w:rsidRPr="001E5EEB">
        <w:rPr>
          <w:szCs w:val="28"/>
        </w:rPr>
        <w:t xml:space="preserve"> </w:t>
      </w:r>
      <w:r>
        <w:rPr>
          <w:szCs w:val="28"/>
        </w:rPr>
        <w:t>від</w:t>
      </w:r>
      <w:r w:rsidRPr="001E5EEB">
        <w:rPr>
          <w:szCs w:val="28"/>
        </w:rPr>
        <w:t xml:space="preserve"> </w:t>
      </w:r>
      <w:r>
        <w:rPr>
          <w:szCs w:val="28"/>
        </w:rPr>
        <w:t>розміру</w:t>
      </w:r>
      <w:r w:rsidRPr="001E5EEB">
        <w:rPr>
          <w:szCs w:val="28"/>
        </w:rPr>
        <w:t xml:space="preserve"> </w:t>
      </w:r>
      <w:r>
        <w:rPr>
          <w:szCs w:val="28"/>
        </w:rPr>
        <w:t>зразка</w:t>
      </w:r>
      <w:r w:rsidRPr="001E5EEB">
        <w:rPr>
          <w:szCs w:val="28"/>
        </w:rPr>
        <w:t xml:space="preserve"> </w:t>
      </w:r>
      <w:r>
        <w:rPr>
          <w:szCs w:val="28"/>
        </w:rPr>
        <w:t>наведені</w:t>
      </w:r>
      <w:r w:rsidRPr="001E5EEB">
        <w:rPr>
          <w:szCs w:val="28"/>
        </w:rPr>
        <w:t xml:space="preserve"> </w:t>
      </w:r>
      <w:r>
        <w:rPr>
          <w:szCs w:val="28"/>
        </w:rPr>
        <w:t>у</w:t>
      </w:r>
      <w:r w:rsidRPr="001E5EEB">
        <w:rPr>
          <w:szCs w:val="28"/>
        </w:rPr>
        <w:t xml:space="preserve"> </w:t>
      </w:r>
      <w:r>
        <w:rPr>
          <w:szCs w:val="28"/>
        </w:rPr>
        <w:t>табл</w:t>
      </w:r>
      <w:r w:rsidRPr="001E5EEB">
        <w:rPr>
          <w:szCs w:val="28"/>
        </w:rPr>
        <w:t xml:space="preserve">. </w:t>
      </w:r>
      <w:r>
        <w:rPr>
          <w:szCs w:val="28"/>
        </w:rPr>
        <w:t>2:</w:t>
      </w:r>
    </w:p>
    <w:p w:rsidR="00FC2C4B" w:rsidRPr="00FC2C4B" w:rsidRDefault="00FC2C4B" w:rsidP="00FC2C4B">
      <w:pPr>
        <w:spacing w:line="288" w:lineRule="auto"/>
        <w:jc w:val="right"/>
        <w:rPr>
          <w:i/>
          <w:szCs w:val="28"/>
        </w:rPr>
      </w:pPr>
      <w:r w:rsidRPr="00FC2C4B">
        <w:rPr>
          <w:i/>
          <w:szCs w:val="28"/>
        </w:rPr>
        <w:t>Таблиця 2</w:t>
      </w:r>
    </w:p>
    <w:p w:rsidR="007C4E29" w:rsidRPr="00FC2C4B" w:rsidRDefault="007C4E29" w:rsidP="00DF6DF4">
      <w:pPr>
        <w:spacing w:line="288" w:lineRule="auto"/>
        <w:ind w:firstLine="0"/>
        <w:jc w:val="center"/>
        <w:rPr>
          <w:b/>
          <w:szCs w:val="28"/>
        </w:rPr>
      </w:pPr>
      <w:r w:rsidRPr="00FC2C4B">
        <w:rPr>
          <w:b/>
          <w:szCs w:val="28"/>
        </w:rPr>
        <w:t>Масштабні коефіцієнти від міцності зразків до міцності бетону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2"/>
        <w:gridCol w:w="1644"/>
        <w:gridCol w:w="1631"/>
        <w:gridCol w:w="1345"/>
        <w:gridCol w:w="1074"/>
        <w:gridCol w:w="1190"/>
      </w:tblGrid>
      <w:tr w:rsidR="007D493A" w:rsidRPr="007D493A" w:rsidTr="007D493A">
        <w:tc>
          <w:tcPr>
            <w:tcW w:w="2405" w:type="dxa"/>
            <w:vMerge w:val="restart"/>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Форма і розміри зразка</w:t>
            </w:r>
          </w:p>
        </w:tc>
        <w:tc>
          <w:tcPr>
            <w:tcW w:w="6656" w:type="dxa"/>
            <w:gridSpan w:val="5"/>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Масштабні коефіцієнти, що застосовуються при</w:t>
            </w:r>
          </w:p>
        </w:tc>
      </w:tr>
      <w:tr w:rsidR="007D493A" w:rsidRPr="007D493A" w:rsidTr="007D493A">
        <w:tc>
          <w:tcPr>
            <w:tcW w:w="2405" w:type="dxa"/>
            <w:vMerge/>
          </w:tcPr>
          <w:p w:rsidR="007D493A" w:rsidRPr="007D493A" w:rsidRDefault="007D493A" w:rsidP="00DF6DF4">
            <w:pPr>
              <w:spacing w:line="288" w:lineRule="auto"/>
              <w:ind w:firstLine="0"/>
              <w:rPr>
                <w:rFonts w:eastAsia="Times New Roman" w:cs="Times New Roman"/>
                <w:sz w:val="24"/>
                <w:szCs w:val="24"/>
                <w:lang w:val="ru-RU" w:eastAsia="ru-RU"/>
              </w:rPr>
            </w:pPr>
          </w:p>
        </w:tc>
        <w:tc>
          <w:tcPr>
            <w:tcW w:w="1412" w:type="dxa"/>
            <w:vMerge w:val="restart"/>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стиску</w:t>
            </w:r>
            <w:r w:rsidRPr="007D493A">
              <w:rPr>
                <w:rFonts w:eastAsia="Times New Roman" w:cs="Times New Roman"/>
                <w:sz w:val="32"/>
                <w:szCs w:val="32"/>
                <w:lang w:val="ru-RU" w:eastAsia="ru-RU"/>
              </w:rPr>
              <w:t xml:space="preserve"> </w:t>
            </w:r>
            <w:r w:rsidRPr="007D493A">
              <w:rPr>
                <w:rFonts w:eastAsia="Times New Roman" w:cs="Times New Roman"/>
                <w:szCs w:val="28"/>
                <w:lang w:val="ru-RU" w:eastAsia="ru-RU"/>
              </w:rPr>
              <w:t>α</w:t>
            </w:r>
            <w:r w:rsidRPr="007D493A">
              <w:rPr>
                <w:rFonts w:eastAsia="Times New Roman" w:cs="Times New Roman"/>
                <w:sz w:val="24"/>
                <w:szCs w:val="24"/>
                <w:lang w:val="ru-RU" w:eastAsia="ru-RU"/>
              </w:rPr>
              <w:t xml:space="preserve">, </w:t>
            </w:r>
            <w:proofErr w:type="gramStart"/>
            <w:r w:rsidRPr="007D493A">
              <w:rPr>
                <w:rFonts w:eastAsia="Times New Roman" w:cs="Times New Roman"/>
                <w:sz w:val="24"/>
                <w:szCs w:val="24"/>
                <w:lang w:val="ru-RU" w:eastAsia="ru-RU"/>
              </w:rPr>
              <w:t>вс</w:t>
            </w:r>
            <w:proofErr w:type="gramEnd"/>
            <w:r w:rsidRPr="007D493A">
              <w:rPr>
                <w:rFonts w:eastAsia="Times New Roman" w:cs="Times New Roman"/>
                <w:sz w:val="24"/>
                <w:szCs w:val="24"/>
                <w:lang w:val="ru-RU" w:eastAsia="ru-RU"/>
              </w:rPr>
              <w:t>іх видів бетону, крім ноздрюватого</w:t>
            </w:r>
          </w:p>
        </w:tc>
        <w:tc>
          <w:tcPr>
            <w:tcW w:w="2980" w:type="dxa"/>
            <w:gridSpan w:val="2"/>
            <w:vAlign w:val="center"/>
          </w:tcPr>
          <w:p w:rsid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 xml:space="preserve">розтягу при </w:t>
            </w:r>
          </w:p>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ru-RU" w:eastAsia="ru-RU"/>
              </w:rPr>
              <w:t>розколюванні</w:t>
            </w:r>
            <w:r w:rsidRPr="007D493A">
              <w:rPr>
                <w:rFonts w:eastAsia="Times New Roman" w:cs="Times New Roman"/>
                <w:sz w:val="24"/>
                <w:szCs w:val="24"/>
                <w:lang w:val="en-US" w:eastAsia="ru-RU"/>
              </w:rPr>
              <w:t xml:space="preserve"> γ</w:t>
            </w:r>
          </w:p>
        </w:tc>
        <w:tc>
          <w:tcPr>
            <w:tcW w:w="1074" w:type="dxa"/>
            <w:vMerge w:val="restart"/>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 xml:space="preserve">розтягу при згині важкого бетону </w:t>
            </w:r>
            <w:r w:rsidRPr="007D493A">
              <w:rPr>
                <w:rFonts w:eastAsia="Times New Roman" w:cs="Times New Roman"/>
                <w:sz w:val="24"/>
                <w:szCs w:val="24"/>
                <w:lang w:val="en-US" w:eastAsia="ru-RU"/>
              </w:rPr>
              <w:t>δ</w:t>
            </w:r>
          </w:p>
        </w:tc>
        <w:tc>
          <w:tcPr>
            <w:tcW w:w="1190" w:type="dxa"/>
            <w:vMerge w:val="restart"/>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осьовому розтягу</w:t>
            </w:r>
            <w:r w:rsidRPr="007D493A">
              <w:rPr>
                <w:rFonts w:eastAsia="Times New Roman" w:cs="Times New Roman"/>
                <w:sz w:val="24"/>
                <w:szCs w:val="24"/>
                <w:lang w:val="en-US" w:eastAsia="ru-RU"/>
              </w:rPr>
              <w:t xml:space="preserve"> β</w:t>
            </w:r>
          </w:p>
        </w:tc>
      </w:tr>
      <w:tr w:rsidR="007D493A" w:rsidRPr="007D493A" w:rsidTr="007D493A">
        <w:tc>
          <w:tcPr>
            <w:tcW w:w="2405" w:type="dxa"/>
            <w:vMerge/>
          </w:tcPr>
          <w:p w:rsidR="007D493A" w:rsidRPr="007D493A" w:rsidRDefault="007D493A" w:rsidP="00DF6DF4">
            <w:pPr>
              <w:spacing w:line="288" w:lineRule="auto"/>
              <w:ind w:firstLine="0"/>
              <w:rPr>
                <w:rFonts w:eastAsia="Times New Roman" w:cs="Times New Roman"/>
                <w:sz w:val="24"/>
                <w:szCs w:val="24"/>
                <w:lang w:val="ru-RU" w:eastAsia="ru-RU"/>
              </w:rPr>
            </w:pPr>
          </w:p>
        </w:tc>
        <w:tc>
          <w:tcPr>
            <w:tcW w:w="1412" w:type="dxa"/>
            <w:vMerge/>
          </w:tcPr>
          <w:p w:rsidR="007D493A" w:rsidRPr="007D493A" w:rsidRDefault="007D493A" w:rsidP="00DF6DF4">
            <w:pPr>
              <w:spacing w:line="288" w:lineRule="auto"/>
              <w:ind w:firstLine="0"/>
              <w:rPr>
                <w:rFonts w:eastAsia="Times New Roman" w:cs="Times New Roman"/>
                <w:sz w:val="24"/>
                <w:szCs w:val="24"/>
                <w:lang w:val="ru-RU" w:eastAsia="ru-RU"/>
              </w:rPr>
            </w:pPr>
          </w:p>
        </w:tc>
        <w:tc>
          <w:tcPr>
            <w:tcW w:w="1635"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важкого бетону</w:t>
            </w:r>
          </w:p>
        </w:tc>
        <w:tc>
          <w:tcPr>
            <w:tcW w:w="1345"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roofErr w:type="gramStart"/>
            <w:r>
              <w:rPr>
                <w:rFonts w:eastAsia="Times New Roman" w:cs="Times New Roman"/>
                <w:sz w:val="24"/>
                <w:szCs w:val="24"/>
                <w:lang w:val="ru-RU" w:eastAsia="ru-RU"/>
              </w:rPr>
              <w:t>д</w:t>
            </w:r>
            <w:r w:rsidRPr="007D493A">
              <w:rPr>
                <w:rFonts w:eastAsia="Times New Roman" w:cs="Times New Roman"/>
                <w:sz w:val="24"/>
                <w:szCs w:val="24"/>
                <w:lang w:val="ru-RU" w:eastAsia="ru-RU"/>
              </w:rPr>
              <w:t>р</w:t>
            </w:r>
            <w:proofErr w:type="gramEnd"/>
            <w:r w:rsidRPr="007D493A">
              <w:rPr>
                <w:rFonts w:eastAsia="Times New Roman" w:cs="Times New Roman"/>
                <w:sz w:val="24"/>
                <w:szCs w:val="24"/>
                <w:lang w:val="ru-RU" w:eastAsia="ru-RU"/>
              </w:rPr>
              <w:t>ібно</w:t>
            </w:r>
            <w:r>
              <w:rPr>
                <w:rFonts w:eastAsia="Times New Roman" w:cs="Times New Roman"/>
                <w:sz w:val="24"/>
                <w:szCs w:val="24"/>
                <w:lang w:val="ru-RU" w:eastAsia="ru-RU"/>
              </w:rPr>
              <w:t>-</w:t>
            </w:r>
            <w:r w:rsidRPr="007D493A">
              <w:rPr>
                <w:rFonts w:eastAsia="Times New Roman" w:cs="Times New Roman"/>
                <w:sz w:val="24"/>
                <w:szCs w:val="24"/>
                <w:lang w:val="ru-RU" w:eastAsia="ru-RU"/>
              </w:rPr>
              <w:t>зернистого бетону</w:t>
            </w:r>
          </w:p>
        </w:tc>
        <w:tc>
          <w:tcPr>
            <w:tcW w:w="1074" w:type="dxa"/>
            <w:vMerge/>
          </w:tcPr>
          <w:p w:rsidR="007D493A" w:rsidRPr="007D493A" w:rsidRDefault="007D493A" w:rsidP="00DF6DF4">
            <w:pPr>
              <w:spacing w:line="288" w:lineRule="auto"/>
              <w:ind w:firstLine="0"/>
              <w:rPr>
                <w:rFonts w:eastAsia="Times New Roman" w:cs="Times New Roman"/>
                <w:sz w:val="24"/>
                <w:szCs w:val="24"/>
                <w:lang w:val="ru-RU" w:eastAsia="ru-RU"/>
              </w:rPr>
            </w:pPr>
          </w:p>
        </w:tc>
        <w:tc>
          <w:tcPr>
            <w:tcW w:w="1190" w:type="dxa"/>
            <w:vMerge/>
          </w:tcPr>
          <w:p w:rsidR="007D493A" w:rsidRPr="007D493A" w:rsidRDefault="007D493A" w:rsidP="00DF6DF4">
            <w:pPr>
              <w:spacing w:line="288" w:lineRule="auto"/>
              <w:ind w:firstLine="0"/>
              <w:rPr>
                <w:rFonts w:eastAsia="Times New Roman" w:cs="Times New Roman"/>
                <w:sz w:val="24"/>
                <w:szCs w:val="24"/>
                <w:lang w:val="ru-RU" w:eastAsia="ru-RU"/>
              </w:rPr>
            </w:pPr>
          </w:p>
        </w:tc>
      </w:tr>
      <w:tr w:rsidR="007D493A" w:rsidRPr="007D493A" w:rsidTr="007D493A">
        <w:tc>
          <w:tcPr>
            <w:tcW w:w="2405" w:type="dxa"/>
          </w:tcPr>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Куб із розміром ребра або квадратна призма із розміром сторони:</w:t>
            </w:r>
          </w:p>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70</w:t>
            </w:r>
          </w:p>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100</w:t>
            </w:r>
          </w:p>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150</w:t>
            </w:r>
          </w:p>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200</w:t>
            </w:r>
          </w:p>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300</w:t>
            </w:r>
          </w:p>
        </w:tc>
        <w:tc>
          <w:tcPr>
            <w:tcW w:w="1412"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0,85</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0,95</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1,00</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1,05</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1,10</w:t>
            </w:r>
          </w:p>
        </w:tc>
        <w:tc>
          <w:tcPr>
            <w:tcW w:w="1635"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0,78</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0,88</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1,00</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1,10</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tc>
        <w:tc>
          <w:tcPr>
            <w:tcW w:w="1345"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0,87</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0,92</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1,00</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1,05</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tc>
        <w:tc>
          <w:tcPr>
            <w:tcW w:w="1074"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0,86</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0,92</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1,00</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1,15</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1,34</w:t>
            </w:r>
          </w:p>
        </w:tc>
        <w:tc>
          <w:tcPr>
            <w:tcW w:w="1190"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0,86</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0,92</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1,00</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1,08</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tc>
      </w:tr>
      <w:tr w:rsidR="007D493A" w:rsidRPr="007D493A" w:rsidTr="007D493A">
        <w:tc>
          <w:tcPr>
            <w:tcW w:w="2405" w:type="dxa"/>
          </w:tcPr>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Циліндр (діаметр×висота)</w:t>
            </w:r>
          </w:p>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100×200</w:t>
            </w:r>
          </w:p>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lastRenderedPageBreak/>
              <w:t>150×300</w:t>
            </w:r>
          </w:p>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200×400</w:t>
            </w:r>
          </w:p>
          <w:p w:rsidR="007D493A" w:rsidRPr="007D493A" w:rsidRDefault="007D493A" w:rsidP="00DF6DF4">
            <w:pPr>
              <w:spacing w:line="288" w:lineRule="auto"/>
              <w:ind w:firstLine="0"/>
              <w:rPr>
                <w:rFonts w:eastAsia="Times New Roman" w:cs="Times New Roman"/>
                <w:sz w:val="24"/>
                <w:szCs w:val="24"/>
                <w:lang w:val="ru-RU" w:eastAsia="ru-RU"/>
              </w:rPr>
            </w:pPr>
            <w:r w:rsidRPr="007D493A">
              <w:rPr>
                <w:rFonts w:eastAsia="Times New Roman" w:cs="Times New Roman"/>
                <w:sz w:val="24"/>
                <w:szCs w:val="24"/>
                <w:lang w:val="ru-RU" w:eastAsia="ru-RU"/>
              </w:rPr>
              <w:t>300×600</w:t>
            </w:r>
          </w:p>
        </w:tc>
        <w:tc>
          <w:tcPr>
            <w:tcW w:w="1412"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1,16</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lastRenderedPageBreak/>
              <w:t>1,20</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1,24</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1,28</w:t>
            </w:r>
          </w:p>
        </w:tc>
        <w:tc>
          <w:tcPr>
            <w:tcW w:w="1635"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0,98</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lastRenderedPageBreak/>
              <w:t>1,13</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tc>
        <w:tc>
          <w:tcPr>
            <w:tcW w:w="1345"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0,99</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lastRenderedPageBreak/>
              <w:t>1,08</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tc>
        <w:tc>
          <w:tcPr>
            <w:tcW w:w="1074"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lastRenderedPageBreak/>
              <w:t>-</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tc>
        <w:tc>
          <w:tcPr>
            <w:tcW w:w="1190" w:type="dxa"/>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lastRenderedPageBreak/>
              <w:t>-</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w:t>
            </w:r>
          </w:p>
        </w:tc>
      </w:tr>
    </w:tbl>
    <w:p w:rsidR="007C4E29" w:rsidRPr="00FB66A7" w:rsidRDefault="007C4E29" w:rsidP="00DF6DF4">
      <w:pPr>
        <w:spacing w:line="288" w:lineRule="auto"/>
        <w:rPr>
          <w:szCs w:val="28"/>
        </w:rPr>
      </w:pPr>
    </w:p>
    <w:p w:rsidR="007C4E29" w:rsidRDefault="007C4E29" w:rsidP="00FC2C4B">
      <w:pPr>
        <w:spacing w:line="288" w:lineRule="auto"/>
        <w:rPr>
          <w:szCs w:val="28"/>
        </w:rPr>
      </w:pPr>
      <w:r>
        <w:rPr>
          <w:szCs w:val="28"/>
        </w:rPr>
        <w:t xml:space="preserve">Розміри зразків приймають залежно від найбільшої крупності зерен </w:t>
      </w:r>
      <w:r w:rsidRPr="00E43B91">
        <w:rPr>
          <w:szCs w:val="28"/>
        </w:rPr>
        <w:t xml:space="preserve">заповнювача такими, щоб вони не перевищували значень, приведених в табл. </w:t>
      </w:r>
      <w:r>
        <w:rPr>
          <w:szCs w:val="28"/>
        </w:rPr>
        <w:t>3</w:t>
      </w:r>
      <w:r w:rsidR="007D493A">
        <w:rPr>
          <w:szCs w:val="28"/>
        </w:rPr>
        <w:t>-</w:t>
      </w:r>
      <w:r>
        <w:rPr>
          <w:szCs w:val="28"/>
        </w:rPr>
        <w:t>4</w:t>
      </w:r>
      <w:r w:rsidRPr="00E43B91">
        <w:rPr>
          <w:szCs w:val="28"/>
        </w:rPr>
        <w:t>.</w:t>
      </w:r>
    </w:p>
    <w:p w:rsidR="00FC2C4B" w:rsidRPr="00FC2C4B" w:rsidRDefault="00FC2C4B" w:rsidP="00FC2C4B">
      <w:pPr>
        <w:spacing w:line="288" w:lineRule="auto"/>
        <w:jc w:val="right"/>
        <w:rPr>
          <w:i/>
          <w:szCs w:val="28"/>
        </w:rPr>
      </w:pPr>
      <w:r w:rsidRPr="00FC2C4B">
        <w:rPr>
          <w:i/>
          <w:szCs w:val="28"/>
        </w:rPr>
        <w:t>Таблиця 3</w:t>
      </w:r>
    </w:p>
    <w:p w:rsidR="007C4E29" w:rsidRPr="00FC2C4B" w:rsidRDefault="007C4E29" w:rsidP="00DF6DF4">
      <w:pPr>
        <w:spacing w:line="288" w:lineRule="auto"/>
        <w:ind w:firstLine="0"/>
        <w:jc w:val="center"/>
        <w:rPr>
          <w:b/>
          <w:szCs w:val="28"/>
        </w:rPr>
      </w:pPr>
      <w:r w:rsidRPr="00FC2C4B">
        <w:rPr>
          <w:b/>
          <w:szCs w:val="28"/>
        </w:rPr>
        <w:t>Розміри зразків-вісімок для визначення міцності на розрив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1"/>
        <w:gridCol w:w="1823"/>
        <w:gridCol w:w="1854"/>
        <w:gridCol w:w="1854"/>
        <w:gridCol w:w="1854"/>
      </w:tblGrid>
      <w:tr w:rsidR="007D493A" w:rsidRPr="007D493A" w:rsidTr="00E14AAD">
        <w:tc>
          <w:tcPr>
            <w:tcW w:w="1970" w:type="dxa"/>
            <w:vMerge w:val="restart"/>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Позначення розміру</w:t>
            </w:r>
          </w:p>
        </w:tc>
        <w:tc>
          <w:tcPr>
            <w:tcW w:w="7884" w:type="dxa"/>
            <w:gridSpan w:val="4"/>
          </w:tcPr>
          <w:p w:rsidR="007D493A" w:rsidRPr="007D493A" w:rsidRDefault="007D493A" w:rsidP="00DF6DF4">
            <w:pPr>
              <w:spacing w:line="288" w:lineRule="auto"/>
              <w:ind w:firstLine="0"/>
              <w:jc w:val="center"/>
              <w:rPr>
                <w:rFonts w:eastAsia="Times New Roman" w:cs="Times New Roman"/>
                <w:sz w:val="24"/>
                <w:szCs w:val="24"/>
                <w:lang w:val="ru-RU" w:eastAsia="ru-RU"/>
              </w:rPr>
            </w:pPr>
            <w:proofErr w:type="gramStart"/>
            <w:r w:rsidRPr="007D493A">
              <w:rPr>
                <w:rFonts w:eastAsia="Times New Roman" w:cs="Times New Roman"/>
                <w:sz w:val="24"/>
                <w:szCs w:val="24"/>
                <w:lang w:val="ru-RU" w:eastAsia="ru-RU"/>
              </w:rPr>
              <w:t>Значення при поперечному перерізі зразка, мм</w:t>
            </w:r>
            <w:proofErr w:type="gramEnd"/>
          </w:p>
        </w:tc>
      </w:tr>
      <w:tr w:rsidR="007D493A" w:rsidRPr="007D493A" w:rsidTr="00E14AAD">
        <w:tc>
          <w:tcPr>
            <w:tcW w:w="1970" w:type="dxa"/>
            <w:vMerge/>
            <w:vAlign w:val="center"/>
          </w:tcPr>
          <w:p w:rsidR="007D493A" w:rsidRPr="007D493A" w:rsidRDefault="007D493A" w:rsidP="00DF6DF4">
            <w:pPr>
              <w:spacing w:line="288" w:lineRule="auto"/>
              <w:ind w:firstLine="0"/>
              <w:jc w:val="center"/>
              <w:rPr>
                <w:rFonts w:eastAsia="Times New Roman" w:cs="Times New Roman"/>
                <w:sz w:val="24"/>
                <w:szCs w:val="24"/>
                <w:lang w:val="ru-RU" w:eastAsia="ru-RU"/>
              </w:rPr>
            </w:pP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70×70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100×100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150×150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200×200</w:t>
            </w:r>
          </w:p>
        </w:tc>
      </w:tr>
      <w:tr w:rsidR="007D493A" w:rsidRPr="007D493A" w:rsidTr="00E14AAD">
        <w:tc>
          <w:tcPr>
            <w:tcW w:w="1970" w:type="dxa"/>
            <w:vAlign w:val="center"/>
          </w:tcPr>
          <w:p w:rsidR="007D493A" w:rsidRPr="007D493A" w:rsidRDefault="007D493A" w:rsidP="00DF6DF4">
            <w:pPr>
              <w:spacing w:line="288" w:lineRule="auto"/>
              <w:ind w:firstLine="0"/>
              <w:jc w:val="center"/>
              <w:rPr>
                <w:rFonts w:eastAsia="Times New Roman" w:cs="Times New Roman"/>
                <w:i/>
                <w:iCs/>
                <w:sz w:val="24"/>
                <w:szCs w:val="24"/>
                <w:lang w:val="ru-RU" w:eastAsia="ru-RU"/>
              </w:rPr>
            </w:pPr>
            <w:r w:rsidRPr="007D493A">
              <w:rPr>
                <w:rFonts w:eastAsia="Times New Roman" w:cs="Times New Roman"/>
                <w:i/>
                <w:iCs/>
                <w:sz w:val="24"/>
                <w:szCs w:val="24"/>
                <w:lang w:val="en-US" w:eastAsia="ru-RU"/>
              </w:rPr>
              <w:t>A</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70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150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200</w:t>
            </w:r>
          </w:p>
        </w:tc>
      </w:tr>
      <w:tr w:rsidR="007D493A" w:rsidRPr="007D493A" w:rsidTr="00E14AAD">
        <w:tc>
          <w:tcPr>
            <w:tcW w:w="1970" w:type="dxa"/>
            <w:vAlign w:val="center"/>
          </w:tcPr>
          <w:p w:rsidR="007D493A" w:rsidRPr="007D493A" w:rsidRDefault="007D493A" w:rsidP="00DF6DF4">
            <w:pPr>
              <w:spacing w:line="288" w:lineRule="auto"/>
              <w:ind w:firstLine="0"/>
              <w:jc w:val="center"/>
              <w:rPr>
                <w:rFonts w:eastAsia="Times New Roman" w:cs="Times New Roman"/>
                <w:i/>
                <w:iCs/>
                <w:sz w:val="24"/>
                <w:szCs w:val="24"/>
                <w:lang w:val="ru-RU" w:eastAsia="ru-RU"/>
              </w:rPr>
            </w:pPr>
            <w:r w:rsidRPr="007D493A">
              <w:rPr>
                <w:rFonts w:eastAsia="Times New Roman" w:cs="Times New Roman"/>
                <w:i/>
                <w:iCs/>
                <w:sz w:val="24"/>
                <w:szCs w:val="24"/>
                <w:lang w:val="en-US" w:eastAsia="ru-RU"/>
              </w:rPr>
              <w:t>B</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100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ru-RU" w:eastAsia="ru-RU"/>
              </w:rPr>
            </w:pPr>
            <w:r w:rsidRPr="007D493A">
              <w:rPr>
                <w:rFonts w:eastAsia="Times New Roman" w:cs="Times New Roman"/>
                <w:sz w:val="24"/>
                <w:szCs w:val="24"/>
                <w:lang w:val="ru-RU" w:eastAsia="ru-RU"/>
              </w:rPr>
              <w:t>150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250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350</w:t>
            </w:r>
          </w:p>
        </w:tc>
      </w:tr>
      <w:tr w:rsidR="007D493A" w:rsidRPr="007D493A" w:rsidTr="00E14AAD">
        <w:tc>
          <w:tcPr>
            <w:tcW w:w="1970" w:type="dxa"/>
            <w:vAlign w:val="center"/>
          </w:tcPr>
          <w:p w:rsidR="007D493A" w:rsidRPr="007D493A" w:rsidRDefault="007D493A" w:rsidP="00DF6DF4">
            <w:pPr>
              <w:spacing w:line="288" w:lineRule="auto"/>
              <w:ind w:firstLine="0"/>
              <w:jc w:val="center"/>
              <w:rPr>
                <w:rFonts w:eastAsia="Times New Roman" w:cs="Times New Roman"/>
                <w:i/>
                <w:iCs/>
                <w:sz w:val="24"/>
                <w:szCs w:val="24"/>
                <w:lang w:val="en-US" w:eastAsia="ru-RU"/>
              </w:rPr>
            </w:pPr>
            <w:r w:rsidRPr="007D493A">
              <w:rPr>
                <w:rFonts w:eastAsia="Times New Roman" w:cs="Times New Roman"/>
                <w:i/>
                <w:iCs/>
                <w:sz w:val="24"/>
                <w:szCs w:val="24"/>
                <w:lang w:val="en-US" w:eastAsia="ru-RU"/>
              </w:rPr>
              <w:t>L</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490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700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1050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1400</w:t>
            </w:r>
          </w:p>
        </w:tc>
      </w:tr>
      <w:tr w:rsidR="007D493A" w:rsidRPr="007D493A" w:rsidTr="00E14AAD">
        <w:tc>
          <w:tcPr>
            <w:tcW w:w="1970" w:type="dxa"/>
            <w:vAlign w:val="center"/>
          </w:tcPr>
          <w:p w:rsidR="007D493A" w:rsidRPr="007D493A" w:rsidRDefault="007D493A" w:rsidP="00DF6DF4">
            <w:pPr>
              <w:spacing w:line="288" w:lineRule="auto"/>
              <w:ind w:firstLine="0"/>
              <w:jc w:val="center"/>
              <w:rPr>
                <w:rFonts w:eastAsia="Times New Roman" w:cs="Times New Roman"/>
                <w:i/>
                <w:iCs/>
                <w:sz w:val="24"/>
                <w:szCs w:val="24"/>
                <w:vertAlign w:val="subscript"/>
                <w:lang w:val="en-US" w:eastAsia="ru-RU"/>
              </w:rPr>
            </w:pPr>
            <w:r w:rsidRPr="007D493A">
              <w:rPr>
                <w:rFonts w:eastAsia="Times New Roman" w:cs="Times New Roman"/>
                <w:i/>
                <w:iCs/>
                <w:sz w:val="24"/>
                <w:szCs w:val="24"/>
                <w:lang w:val="en-US" w:eastAsia="ru-RU"/>
              </w:rPr>
              <w:t>l</w:t>
            </w:r>
            <w:r w:rsidRPr="007D493A">
              <w:rPr>
                <w:rFonts w:eastAsia="Times New Roman" w:cs="Times New Roman"/>
                <w:i/>
                <w:iCs/>
                <w:sz w:val="24"/>
                <w:szCs w:val="24"/>
                <w:vertAlign w:val="subscript"/>
                <w:lang w:val="en-US" w:eastAsia="ru-RU"/>
              </w:rPr>
              <w:t>1</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210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300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450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600</w:t>
            </w:r>
          </w:p>
        </w:tc>
      </w:tr>
      <w:tr w:rsidR="007D493A" w:rsidRPr="007D493A" w:rsidTr="00E14AAD">
        <w:tc>
          <w:tcPr>
            <w:tcW w:w="1970" w:type="dxa"/>
            <w:vAlign w:val="center"/>
          </w:tcPr>
          <w:p w:rsidR="007D493A" w:rsidRPr="007D493A" w:rsidRDefault="007D493A" w:rsidP="00DF6DF4">
            <w:pPr>
              <w:spacing w:line="288" w:lineRule="auto"/>
              <w:ind w:firstLine="0"/>
              <w:jc w:val="center"/>
              <w:rPr>
                <w:rFonts w:eastAsia="Times New Roman" w:cs="Times New Roman"/>
                <w:i/>
                <w:iCs/>
                <w:sz w:val="24"/>
                <w:szCs w:val="24"/>
                <w:vertAlign w:val="subscript"/>
                <w:lang w:val="en-US" w:eastAsia="ru-RU"/>
              </w:rPr>
            </w:pPr>
            <w:r w:rsidRPr="007D493A">
              <w:rPr>
                <w:rFonts w:eastAsia="Times New Roman" w:cs="Times New Roman"/>
                <w:i/>
                <w:iCs/>
                <w:sz w:val="24"/>
                <w:szCs w:val="24"/>
                <w:lang w:val="en-US" w:eastAsia="ru-RU"/>
              </w:rPr>
              <w:t>l</w:t>
            </w:r>
            <w:r w:rsidRPr="007D493A">
              <w:rPr>
                <w:rFonts w:eastAsia="Times New Roman" w:cs="Times New Roman"/>
                <w:i/>
                <w:iCs/>
                <w:sz w:val="24"/>
                <w:szCs w:val="24"/>
                <w:vertAlign w:val="subscript"/>
                <w:lang w:val="en-US" w:eastAsia="ru-RU"/>
              </w:rPr>
              <w:t>2</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45</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65</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110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160</w:t>
            </w:r>
          </w:p>
        </w:tc>
      </w:tr>
      <w:tr w:rsidR="007D493A" w:rsidRPr="007D493A" w:rsidTr="00E14AAD">
        <w:tc>
          <w:tcPr>
            <w:tcW w:w="1970" w:type="dxa"/>
            <w:vAlign w:val="center"/>
          </w:tcPr>
          <w:p w:rsidR="007D493A" w:rsidRPr="007D493A" w:rsidRDefault="007D493A" w:rsidP="00DF6DF4">
            <w:pPr>
              <w:spacing w:line="288" w:lineRule="auto"/>
              <w:ind w:firstLine="0"/>
              <w:jc w:val="center"/>
              <w:rPr>
                <w:rFonts w:eastAsia="Times New Roman" w:cs="Times New Roman"/>
                <w:i/>
                <w:iCs/>
                <w:sz w:val="24"/>
                <w:szCs w:val="24"/>
                <w:vertAlign w:val="subscript"/>
                <w:lang w:val="en-US" w:eastAsia="ru-RU"/>
              </w:rPr>
            </w:pPr>
            <w:r w:rsidRPr="007D493A">
              <w:rPr>
                <w:rFonts w:eastAsia="Times New Roman" w:cs="Times New Roman"/>
                <w:i/>
                <w:iCs/>
                <w:sz w:val="24"/>
                <w:szCs w:val="24"/>
                <w:lang w:val="en-US" w:eastAsia="ru-RU"/>
              </w:rPr>
              <w:t>l</w:t>
            </w:r>
            <w:r w:rsidRPr="007D493A">
              <w:rPr>
                <w:rFonts w:eastAsia="Times New Roman" w:cs="Times New Roman"/>
                <w:i/>
                <w:iCs/>
                <w:sz w:val="24"/>
                <w:szCs w:val="24"/>
                <w:vertAlign w:val="subscript"/>
                <w:lang w:val="en-US" w:eastAsia="ru-RU"/>
              </w:rPr>
              <w:t>3</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95</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135</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180</w:t>
            </w:r>
          </w:p>
        </w:tc>
        <w:tc>
          <w:tcPr>
            <w:tcW w:w="1971" w:type="dxa"/>
          </w:tcPr>
          <w:p w:rsidR="007D493A" w:rsidRPr="007D493A" w:rsidRDefault="007D493A" w:rsidP="00DF6DF4">
            <w:pPr>
              <w:spacing w:line="288" w:lineRule="auto"/>
              <w:ind w:firstLine="0"/>
              <w:jc w:val="center"/>
              <w:rPr>
                <w:rFonts w:eastAsia="Times New Roman" w:cs="Times New Roman"/>
                <w:sz w:val="24"/>
                <w:szCs w:val="24"/>
                <w:lang w:val="en-US" w:eastAsia="ru-RU"/>
              </w:rPr>
            </w:pPr>
            <w:r w:rsidRPr="007D493A">
              <w:rPr>
                <w:rFonts w:eastAsia="Times New Roman" w:cs="Times New Roman"/>
                <w:sz w:val="24"/>
                <w:szCs w:val="24"/>
                <w:lang w:val="en-US" w:eastAsia="ru-RU"/>
              </w:rPr>
              <w:t>250</w:t>
            </w:r>
          </w:p>
        </w:tc>
      </w:tr>
    </w:tbl>
    <w:p w:rsidR="007C4E29" w:rsidRDefault="007C4E29" w:rsidP="00DF6DF4">
      <w:pPr>
        <w:spacing w:line="288" w:lineRule="auto"/>
        <w:rPr>
          <w:szCs w:val="28"/>
        </w:rPr>
      </w:pPr>
    </w:p>
    <w:p w:rsidR="00FC2C4B" w:rsidRPr="00FC2C4B" w:rsidRDefault="00FC2C4B" w:rsidP="00FC2C4B">
      <w:pPr>
        <w:spacing w:line="288" w:lineRule="auto"/>
        <w:jc w:val="right"/>
        <w:rPr>
          <w:i/>
          <w:szCs w:val="28"/>
        </w:rPr>
      </w:pPr>
      <w:r w:rsidRPr="00FC2C4B">
        <w:rPr>
          <w:i/>
          <w:szCs w:val="28"/>
        </w:rPr>
        <w:t>Таблиця 4</w:t>
      </w:r>
    </w:p>
    <w:p w:rsidR="007C4E29" w:rsidRPr="00FC2C4B" w:rsidRDefault="007C4E29" w:rsidP="00DF6DF4">
      <w:pPr>
        <w:spacing w:line="288" w:lineRule="auto"/>
        <w:ind w:firstLine="0"/>
        <w:jc w:val="center"/>
        <w:rPr>
          <w:b/>
          <w:szCs w:val="28"/>
        </w:rPr>
      </w:pPr>
      <w:r w:rsidRPr="00FC2C4B">
        <w:rPr>
          <w:b/>
          <w:szCs w:val="28"/>
        </w:rPr>
        <w:t>Розміри зразків для визначення властивостей бетонної суміші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6586"/>
      </w:tblGrid>
      <w:tr w:rsidR="007D493A" w:rsidRPr="007D493A" w:rsidTr="00E14AAD">
        <w:tc>
          <w:tcPr>
            <w:tcW w:w="2802" w:type="dxa"/>
            <w:vAlign w:val="center"/>
          </w:tcPr>
          <w:p w:rsidR="007D493A" w:rsidRPr="007D493A" w:rsidRDefault="007D493A" w:rsidP="00DF6DF4">
            <w:pPr>
              <w:spacing w:line="288" w:lineRule="auto"/>
              <w:ind w:firstLine="0"/>
              <w:jc w:val="center"/>
              <w:rPr>
                <w:rFonts w:eastAsia="Times New Roman" w:cs="Times New Roman"/>
                <w:sz w:val="24"/>
                <w:szCs w:val="24"/>
                <w:lang w:eastAsia="ru-RU"/>
              </w:rPr>
            </w:pPr>
            <w:r w:rsidRPr="007D493A">
              <w:rPr>
                <w:rFonts w:eastAsia="Times New Roman" w:cs="Times New Roman"/>
                <w:sz w:val="24"/>
                <w:szCs w:val="24"/>
                <w:lang w:eastAsia="ru-RU"/>
              </w:rPr>
              <w:t>Найбільший розмір фракції заповнювача, мм</w:t>
            </w:r>
          </w:p>
        </w:tc>
        <w:tc>
          <w:tcPr>
            <w:tcW w:w="7052" w:type="dxa"/>
            <w:vAlign w:val="center"/>
          </w:tcPr>
          <w:p w:rsidR="007D493A" w:rsidRPr="007D493A" w:rsidRDefault="007D493A" w:rsidP="00DF6DF4">
            <w:pPr>
              <w:spacing w:line="288" w:lineRule="auto"/>
              <w:ind w:firstLine="0"/>
              <w:jc w:val="center"/>
              <w:rPr>
                <w:rFonts w:eastAsia="Times New Roman" w:cs="Times New Roman"/>
                <w:sz w:val="24"/>
                <w:szCs w:val="24"/>
                <w:lang w:eastAsia="ru-RU"/>
              </w:rPr>
            </w:pPr>
            <w:r w:rsidRPr="007D493A">
              <w:rPr>
                <w:rFonts w:eastAsia="Times New Roman" w:cs="Times New Roman"/>
                <w:sz w:val="24"/>
                <w:szCs w:val="24"/>
                <w:lang w:eastAsia="ru-RU"/>
              </w:rPr>
              <w:t>Найменший розмір зразка (ребро куба, бік поперечного перерізу призми або вісімки, діаметр і висота циліндра), мм</w:t>
            </w:r>
          </w:p>
        </w:tc>
      </w:tr>
      <w:tr w:rsidR="007D493A" w:rsidRPr="007D493A" w:rsidTr="00E14AAD">
        <w:tc>
          <w:tcPr>
            <w:tcW w:w="2802" w:type="dxa"/>
            <w:vAlign w:val="center"/>
          </w:tcPr>
          <w:p w:rsidR="007D493A" w:rsidRPr="007D493A" w:rsidRDefault="007D493A" w:rsidP="00DF6DF4">
            <w:pPr>
              <w:spacing w:line="288" w:lineRule="auto"/>
              <w:ind w:firstLine="0"/>
              <w:jc w:val="center"/>
              <w:rPr>
                <w:rFonts w:eastAsia="Times New Roman" w:cs="Times New Roman"/>
                <w:sz w:val="24"/>
                <w:szCs w:val="28"/>
                <w:lang w:val="ru-RU" w:eastAsia="ru-RU"/>
              </w:rPr>
            </w:pPr>
            <w:r w:rsidRPr="007D493A">
              <w:rPr>
                <w:rFonts w:eastAsia="Times New Roman" w:cs="Times New Roman"/>
                <w:sz w:val="24"/>
                <w:szCs w:val="28"/>
                <w:lang w:val="ru-RU" w:eastAsia="ru-RU"/>
              </w:rPr>
              <w:t>20</w:t>
            </w:r>
          </w:p>
        </w:tc>
        <w:tc>
          <w:tcPr>
            <w:tcW w:w="7052" w:type="dxa"/>
            <w:vAlign w:val="center"/>
          </w:tcPr>
          <w:p w:rsidR="007D493A" w:rsidRPr="007D493A" w:rsidRDefault="007D493A" w:rsidP="00DF6DF4">
            <w:pPr>
              <w:spacing w:line="288" w:lineRule="auto"/>
              <w:ind w:firstLine="0"/>
              <w:jc w:val="center"/>
              <w:rPr>
                <w:rFonts w:eastAsia="Times New Roman" w:cs="Times New Roman"/>
                <w:sz w:val="24"/>
                <w:szCs w:val="28"/>
                <w:lang w:val="ru-RU" w:eastAsia="ru-RU"/>
              </w:rPr>
            </w:pPr>
            <w:r w:rsidRPr="007D493A">
              <w:rPr>
                <w:rFonts w:eastAsia="Times New Roman" w:cs="Times New Roman"/>
                <w:sz w:val="24"/>
                <w:szCs w:val="28"/>
                <w:lang w:val="ru-RU" w:eastAsia="ru-RU"/>
              </w:rPr>
              <w:t>100</w:t>
            </w:r>
          </w:p>
        </w:tc>
      </w:tr>
      <w:tr w:rsidR="007D493A" w:rsidRPr="007D493A" w:rsidTr="00E14AAD">
        <w:tc>
          <w:tcPr>
            <w:tcW w:w="2802" w:type="dxa"/>
            <w:vAlign w:val="center"/>
          </w:tcPr>
          <w:p w:rsidR="007D493A" w:rsidRPr="007D493A" w:rsidRDefault="007D493A" w:rsidP="00DF6DF4">
            <w:pPr>
              <w:spacing w:line="288" w:lineRule="auto"/>
              <w:ind w:firstLine="0"/>
              <w:jc w:val="center"/>
              <w:rPr>
                <w:rFonts w:eastAsia="Times New Roman" w:cs="Times New Roman"/>
                <w:sz w:val="24"/>
                <w:szCs w:val="28"/>
                <w:lang w:val="ru-RU" w:eastAsia="ru-RU"/>
              </w:rPr>
            </w:pPr>
            <w:r w:rsidRPr="007D493A">
              <w:rPr>
                <w:rFonts w:eastAsia="Times New Roman" w:cs="Times New Roman"/>
                <w:sz w:val="24"/>
                <w:szCs w:val="28"/>
                <w:lang w:val="ru-RU" w:eastAsia="ru-RU"/>
              </w:rPr>
              <w:t>40</w:t>
            </w:r>
          </w:p>
        </w:tc>
        <w:tc>
          <w:tcPr>
            <w:tcW w:w="7052" w:type="dxa"/>
            <w:vAlign w:val="center"/>
          </w:tcPr>
          <w:p w:rsidR="007D493A" w:rsidRPr="007D493A" w:rsidRDefault="007D493A" w:rsidP="00DF6DF4">
            <w:pPr>
              <w:spacing w:line="288" w:lineRule="auto"/>
              <w:ind w:firstLine="0"/>
              <w:jc w:val="center"/>
              <w:rPr>
                <w:rFonts w:eastAsia="Times New Roman" w:cs="Times New Roman"/>
                <w:sz w:val="24"/>
                <w:szCs w:val="28"/>
                <w:lang w:val="ru-RU" w:eastAsia="ru-RU"/>
              </w:rPr>
            </w:pPr>
            <w:r w:rsidRPr="007D493A">
              <w:rPr>
                <w:rFonts w:eastAsia="Times New Roman" w:cs="Times New Roman"/>
                <w:sz w:val="24"/>
                <w:szCs w:val="28"/>
                <w:lang w:val="ru-RU" w:eastAsia="ru-RU"/>
              </w:rPr>
              <w:t>150</w:t>
            </w:r>
          </w:p>
        </w:tc>
      </w:tr>
      <w:tr w:rsidR="007D493A" w:rsidRPr="007D493A" w:rsidTr="00E14AAD">
        <w:tc>
          <w:tcPr>
            <w:tcW w:w="2802" w:type="dxa"/>
            <w:vAlign w:val="center"/>
          </w:tcPr>
          <w:p w:rsidR="007D493A" w:rsidRPr="007D493A" w:rsidRDefault="007D493A" w:rsidP="00DF6DF4">
            <w:pPr>
              <w:spacing w:line="288" w:lineRule="auto"/>
              <w:ind w:firstLine="0"/>
              <w:jc w:val="center"/>
              <w:rPr>
                <w:rFonts w:eastAsia="Times New Roman" w:cs="Times New Roman"/>
                <w:sz w:val="24"/>
                <w:szCs w:val="28"/>
                <w:lang w:val="ru-RU" w:eastAsia="ru-RU"/>
              </w:rPr>
            </w:pPr>
            <w:r w:rsidRPr="007D493A">
              <w:rPr>
                <w:rFonts w:eastAsia="Times New Roman" w:cs="Times New Roman"/>
                <w:sz w:val="24"/>
                <w:szCs w:val="28"/>
                <w:lang w:val="ru-RU" w:eastAsia="ru-RU"/>
              </w:rPr>
              <w:t>80</w:t>
            </w:r>
          </w:p>
        </w:tc>
        <w:tc>
          <w:tcPr>
            <w:tcW w:w="7052" w:type="dxa"/>
            <w:vAlign w:val="center"/>
          </w:tcPr>
          <w:p w:rsidR="007D493A" w:rsidRPr="007D493A" w:rsidRDefault="007D493A" w:rsidP="00DF6DF4">
            <w:pPr>
              <w:spacing w:line="288" w:lineRule="auto"/>
              <w:ind w:firstLine="0"/>
              <w:jc w:val="center"/>
              <w:rPr>
                <w:rFonts w:eastAsia="Times New Roman" w:cs="Times New Roman"/>
                <w:sz w:val="24"/>
                <w:szCs w:val="28"/>
                <w:lang w:val="ru-RU" w:eastAsia="ru-RU"/>
              </w:rPr>
            </w:pPr>
            <w:r w:rsidRPr="007D493A">
              <w:rPr>
                <w:rFonts w:eastAsia="Times New Roman" w:cs="Times New Roman"/>
                <w:sz w:val="24"/>
                <w:szCs w:val="28"/>
                <w:lang w:val="ru-RU" w:eastAsia="ru-RU"/>
              </w:rPr>
              <w:t>300</w:t>
            </w:r>
          </w:p>
        </w:tc>
      </w:tr>
    </w:tbl>
    <w:p w:rsidR="007C4E29" w:rsidRDefault="007C4E29" w:rsidP="00DF6DF4">
      <w:pPr>
        <w:spacing w:line="288" w:lineRule="auto"/>
        <w:rPr>
          <w:szCs w:val="28"/>
        </w:rPr>
      </w:pPr>
    </w:p>
    <w:p w:rsidR="007C4E29" w:rsidRDefault="007C4E29" w:rsidP="00DF6DF4">
      <w:pPr>
        <w:spacing w:line="288" w:lineRule="auto"/>
        <w:ind w:firstLine="709"/>
        <w:rPr>
          <w:szCs w:val="28"/>
        </w:rPr>
      </w:pPr>
      <w:r>
        <w:rPr>
          <w:szCs w:val="28"/>
        </w:rPr>
        <w:t>Еталонні зразки випроб</w:t>
      </w:r>
      <w:r w:rsidR="007D493A">
        <w:rPr>
          <w:szCs w:val="28"/>
        </w:rPr>
        <w:t>ову</w:t>
      </w:r>
      <w:r>
        <w:rPr>
          <w:szCs w:val="28"/>
        </w:rPr>
        <w:t>ють на пресі і визначають показник середньої міцності</w:t>
      </w:r>
      <w:r w:rsidR="00DA4815">
        <w:rPr>
          <w:szCs w:val="28"/>
        </w:rPr>
        <w:t>, як показано у формулі (9)</w:t>
      </w:r>
      <w:r>
        <w:rPr>
          <w:szCs w:val="28"/>
        </w:rPr>
        <w:t>:</w:t>
      </w:r>
    </w:p>
    <w:p w:rsidR="00DA4815" w:rsidRDefault="00DA4815" w:rsidP="00DF6DF4">
      <w:pPr>
        <w:pStyle w:val="MTDisplayEquation"/>
        <w:tabs>
          <w:tab w:val="clear" w:pos="9360"/>
          <w:tab w:val="right" w:pos="8787"/>
        </w:tabs>
        <w:spacing w:line="288" w:lineRule="auto"/>
      </w:pPr>
      <w:r>
        <w:tab/>
      </w:r>
      <w:r w:rsidRPr="00DA4815">
        <w:rPr>
          <w:position w:val="-20"/>
        </w:rPr>
        <w:object w:dxaOrig="1160" w:dyaOrig="999">
          <v:shape id="_x0000_i1035" type="#_x0000_t75" style="width:58.35pt;height:49.65pt" o:ole="">
            <v:imagedata r:id="rId36" o:title=""/>
          </v:shape>
          <o:OLEObject Type="Embed" ProgID="Equation.DSMT4" ShapeID="_x0000_i1035" DrawAspect="Content" ObjectID="_1664714678" r:id="rId37"/>
        </w:object>
      </w:r>
      <w:r>
        <w:tab/>
        <w:t>(9)</w:t>
      </w:r>
    </w:p>
    <w:p w:rsidR="007C4E29" w:rsidRPr="00CB24CB" w:rsidRDefault="007C4E29" w:rsidP="00DF6DF4">
      <w:pPr>
        <w:spacing w:line="288" w:lineRule="auto"/>
        <w:rPr>
          <w:i/>
          <w:iCs/>
          <w:sz w:val="26"/>
          <w:szCs w:val="26"/>
        </w:rPr>
      </w:pPr>
      <w:r w:rsidRPr="00CB24CB">
        <w:rPr>
          <w:sz w:val="26"/>
          <w:szCs w:val="26"/>
        </w:rPr>
        <w:t xml:space="preserve">де </w:t>
      </w:r>
      <w:r w:rsidRPr="00CB24CB">
        <w:rPr>
          <w:i/>
          <w:iCs/>
          <w:sz w:val="26"/>
          <w:szCs w:val="26"/>
          <w:lang w:val="en-US"/>
        </w:rPr>
        <w:t>R</w:t>
      </w:r>
      <w:r w:rsidRPr="00CB24CB">
        <w:rPr>
          <w:i/>
          <w:iCs/>
          <w:sz w:val="26"/>
          <w:szCs w:val="26"/>
          <w:vertAlign w:val="subscript"/>
          <w:lang w:val="en-US"/>
        </w:rPr>
        <w:t>i</w:t>
      </w:r>
      <w:r w:rsidRPr="00CB24CB">
        <w:rPr>
          <w:sz w:val="26"/>
          <w:szCs w:val="26"/>
        </w:rPr>
        <w:t xml:space="preserve"> –</w:t>
      </w:r>
      <w:r w:rsidR="00DA4815">
        <w:rPr>
          <w:sz w:val="26"/>
          <w:szCs w:val="26"/>
        </w:rPr>
        <w:t xml:space="preserve"> </w:t>
      </w:r>
      <w:r w:rsidRPr="00CB24CB">
        <w:rPr>
          <w:sz w:val="26"/>
          <w:szCs w:val="26"/>
        </w:rPr>
        <w:t>межа міцності окремих зразків даного розміру в серії, МПа;</w:t>
      </w:r>
      <w:r w:rsidRPr="00CB24CB">
        <w:rPr>
          <w:i/>
          <w:iCs/>
          <w:sz w:val="26"/>
          <w:szCs w:val="26"/>
        </w:rPr>
        <w:t xml:space="preserve"> </w:t>
      </w:r>
    </w:p>
    <w:p w:rsidR="007C4E29" w:rsidRPr="007D493A" w:rsidRDefault="007C4E29" w:rsidP="00DF6DF4">
      <w:pPr>
        <w:spacing w:after="240" w:line="288" w:lineRule="auto"/>
        <w:ind w:left="330"/>
      </w:pPr>
      <w:r w:rsidRPr="00CB24CB">
        <w:rPr>
          <w:i/>
          <w:iCs/>
          <w:sz w:val="26"/>
          <w:szCs w:val="26"/>
        </w:rPr>
        <w:t>n</w:t>
      </w:r>
      <w:r w:rsidRPr="00CB24CB">
        <w:rPr>
          <w:sz w:val="26"/>
          <w:szCs w:val="26"/>
        </w:rPr>
        <w:t xml:space="preserve"> –</w:t>
      </w:r>
      <w:r w:rsidR="00DA4815">
        <w:rPr>
          <w:sz w:val="26"/>
          <w:szCs w:val="26"/>
        </w:rPr>
        <w:t xml:space="preserve"> </w:t>
      </w:r>
      <w:r w:rsidRPr="00CB24CB">
        <w:rPr>
          <w:sz w:val="26"/>
          <w:szCs w:val="26"/>
        </w:rPr>
        <w:t xml:space="preserve">число </w:t>
      </w:r>
      <w:r w:rsidR="007D493A" w:rsidRPr="00CB24CB">
        <w:rPr>
          <w:sz w:val="26"/>
          <w:szCs w:val="26"/>
        </w:rPr>
        <w:t>зразків даного розміру в серії.</w:t>
      </w:r>
    </w:p>
    <w:p w:rsidR="007C4E29" w:rsidRDefault="007C4E29" w:rsidP="00FC2C4B">
      <w:pPr>
        <w:spacing w:line="288" w:lineRule="auto"/>
        <w:ind w:firstLine="709"/>
        <w:rPr>
          <w:szCs w:val="28"/>
        </w:rPr>
      </w:pPr>
      <w:r>
        <w:rPr>
          <w:szCs w:val="28"/>
        </w:rPr>
        <w:t>Кількість зразків у</w:t>
      </w:r>
      <w:r w:rsidR="00292530">
        <w:rPr>
          <w:szCs w:val="28"/>
        </w:rPr>
        <w:t xml:space="preserve"> серії приймають згідно з табл. </w:t>
      </w:r>
      <w:r>
        <w:rPr>
          <w:szCs w:val="28"/>
        </w:rPr>
        <w:t xml:space="preserve">5 залежно від середнього внутрішньосерійного коефіцієнта </w:t>
      </w:r>
      <w:r w:rsidRPr="002B5F27">
        <w:rPr>
          <w:i/>
          <w:iCs/>
          <w:szCs w:val="28"/>
        </w:rPr>
        <w:t>V</w:t>
      </w:r>
      <w:r w:rsidRPr="002B5F27">
        <w:rPr>
          <w:i/>
          <w:iCs/>
          <w:szCs w:val="28"/>
          <w:vertAlign w:val="subscript"/>
          <w:lang w:val="en-US"/>
        </w:rPr>
        <w:t>cm</w:t>
      </w:r>
      <w:r>
        <w:rPr>
          <w:szCs w:val="28"/>
        </w:rPr>
        <w:t xml:space="preserve"> варіації міцності бетону, що визначаєть</w:t>
      </w:r>
      <w:r w:rsidR="00292530">
        <w:rPr>
          <w:szCs w:val="28"/>
        </w:rPr>
        <w:t>ся не рідше одного разу на рік.</w:t>
      </w:r>
    </w:p>
    <w:p w:rsidR="00FC2C4B" w:rsidRPr="00FC2C4B" w:rsidRDefault="00FC2C4B" w:rsidP="00FC2C4B">
      <w:pPr>
        <w:spacing w:line="288" w:lineRule="auto"/>
        <w:ind w:firstLine="709"/>
        <w:jc w:val="right"/>
        <w:rPr>
          <w:i/>
          <w:szCs w:val="28"/>
        </w:rPr>
      </w:pPr>
      <w:r w:rsidRPr="00FC2C4B">
        <w:rPr>
          <w:i/>
          <w:szCs w:val="28"/>
        </w:rPr>
        <w:t>Таблиця 5</w:t>
      </w:r>
    </w:p>
    <w:p w:rsidR="007C4E29" w:rsidRPr="00FC2C4B" w:rsidRDefault="007C4E29" w:rsidP="00FC2C4B">
      <w:pPr>
        <w:spacing w:line="288" w:lineRule="auto"/>
        <w:ind w:firstLine="0"/>
        <w:jc w:val="center"/>
        <w:rPr>
          <w:b/>
          <w:szCs w:val="28"/>
        </w:rPr>
      </w:pPr>
      <w:r w:rsidRPr="00FC2C4B">
        <w:rPr>
          <w:b/>
          <w:szCs w:val="28"/>
        </w:rPr>
        <w:lastRenderedPageBreak/>
        <w:t>Кількість зразків у серії для випробувань з визначення міцності бетону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8"/>
        <w:gridCol w:w="1352"/>
        <w:gridCol w:w="2495"/>
        <w:gridCol w:w="1451"/>
      </w:tblGrid>
      <w:tr w:rsidR="00292530" w:rsidRPr="00292530" w:rsidTr="00E14AAD">
        <w:tc>
          <w:tcPr>
            <w:tcW w:w="4219" w:type="dxa"/>
            <w:vAlign w:val="center"/>
          </w:tcPr>
          <w:p w:rsidR="00292530" w:rsidRPr="00292530" w:rsidRDefault="00292530" w:rsidP="00DF6DF4">
            <w:pPr>
              <w:spacing w:line="288" w:lineRule="auto"/>
              <w:ind w:firstLine="0"/>
              <w:jc w:val="center"/>
              <w:rPr>
                <w:rFonts w:eastAsia="Times New Roman" w:cs="Times New Roman"/>
                <w:sz w:val="24"/>
                <w:szCs w:val="24"/>
                <w:lang w:val="ru-RU" w:eastAsia="ru-RU"/>
              </w:rPr>
            </w:pPr>
            <w:r w:rsidRPr="00292530">
              <w:rPr>
                <w:rFonts w:eastAsia="Times New Roman" w:cs="Times New Roman"/>
                <w:sz w:val="24"/>
                <w:szCs w:val="24"/>
                <w:lang w:val="ru-RU" w:eastAsia="ru-RU"/>
              </w:rPr>
              <w:t xml:space="preserve">Внутрішньосерійний коефіцієнт варіації </w:t>
            </w:r>
            <w:r w:rsidRPr="00292530">
              <w:rPr>
                <w:rFonts w:eastAsia="Times New Roman" w:cs="Times New Roman"/>
                <w:i/>
                <w:iCs/>
                <w:sz w:val="24"/>
                <w:szCs w:val="24"/>
                <w:lang w:val="en-US" w:eastAsia="ru-RU"/>
              </w:rPr>
              <w:t>V</w:t>
            </w:r>
            <w:r w:rsidRPr="00292530">
              <w:rPr>
                <w:rFonts w:eastAsia="Times New Roman" w:cs="Times New Roman"/>
                <w:i/>
                <w:iCs/>
                <w:sz w:val="24"/>
                <w:szCs w:val="24"/>
                <w:vertAlign w:val="subscript"/>
                <w:lang w:val="en-US" w:eastAsia="ru-RU"/>
              </w:rPr>
              <w:t>cm</w:t>
            </w:r>
            <w:r w:rsidRPr="00292530">
              <w:rPr>
                <w:rFonts w:eastAsia="Times New Roman" w:cs="Times New Roman"/>
                <w:sz w:val="24"/>
                <w:szCs w:val="24"/>
                <w:lang w:val="ru-RU" w:eastAsia="ru-RU"/>
              </w:rPr>
              <w:t xml:space="preserve"> , %</w:t>
            </w:r>
          </w:p>
        </w:tc>
        <w:tc>
          <w:tcPr>
            <w:tcW w:w="1418" w:type="dxa"/>
            <w:vAlign w:val="center"/>
          </w:tcPr>
          <w:p w:rsidR="00292530" w:rsidRPr="00292530" w:rsidRDefault="00292530" w:rsidP="00DF6DF4">
            <w:pPr>
              <w:spacing w:line="288" w:lineRule="auto"/>
              <w:ind w:firstLine="0"/>
              <w:jc w:val="center"/>
              <w:rPr>
                <w:rFonts w:eastAsia="Times New Roman" w:cs="Times New Roman"/>
                <w:sz w:val="24"/>
                <w:szCs w:val="24"/>
                <w:lang w:val="ru-RU" w:eastAsia="ru-RU"/>
              </w:rPr>
            </w:pPr>
            <w:r w:rsidRPr="00292530">
              <w:rPr>
                <w:rFonts w:eastAsia="Times New Roman" w:cs="Times New Roman"/>
                <w:sz w:val="24"/>
                <w:szCs w:val="24"/>
                <w:lang w:val="ru-RU" w:eastAsia="ru-RU"/>
              </w:rPr>
              <w:t>5 і менше</w:t>
            </w:r>
          </w:p>
        </w:tc>
        <w:tc>
          <w:tcPr>
            <w:tcW w:w="2693" w:type="dxa"/>
            <w:vAlign w:val="center"/>
          </w:tcPr>
          <w:p w:rsidR="00292530" w:rsidRPr="00292530" w:rsidRDefault="00292530" w:rsidP="00DF6DF4">
            <w:pPr>
              <w:spacing w:line="288" w:lineRule="auto"/>
              <w:ind w:firstLine="0"/>
              <w:jc w:val="center"/>
              <w:rPr>
                <w:rFonts w:eastAsia="Times New Roman" w:cs="Times New Roman"/>
                <w:sz w:val="24"/>
                <w:szCs w:val="24"/>
                <w:lang w:val="ru-RU" w:eastAsia="ru-RU"/>
              </w:rPr>
            </w:pPr>
            <w:proofErr w:type="gramStart"/>
            <w:r w:rsidRPr="00292530">
              <w:rPr>
                <w:rFonts w:eastAsia="Times New Roman" w:cs="Times New Roman"/>
                <w:sz w:val="24"/>
                <w:szCs w:val="24"/>
                <w:lang w:val="ru-RU" w:eastAsia="ru-RU"/>
              </w:rPr>
              <w:t>Б</w:t>
            </w:r>
            <w:proofErr w:type="gramEnd"/>
            <w:r w:rsidRPr="00292530">
              <w:rPr>
                <w:rFonts w:eastAsia="Times New Roman" w:cs="Times New Roman"/>
                <w:sz w:val="24"/>
                <w:szCs w:val="24"/>
                <w:lang w:val="ru-RU" w:eastAsia="ru-RU"/>
              </w:rPr>
              <w:t>ільше 5 до 8 включно</w:t>
            </w:r>
          </w:p>
        </w:tc>
        <w:tc>
          <w:tcPr>
            <w:tcW w:w="1524" w:type="dxa"/>
            <w:vAlign w:val="center"/>
          </w:tcPr>
          <w:p w:rsidR="00292530" w:rsidRPr="00292530" w:rsidRDefault="00292530" w:rsidP="00DF6DF4">
            <w:pPr>
              <w:spacing w:line="288" w:lineRule="auto"/>
              <w:ind w:firstLine="0"/>
              <w:jc w:val="center"/>
              <w:rPr>
                <w:rFonts w:eastAsia="Times New Roman" w:cs="Times New Roman"/>
                <w:sz w:val="24"/>
                <w:szCs w:val="24"/>
                <w:lang w:val="ru-RU" w:eastAsia="ru-RU"/>
              </w:rPr>
            </w:pPr>
            <w:proofErr w:type="gramStart"/>
            <w:r w:rsidRPr="00292530">
              <w:rPr>
                <w:rFonts w:eastAsia="Times New Roman" w:cs="Times New Roman"/>
                <w:sz w:val="24"/>
                <w:szCs w:val="24"/>
                <w:lang w:val="ru-RU" w:eastAsia="ru-RU"/>
              </w:rPr>
              <w:t>Б</w:t>
            </w:r>
            <w:proofErr w:type="gramEnd"/>
            <w:r w:rsidRPr="00292530">
              <w:rPr>
                <w:rFonts w:eastAsia="Times New Roman" w:cs="Times New Roman"/>
                <w:sz w:val="24"/>
                <w:szCs w:val="24"/>
                <w:lang w:val="ru-RU" w:eastAsia="ru-RU"/>
              </w:rPr>
              <w:t>ільше 8</w:t>
            </w:r>
          </w:p>
        </w:tc>
      </w:tr>
      <w:tr w:rsidR="00292530" w:rsidRPr="00292530" w:rsidTr="00E14AAD">
        <w:trPr>
          <w:trHeight w:val="533"/>
        </w:trPr>
        <w:tc>
          <w:tcPr>
            <w:tcW w:w="4219" w:type="dxa"/>
            <w:vAlign w:val="center"/>
          </w:tcPr>
          <w:p w:rsidR="00292530" w:rsidRPr="00292530" w:rsidRDefault="00292530" w:rsidP="00DF6DF4">
            <w:pPr>
              <w:spacing w:line="288" w:lineRule="auto"/>
              <w:ind w:firstLine="0"/>
              <w:jc w:val="center"/>
              <w:rPr>
                <w:rFonts w:eastAsia="Times New Roman" w:cs="Times New Roman"/>
                <w:sz w:val="24"/>
                <w:szCs w:val="24"/>
                <w:lang w:val="ru-RU" w:eastAsia="ru-RU"/>
              </w:rPr>
            </w:pPr>
            <w:r w:rsidRPr="00292530">
              <w:rPr>
                <w:rFonts w:eastAsia="Times New Roman" w:cs="Times New Roman"/>
                <w:sz w:val="24"/>
                <w:szCs w:val="24"/>
                <w:lang w:val="ru-RU" w:eastAsia="ru-RU"/>
              </w:rPr>
              <w:t>Кількість зразкі</w:t>
            </w:r>
            <w:proofErr w:type="gramStart"/>
            <w:r w:rsidRPr="00292530">
              <w:rPr>
                <w:rFonts w:eastAsia="Times New Roman" w:cs="Times New Roman"/>
                <w:sz w:val="24"/>
                <w:szCs w:val="24"/>
                <w:lang w:val="ru-RU" w:eastAsia="ru-RU"/>
              </w:rPr>
              <w:t>в</w:t>
            </w:r>
            <w:proofErr w:type="gramEnd"/>
            <w:r w:rsidRPr="00292530">
              <w:rPr>
                <w:rFonts w:eastAsia="Times New Roman" w:cs="Times New Roman"/>
                <w:sz w:val="24"/>
                <w:szCs w:val="24"/>
                <w:lang w:val="ru-RU" w:eastAsia="ru-RU"/>
              </w:rPr>
              <w:t xml:space="preserve"> бетону в серії, шт., не менше</w:t>
            </w:r>
          </w:p>
        </w:tc>
        <w:tc>
          <w:tcPr>
            <w:tcW w:w="1418" w:type="dxa"/>
            <w:vAlign w:val="center"/>
          </w:tcPr>
          <w:p w:rsidR="00292530" w:rsidRPr="00292530" w:rsidRDefault="00292530" w:rsidP="00DF6DF4">
            <w:pPr>
              <w:spacing w:line="288" w:lineRule="auto"/>
              <w:ind w:firstLine="0"/>
              <w:jc w:val="center"/>
              <w:rPr>
                <w:rFonts w:eastAsia="Times New Roman" w:cs="Times New Roman"/>
                <w:sz w:val="24"/>
                <w:szCs w:val="24"/>
                <w:lang w:val="ru-RU" w:eastAsia="ru-RU"/>
              </w:rPr>
            </w:pPr>
            <w:r w:rsidRPr="00292530">
              <w:rPr>
                <w:rFonts w:eastAsia="Times New Roman" w:cs="Times New Roman"/>
                <w:sz w:val="24"/>
                <w:szCs w:val="24"/>
                <w:lang w:val="ru-RU" w:eastAsia="ru-RU"/>
              </w:rPr>
              <w:t>2</w:t>
            </w:r>
          </w:p>
        </w:tc>
        <w:tc>
          <w:tcPr>
            <w:tcW w:w="2693" w:type="dxa"/>
            <w:vAlign w:val="center"/>
          </w:tcPr>
          <w:p w:rsidR="00292530" w:rsidRPr="00292530" w:rsidRDefault="00292530" w:rsidP="00DF6DF4">
            <w:pPr>
              <w:spacing w:line="288" w:lineRule="auto"/>
              <w:ind w:firstLine="0"/>
              <w:jc w:val="center"/>
              <w:rPr>
                <w:rFonts w:eastAsia="Times New Roman" w:cs="Times New Roman"/>
                <w:sz w:val="24"/>
                <w:szCs w:val="24"/>
                <w:lang w:val="ru-RU" w:eastAsia="ru-RU"/>
              </w:rPr>
            </w:pPr>
            <w:r w:rsidRPr="00292530">
              <w:rPr>
                <w:rFonts w:eastAsia="Times New Roman" w:cs="Times New Roman"/>
                <w:sz w:val="24"/>
                <w:szCs w:val="24"/>
                <w:lang w:val="ru-RU" w:eastAsia="ru-RU"/>
              </w:rPr>
              <w:t>3</w:t>
            </w:r>
          </w:p>
        </w:tc>
        <w:tc>
          <w:tcPr>
            <w:tcW w:w="1524" w:type="dxa"/>
            <w:vAlign w:val="center"/>
          </w:tcPr>
          <w:p w:rsidR="00292530" w:rsidRPr="00292530" w:rsidRDefault="00292530" w:rsidP="00DF6DF4">
            <w:pPr>
              <w:spacing w:line="288" w:lineRule="auto"/>
              <w:ind w:firstLine="0"/>
              <w:jc w:val="center"/>
              <w:rPr>
                <w:rFonts w:eastAsia="Times New Roman" w:cs="Times New Roman"/>
                <w:sz w:val="24"/>
                <w:szCs w:val="24"/>
                <w:lang w:val="ru-RU" w:eastAsia="ru-RU"/>
              </w:rPr>
            </w:pPr>
            <w:r w:rsidRPr="00292530">
              <w:rPr>
                <w:rFonts w:eastAsia="Times New Roman" w:cs="Times New Roman"/>
                <w:sz w:val="24"/>
                <w:szCs w:val="24"/>
                <w:lang w:val="ru-RU" w:eastAsia="ru-RU"/>
              </w:rPr>
              <w:t>6</w:t>
            </w:r>
          </w:p>
        </w:tc>
      </w:tr>
    </w:tbl>
    <w:p w:rsidR="007C4E29" w:rsidRDefault="007C4E29" w:rsidP="00DF6DF4">
      <w:pPr>
        <w:spacing w:line="288" w:lineRule="auto"/>
        <w:rPr>
          <w:szCs w:val="28"/>
        </w:rPr>
      </w:pPr>
    </w:p>
    <w:p w:rsidR="007C4E29" w:rsidRDefault="007C4E29" w:rsidP="00DF6DF4">
      <w:pPr>
        <w:spacing w:line="288" w:lineRule="auto"/>
        <w:ind w:firstLine="709"/>
        <w:rPr>
          <w:szCs w:val="28"/>
        </w:rPr>
      </w:pPr>
      <w:r w:rsidRPr="00AF7290">
        <w:rPr>
          <w:szCs w:val="28"/>
        </w:rPr>
        <w:t xml:space="preserve">Середній внутрішньосерійний коефіцієнт варіації </w:t>
      </w:r>
      <w:r w:rsidRPr="00AF7290">
        <w:rPr>
          <w:i/>
          <w:iCs/>
          <w:szCs w:val="28"/>
          <w:lang w:val="en-US"/>
        </w:rPr>
        <w:t>V</w:t>
      </w:r>
      <w:r w:rsidRPr="00AF7290">
        <w:rPr>
          <w:i/>
          <w:iCs/>
          <w:szCs w:val="28"/>
          <w:vertAlign w:val="subscript"/>
          <w:lang w:val="en-US"/>
        </w:rPr>
        <w:t>cm</w:t>
      </w:r>
      <w:r w:rsidRPr="00AF7290">
        <w:rPr>
          <w:szCs w:val="28"/>
        </w:rPr>
        <w:t>, %, визначають за результатами випробувань будь-яких послідовностей 30 серій зразків бетону одного класу</w:t>
      </w:r>
      <w:r>
        <w:rPr>
          <w:szCs w:val="28"/>
        </w:rPr>
        <w:t xml:space="preserve">. Для цього </w:t>
      </w:r>
      <w:r w:rsidRPr="00430685">
        <w:rPr>
          <w:szCs w:val="28"/>
        </w:rPr>
        <w:t xml:space="preserve">визначають розмах </w:t>
      </w:r>
      <w:r w:rsidRPr="00430685">
        <w:rPr>
          <w:i/>
          <w:iCs/>
          <w:szCs w:val="28"/>
        </w:rPr>
        <w:t>W</w:t>
      </w:r>
      <w:r w:rsidRPr="00430685">
        <w:rPr>
          <w:i/>
          <w:iCs/>
          <w:szCs w:val="28"/>
          <w:vertAlign w:val="subscript"/>
          <w:lang w:val="en-US"/>
        </w:rPr>
        <w:t>cj</w:t>
      </w:r>
      <w:r w:rsidRPr="00430685">
        <w:rPr>
          <w:szCs w:val="28"/>
        </w:rPr>
        <w:t xml:space="preserve"> </w:t>
      </w:r>
      <w:r>
        <w:rPr>
          <w:szCs w:val="28"/>
        </w:rPr>
        <w:t xml:space="preserve">у кожній серії, а також середній </w:t>
      </w:r>
      <w:r w:rsidRPr="00430685">
        <w:rPr>
          <w:szCs w:val="28"/>
        </w:rPr>
        <w:t xml:space="preserve">розмах </w:t>
      </w:r>
      <w:r w:rsidRPr="00430685">
        <w:rPr>
          <w:i/>
          <w:iCs/>
          <w:szCs w:val="28"/>
          <w:lang w:val="en-US"/>
        </w:rPr>
        <w:t>W</w:t>
      </w:r>
      <w:r w:rsidRPr="00430685">
        <w:rPr>
          <w:i/>
          <w:iCs/>
          <w:szCs w:val="28"/>
          <w:vertAlign w:val="subscript"/>
          <w:lang w:val="en-US"/>
        </w:rPr>
        <w:t>cm</w:t>
      </w:r>
      <w:r w:rsidRPr="00430685">
        <w:rPr>
          <w:szCs w:val="28"/>
        </w:rPr>
        <w:t xml:space="preserve"> МПа, і середню міцність </w:t>
      </w:r>
      <w:r w:rsidRPr="00430685">
        <w:rPr>
          <w:i/>
          <w:iCs/>
          <w:szCs w:val="28"/>
          <w:lang w:val="en-US"/>
        </w:rPr>
        <w:t>f</w:t>
      </w:r>
      <w:r w:rsidRPr="00430685">
        <w:rPr>
          <w:i/>
          <w:iCs/>
          <w:szCs w:val="28"/>
          <w:vertAlign w:val="subscript"/>
          <w:lang w:val="en-US"/>
        </w:rPr>
        <w:t>cm</w:t>
      </w:r>
      <w:r>
        <w:rPr>
          <w:szCs w:val="28"/>
        </w:rPr>
        <w:t>,</w:t>
      </w:r>
      <w:r w:rsidRPr="00430685">
        <w:rPr>
          <w:szCs w:val="28"/>
        </w:rPr>
        <w:t xml:space="preserve"> </w:t>
      </w:r>
      <w:r>
        <w:rPr>
          <w:szCs w:val="28"/>
        </w:rPr>
        <w:t>МПа, за всіма серіями за формулами</w:t>
      </w:r>
      <w:r w:rsidR="00BA24F8">
        <w:rPr>
          <w:szCs w:val="28"/>
        </w:rPr>
        <w:t xml:space="preserve"> (10), (11), (12) та (13)</w:t>
      </w:r>
      <w:r>
        <w:rPr>
          <w:szCs w:val="28"/>
        </w:rPr>
        <w:t>:</w:t>
      </w:r>
    </w:p>
    <w:p w:rsidR="00CF7703" w:rsidRDefault="00CF7703" w:rsidP="00DF6DF4">
      <w:pPr>
        <w:pStyle w:val="MTDisplayEquation"/>
        <w:tabs>
          <w:tab w:val="clear" w:pos="9360"/>
          <w:tab w:val="right" w:pos="8787"/>
        </w:tabs>
        <w:spacing w:line="288" w:lineRule="auto"/>
      </w:pPr>
      <w:r>
        <w:tab/>
      </w:r>
      <w:r w:rsidRPr="00CF7703">
        <w:rPr>
          <w:position w:val="-18"/>
        </w:rPr>
        <w:object w:dxaOrig="2580" w:dyaOrig="480">
          <v:shape id="_x0000_i1036" type="#_x0000_t75" style="width:129.1pt;height:23.6pt" o:ole="">
            <v:imagedata r:id="rId38" o:title=""/>
          </v:shape>
          <o:OLEObject Type="Embed" ProgID="Equation.DSMT4" ShapeID="_x0000_i1036" DrawAspect="Content" ObjectID="_1664714679" r:id="rId39"/>
        </w:object>
      </w:r>
      <w:r>
        <w:tab/>
        <w:t>(10)</w:t>
      </w:r>
    </w:p>
    <w:p w:rsidR="00CF7703" w:rsidRDefault="00CF7703" w:rsidP="00DF6DF4">
      <w:pPr>
        <w:pStyle w:val="MTDisplayEquation"/>
        <w:tabs>
          <w:tab w:val="clear" w:pos="9360"/>
          <w:tab w:val="right" w:pos="8787"/>
        </w:tabs>
        <w:spacing w:line="288" w:lineRule="auto"/>
      </w:pPr>
      <w:r>
        <w:tab/>
      </w:r>
      <w:r w:rsidRPr="00CF7703">
        <w:rPr>
          <w:position w:val="-38"/>
        </w:rPr>
        <w:object w:dxaOrig="1800" w:dyaOrig="1420">
          <v:shape id="_x0000_i1037" type="#_x0000_t75" style="width:90.6pt;height:70.75pt" o:ole="">
            <v:imagedata r:id="rId40" o:title=""/>
          </v:shape>
          <o:OLEObject Type="Embed" ProgID="Equation.DSMT4" ShapeID="_x0000_i1037" DrawAspect="Content" ObjectID="_1664714680" r:id="rId41"/>
        </w:object>
      </w:r>
      <w:r>
        <w:tab/>
        <w:t>(11)</w:t>
      </w:r>
    </w:p>
    <w:p w:rsidR="007C4E29" w:rsidRDefault="00CF7703" w:rsidP="00DF6DF4">
      <w:pPr>
        <w:pStyle w:val="MTDisplayEquation"/>
        <w:tabs>
          <w:tab w:val="clear" w:pos="9360"/>
          <w:tab w:val="right" w:pos="8787"/>
        </w:tabs>
        <w:spacing w:line="288" w:lineRule="auto"/>
      </w:pPr>
      <w:r>
        <w:tab/>
      </w:r>
      <w:r w:rsidRPr="00CF7703">
        <w:rPr>
          <w:position w:val="-38"/>
        </w:rPr>
        <w:object w:dxaOrig="1840" w:dyaOrig="1420">
          <v:shape id="_x0000_i1038" type="#_x0000_t75" style="width:91.85pt;height:70.75pt" o:ole="">
            <v:imagedata r:id="rId42" o:title=""/>
          </v:shape>
          <o:OLEObject Type="Embed" ProgID="Equation.DSMT4" ShapeID="_x0000_i1038" DrawAspect="Content" ObjectID="_1664714681" r:id="rId43"/>
        </w:object>
      </w:r>
      <w:r>
        <w:tab/>
        <w:t>(12)</w:t>
      </w:r>
    </w:p>
    <w:p w:rsidR="00CF7703" w:rsidRPr="00CF7703" w:rsidRDefault="00CF7703" w:rsidP="00DF6DF4">
      <w:pPr>
        <w:pStyle w:val="MTDisplayEquation"/>
        <w:tabs>
          <w:tab w:val="clear" w:pos="9360"/>
          <w:tab w:val="right" w:pos="8787"/>
        </w:tabs>
        <w:spacing w:line="288" w:lineRule="auto"/>
      </w:pPr>
      <w:r>
        <w:tab/>
      </w:r>
      <w:r w:rsidR="00BA24F8" w:rsidRPr="00CF7703">
        <w:rPr>
          <w:position w:val="-38"/>
        </w:rPr>
        <w:object w:dxaOrig="1740" w:dyaOrig="880">
          <v:shape id="_x0000_i1039" type="#_x0000_t75" style="width:86.9pt;height:44.7pt" o:ole="">
            <v:imagedata r:id="rId44" o:title=""/>
          </v:shape>
          <o:OLEObject Type="Embed" ProgID="Equation.DSMT4" ShapeID="_x0000_i1039" DrawAspect="Content" ObjectID="_1664714682" r:id="rId45"/>
        </w:object>
      </w:r>
      <w:r w:rsidR="00BA24F8">
        <w:tab/>
        <w:t>(13)</w:t>
      </w:r>
    </w:p>
    <w:p w:rsidR="00CF7703" w:rsidRDefault="00CF7703" w:rsidP="00DF6DF4">
      <w:pPr>
        <w:pStyle w:val="MTDisplayEquation"/>
        <w:spacing w:line="288" w:lineRule="auto"/>
        <w:rPr>
          <w:vertAlign w:val="subscript"/>
        </w:rPr>
      </w:pPr>
      <w:r>
        <w:rPr>
          <w:vertAlign w:val="subscript"/>
        </w:rPr>
        <w:tab/>
      </w:r>
    </w:p>
    <w:p w:rsidR="007C4E29" w:rsidRPr="00CB24CB" w:rsidRDefault="007C4E29" w:rsidP="00DF6DF4">
      <w:pPr>
        <w:spacing w:line="288" w:lineRule="auto"/>
        <w:ind w:left="567"/>
        <w:rPr>
          <w:sz w:val="26"/>
          <w:szCs w:val="26"/>
        </w:rPr>
      </w:pPr>
      <w:r w:rsidRPr="00CB24CB">
        <w:rPr>
          <w:sz w:val="26"/>
          <w:szCs w:val="26"/>
        </w:rPr>
        <w:t>де</w:t>
      </w:r>
      <w:r w:rsidRPr="00CB24CB">
        <w:rPr>
          <w:sz w:val="26"/>
          <w:szCs w:val="26"/>
          <w:vertAlign w:val="subscript"/>
        </w:rPr>
        <w:t xml:space="preserve"> </w:t>
      </w:r>
      <w:r w:rsidRPr="00CB24CB">
        <w:rPr>
          <w:b/>
          <w:bCs/>
          <w:i/>
          <w:iCs/>
          <w:sz w:val="26"/>
          <w:szCs w:val="26"/>
        </w:rPr>
        <w:t>f</w:t>
      </w:r>
      <w:r w:rsidRPr="00CB24CB">
        <w:rPr>
          <w:b/>
          <w:bCs/>
          <w:i/>
          <w:iCs/>
          <w:sz w:val="26"/>
          <w:szCs w:val="26"/>
          <w:vertAlign w:val="subscript"/>
          <w:lang w:val="en-US"/>
        </w:rPr>
        <w:t>j</w:t>
      </w:r>
      <w:r w:rsidRPr="00CB24CB">
        <w:rPr>
          <w:sz w:val="26"/>
          <w:szCs w:val="26"/>
          <w:vertAlign w:val="subscript"/>
        </w:rPr>
        <w:t xml:space="preserve"> </w:t>
      </w:r>
      <w:r w:rsidRPr="00CB24CB">
        <w:rPr>
          <w:sz w:val="26"/>
          <w:szCs w:val="26"/>
        </w:rPr>
        <w:t>- максимальне та мінімальне значення міцності бетону в кожній серії зразків, МПа</w:t>
      </w:r>
      <w:r w:rsidRPr="00CF7703">
        <w:rPr>
          <w:sz w:val="26"/>
          <w:szCs w:val="26"/>
        </w:rPr>
        <w:t xml:space="preserve">; </w:t>
      </w:r>
      <w:r w:rsidRPr="00CF7703">
        <w:rPr>
          <w:bCs/>
          <w:i/>
          <w:iCs/>
          <w:sz w:val="26"/>
          <w:szCs w:val="26"/>
          <w:lang w:val="en-US"/>
        </w:rPr>
        <w:t>f</w:t>
      </w:r>
      <w:r w:rsidRPr="00CF7703">
        <w:rPr>
          <w:bCs/>
          <w:i/>
          <w:iCs/>
          <w:sz w:val="26"/>
          <w:szCs w:val="26"/>
          <w:vertAlign w:val="subscript"/>
          <w:lang w:val="en-US"/>
        </w:rPr>
        <w:t>cmj</w:t>
      </w:r>
      <w:r w:rsidRPr="00CF7703">
        <w:rPr>
          <w:i/>
          <w:iCs/>
          <w:sz w:val="26"/>
          <w:szCs w:val="26"/>
        </w:rPr>
        <w:t xml:space="preserve"> </w:t>
      </w:r>
      <w:r w:rsidRPr="00CF7703">
        <w:rPr>
          <w:sz w:val="26"/>
          <w:szCs w:val="26"/>
        </w:rPr>
        <w:t xml:space="preserve">та </w:t>
      </w:r>
      <w:r w:rsidRPr="00CF7703">
        <w:rPr>
          <w:bCs/>
          <w:i/>
          <w:iCs/>
          <w:sz w:val="26"/>
          <w:szCs w:val="26"/>
          <w:lang w:val="en-US"/>
        </w:rPr>
        <w:t>W</w:t>
      </w:r>
      <w:r w:rsidRPr="00CF7703">
        <w:rPr>
          <w:bCs/>
          <w:i/>
          <w:iCs/>
          <w:sz w:val="26"/>
          <w:szCs w:val="26"/>
          <w:vertAlign w:val="subscript"/>
          <w:lang w:val="en-US"/>
        </w:rPr>
        <w:t>cm</w:t>
      </w:r>
      <w:r w:rsidR="00E542C2" w:rsidRPr="00CB24CB">
        <w:rPr>
          <w:sz w:val="26"/>
          <w:szCs w:val="26"/>
        </w:rPr>
        <w:fldChar w:fldCharType="begin"/>
      </w:r>
      <w:r w:rsidRPr="00CF7703">
        <w:rPr>
          <w:sz w:val="26"/>
          <w:szCs w:val="26"/>
        </w:rPr>
        <w:instrText xml:space="preserve"> QUOTE </w:instrText>
      </w:r>
      <w:r w:rsidRPr="00CF7703">
        <w:rPr>
          <w:noProof/>
          <w:sz w:val="26"/>
          <w:szCs w:val="26"/>
          <w:lang w:eastAsia="uk-UA"/>
        </w:rPr>
        <w:drawing>
          <wp:inline distT="0" distB="0" distL="0" distR="0">
            <wp:extent cx="10763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209550"/>
                    </a:xfrm>
                    <a:prstGeom prst="rect">
                      <a:avLst/>
                    </a:prstGeom>
                    <a:noFill/>
                    <a:ln>
                      <a:noFill/>
                    </a:ln>
                  </pic:spPr>
                </pic:pic>
              </a:graphicData>
            </a:graphic>
          </wp:inline>
        </w:drawing>
      </w:r>
      <w:r w:rsidRPr="00CF7703">
        <w:rPr>
          <w:sz w:val="26"/>
          <w:szCs w:val="26"/>
        </w:rPr>
        <w:instrText xml:space="preserve"> </w:instrText>
      </w:r>
      <w:r w:rsidR="00E542C2" w:rsidRPr="00CB24CB">
        <w:rPr>
          <w:sz w:val="26"/>
          <w:szCs w:val="26"/>
        </w:rPr>
        <w:fldChar w:fldCharType="separate"/>
      </w:r>
      <w:r w:rsidRPr="00CF7703">
        <w:rPr>
          <w:sz w:val="26"/>
          <w:szCs w:val="26"/>
        </w:rPr>
        <w:t xml:space="preserve"> -</w:t>
      </w:r>
      <w:r w:rsidRPr="00CB24CB">
        <w:rPr>
          <w:sz w:val="26"/>
          <w:szCs w:val="26"/>
        </w:rPr>
        <w:t xml:space="preserve"> </w:t>
      </w:r>
      <w:r w:rsidR="00E542C2" w:rsidRPr="00CB24CB">
        <w:rPr>
          <w:sz w:val="26"/>
          <w:szCs w:val="26"/>
        </w:rPr>
        <w:fldChar w:fldCharType="end"/>
      </w:r>
      <w:r w:rsidRPr="00CB24CB">
        <w:rPr>
          <w:sz w:val="26"/>
          <w:szCs w:val="26"/>
        </w:rPr>
        <w:t xml:space="preserve">середня та розмах міцності бетону в кожній серії зразків, МПа; </w:t>
      </w:r>
      <w:r w:rsidRPr="00CF7703">
        <w:rPr>
          <w:bCs/>
          <w:sz w:val="26"/>
          <w:szCs w:val="26"/>
          <w:lang w:val="en-US"/>
        </w:rPr>
        <w:t>d</w:t>
      </w:r>
      <w:r w:rsidRPr="00CB24CB">
        <w:rPr>
          <w:sz w:val="26"/>
          <w:szCs w:val="26"/>
          <w:vertAlign w:val="subscript"/>
        </w:rPr>
        <w:t xml:space="preserve"> </w:t>
      </w:r>
      <w:r w:rsidRPr="00CB24CB">
        <w:rPr>
          <w:sz w:val="26"/>
          <w:szCs w:val="26"/>
        </w:rPr>
        <w:t>- коефіцієнт, що п</w:t>
      </w:r>
      <w:r w:rsidR="00E542C2" w:rsidRPr="00CB24CB">
        <w:rPr>
          <w:sz w:val="26"/>
          <w:szCs w:val="26"/>
        </w:rPr>
        <w:fldChar w:fldCharType="begin"/>
      </w:r>
      <w:r w:rsidRPr="00CB24CB">
        <w:rPr>
          <w:sz w:val="26"/>
          <w:szCs w:val="26"/>
        </w:rPr>
        <w:instrText xml:space="preserve"> QUOTE </w:instrText>
      </w:r>
      <w:r w:rsidRPr="00CB24CB">
        <w:rPr>
          <w:noProof/>
          <w:sz w:val="26"/>
          <w:szCs w:val="26"/>
          <w:lang w:eastAsia="uk-UA"/>
        </w:rPr>
        <w:drawing>
          <wp:inline distT="0" distB="0" distL="0" distR="0">
            <wp:extent cx="5715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CB24CB">
        <w:rPr>
          <w:sz w:val="26"/>
          <w:szCs w:val="26"/>
        </w:rPr>
        <w:instrText xml:space="preserve"> </w:instrText>
      </w:r>
      <w:r w:rsidR="00E542C2" w:rsidRPr="00CB24CB">
        <w:rPr>
          <w:sz w:val="26"/>
          <w:szCs w:val="26"/>
        </w:rPr>
        <w:fldChar w:fldCharType="separate"/>
      </w:r>
      <w:r w:rsidRPr="00CB24CB">
        <w:rPr>
          <w:sz w:val="26"/>
          <w:szCs w:val="26"/>
        </w:rPr>
        <w:t>риймають</w:t>
      </w:r>
      <w:r w:rsidR="00E542C2" w:rsidRPr="00CB24CB">
        <w:rPr>
          <w:sz w:val="26"/>
          <w:szCs w:val="26"/>
        </w:rPr>
        <w:fldChar w:fldCharType="end"/>
      </w:r>
      <w:r w:rsidRPr="00CB24CB">
        <w:rPr>
          <w:sz w:val="26"/>
          <w:szCs w:val="26"/>
        </w:rPr>
        <w:t xml:space="preserve"> залежно від кількості зразків </w:t>
      </w:r>
      <w:r w:rsidRPr="00CB24CB">
        <w:rPr>
          <w:i/>
          <w:iCs/>
          <w:sz w:val="26"/>
          <w:szCs w:val="26"/>
          <w:lang w:val="en-US"/>
        </w:rPr>
        <w:t>n</w:t>
      </w:r>
      <w:r w:rsidRPr="00CB24CB">
        <w:rPr>
          <w:sz w:val="26"/>
          <w:szCs w:val="26"/>
        </w:rPr>
        <w:t xml:space="preserve"> у серії:</w:t>
      </w:r>
    </w:p>
    <w:p w:rsidR="007C4E29" w:rsidRPr="00CB24CB" w:rsidRDefault="007C4E29" w:rsidP="00DF6DF4">
      <w:pPr>
        <w:spacing w:line="288" w:lineRule="auto"/>
        <w:ind w:firstLine="1843"/>
        <w:rPr>
          <w:sz w:val="26"/>
          <w:szCs w:val="26"/>
        </w:rPr>
      </w:pPr>
      <w:r w:rsidRPr="00CB24CB">
        <w:rPr>
          <w:sz w:val="26"/>
          <w:szCs w:val="26"/>
        </w:rPr>
        <w:t xml:space="preserve">при </w:t>
      </w:r>
      <w:r w:rsidRPr="00CB24CB">
        <w:rPr>
          <w:i/>
          <w:iCs/>
          <w:sz w:val="26"/>
          <w:szCs w:val="26"/>
          <w:lang w:val="en-US"/>
        </w:rPr>
        <w:t>n</w:t>
      </w:r>
      <w:r w:rsidRPr="00CB24CB">
        <w:rPr>
          <w:sz w:val="26"/>
          <w:szCs w:val="26"/>
        </w:rPr>
        <w:t>=2</w:t>
      </w:r>
      <w:r w:rsidRPr="00CB24CB">
        <w:rPr>
          <w:sz w:val="26"/>
          <w:szCs w:val="26"/>
        </w:rPr>
        <w:tab/>
      </w:r>
      <w:r w:rsidRPr="00CB24CB">
        <w:rPr>
          <w:sz w:val="26"/>
          <w:szCs w:val="26"/>
        </w:rPr>
        <w:tab/>
      </w:r>
      <w:r w:rsidRPr="00CB24CB">
        <w:rPr>
          <w:sz w:val="26"/>
          <w:szCs w:val="26"/>
        </w:rPr>
        <w:tab/>
      </w:r>
      <w:r w:rsidRPr="00CB24CB">
        <w:rPr>
          <w:sz w:val="26"/>
          <w:szCs w:val="26"/>
        </w:rPr>
        <w:tab/>
      </w:r>
      <w:r w:rsidRPr="00CB24CB">
        <w:rPr>
          <w:sz w:val="26"/>
          <w:szCs w:val="26"/>
        </w:rPr>
        <w:tab/>
      </w:r>
      <w:r w:rsidRPr="00CB24CB">
        <w:rPr>
          <w:i/>
          <w:iCs/>
          <w:sz w:val="26"/>
          <w:szCs w:val="26"/>
          <w:lang w:val="en-US"/>
        </w:rPr>
        <w:t>d</w:t>
      </w:r>
      <w:r w:rsidRPr="00CB24CB">
        <w:rPr>
          <w:sz w:val="26"/>
          <w:szCs w:val="26"/>
        </w:rPr>
        <w:t>=1,13</w:t>
      </w:r>
    </w:p>
    <w:p w:rsidR="007C4E29" w:rsidRPr="00CB24CB" w:rsidRDefault="007C4E29" w:rsidP="00DF6DF4">
      <w:pPr>
        <w:spacing w:line="288" w:lineRule="auto"/>
        <w:ind w:firstLine="1843"/>
        <w:rPr>
          <w:sz w:val="26"/>
          <w:szCs w:val="26"/>
        </w:rPr>
      </w:pPr>
      <w:r w:rsidRPr="00CB24CB">
        <w:rPr>
          <w:sz w:val="26"/>
          <w:szCs w:val="26"/>
        </w:rPr>
        <w:t xml:space="preserve">при </w:t>
      </w:r>
      <w:r w:rsidRPr="00CB24CB">
        <w:rPr>
          <w:i/>
          <w:iCs/>
          <w:sz w:val="26"/>
          <w:szCs w:val="26"/>
          <w:lang w:val="en-US"/>
        </w:rPr>
        <w:t>n</w:t>
      </w:r>
      <w:r w:rsidRPr="00CB24CB">
        <w:rPr>
          <w:sz w:val="26"/>
          <w:szCs w:val="26"/>
        </w:rPr>
        <w:t>=3</w:t>
      </w:r>
      <w:r w:rsidRPr="00CB24CB">
        <w:rPr>
          <w:sz w:val="26"/>
          <w:szCs w:val="26"/>
        </w:rPr>
        <w:tab/>
      </w:r>
      <w:r w:rsidRPr="00CB24CB">
        <w:rPr>
          <w:sz w:val="26"/>
          <w:szCs w:val="26"/>
        </w:rPr>
        <w:tab/>
      </w:r>
      <w:r w:rsidRPr="00CB24CB">
        <w:rPr>
          <w:sz w:val="26"/>
          <w:szCs w:val="26"/>
        </w:rPr>
        <w:tab/>
      </w:r>
      <w:r w:rsidRPr="00CB24CB">
        <w:rPr>
          <w:sz w:val="26"/>
          <w:szCs w:val="26"/>
        </w:rPr>
        <w:tab/>
      </w:r>
      <w:r w:rsidRPr="00CB24CB">
        <w:rPr>
          <w:sz w:val="26"/>
          <w:szCs w:val="26"/>
        </w:rPr>
        <w:tab/>
      </w:r>
      <w:r w:rsidRPr="00CB24CB">
        <w:rPr>
          <w:i/>
          <w:iCs/>
          <w:sz w:val="26"/>
          <w:szCs w:val="26"/>
          <w:lang w:val="en-US"/>
        </w:rPr>
        <w:t>d</w:t>
      </w:r>
      <w:r w:rsidRPr="00CB24CB">
        <w:rPr>
          <w:sz w:val="26"/>
          <w:szCs w:val="26"/>
        </w:rPr>
        <w:t>=1,69</w:t>
      </w:r>
    </w:p>
    <w:p w:rsidR="007C4E29" w:rsidRPr="00CB24CB" w:rsidRDefault="007C4E29" w:rsidP="00DF6DF4">
      <w:pPr>
        <w:spacing w:line="288" w:lineRule="auto"/>
        <w:ind w:firstLine="1843"/>
        <w:rPr>
          <w:sz w:val="26"/>
          <w:szCs w:val="26"/>
        </w:rPr>
      </w:pPr>
      <w:r w:rsidRPr="00CB24CB">
        <w:rPr>
          <w:sz w:val="26"/>
          <w:szCs w:val="26"/>
        </w:rPr>
        <w:t xml:space="preserve">при </w:t>
      </w:r>
      <w:r w:rsidRPr="00CB24CB">
        <w:rPr>
          <w:i/>
          <w:iCs/>
          <w:sz w:val="26"/>
          <w:szCs w:val="26"/>
          <w:lang w:val="en-US"/>
        </w:rPr>
        <w:t>n</w:t>
      </w:r>
      <w:r w:rsidRPr="00CB24CB">
        <w:rPr>
          <w:sz w:val="26"/>
          <w:szCs w:val="26"/>
        </w:rPr>
        <w:t>=4</w:t>
      </w:r>
      <w:r w:rsidRPr="00CB24CB">
        <w:rPr>
          <w:sz w:val="26"/>
          <w:szCs w:val="26"/>
        </w:rPr>
        <w:tab/>
      </w:r>
      <w:r w:rsidRPr="00CB24CB">
        <w:rPr>
          <w:sz w:val="26"/>
          <w:szCs w:val="26"/>
        </w:rPr>
        <w:tab/>
      </w:r>
      <w:r w:rsidRPr="00CB24CB">
        <w:rPr>
          <w:sz w:val="26"/>
          <w:szCs w:val="26"/>
        </w:rPr>
        <w:tab/>
      </w:r>
      <w:r w:rsidRPr="00CB24CB">
        <w:rPr>
          <w:sz w:val="26"/>
          <w:szCs w:val="26"/>
        </w:rPr>
        <w:tab/>
      </w:r>
      <w:r w:rsidRPr="00CB24CB">
        <w:rPr>
          <w:sz w:val="26"/>
          <w:szCs w:val="26"/>
        </w:rPr>
        <w:tab/>
      </w:r>
      <w:r w:rsidRPr="00CB24CB">
        <w:rPr>
          <w:i/>
          <w:iCs/>
          <w:sz w:val="26"/>
          <w:szCs w:val="26"/>
          <w:lang w:val="en-US"/>
        </w:rPr>
        <w:t>d</w:t>
      </w:r>
      <w:r w:rsidRPr="00CB24CB">
        <w:rPr>
          <w:sz w:val="26"/>
          <w:szCs w:val="26"/>
        </w:rPr>
        <w:t>=2,06</w:t>
      </w:r>
    </w:p>
    <w:p w:rsidR="007C4E29" w:rsidRPr="00CB24CB" w:rsidRDefault="007C4E29" w:rsidP="00DF6DF4">
      <w:pPr>
        <w:spacing w:after="240" w:line="288" w:lineRule="auto"/>
        <w:ind w:firstLine="1843"/>
        <w:rPr>
          <w:sz w:val="26"/>
          <w:szCs w:val="26"/>
        </w:rPr>
      </w:pPr>
      <w:r w:rsidRPr="00CB24CB">
        <w:rPr>
          <w:sz w:val="26"/>
          <w:szCs w:val="26"/>
        </w:rPr>
        <w:t xml:space="preserve">при </w:t>
      </w:r>
      <w:r w:rsidRPr="00CB24CB">
        <w:rPr>
          <w:i/>
          <w:iCs/>
          <w:sz w:val="26"/>
          <w:szCs w:val="26"/>
          <w:lang w:val="en-US"/>
        </w:rPr>
        <w:t>n</w:t>
      </w:r>
      <w:r w:rsidRPr="00CB24CB">
        <w:rPr>
          <w:sz w:val="26"/>
          <w:szCs w:val="26"/>
        </w:rPr>
        <w:t>=6</w:t>
      </w:r>
      <w:r w:rsidRPr="00CB24CB">
        <w:rPr>
          <w:sz w:val="26"/>
          <w:szCs w:val="26"/>
        </w:rPr>
        <w:tab/>
      </w:r>
      <w:r w:rsidRPr="00CB24CB">
        <w:rPr>
          <w:sz w:val="26"/>
          <w:szCs w:val="26"/>
        </w:rPr>
        <w:tab/>
      </w:r>
      <w:r w:rsidRPr="00CB24CB">
        <w:rPr>
          <w:sz w:val="26"/>
          <w:szCs w:val="26"/>
        </w:rPr>
        <w:tab/>
      </w:r>
      <w:r w:rsidRPr="00CB24CB">
        <w:rPr>
          <w:sz w:val="26"/>
          <w:szCs w:val="26"/>
        </w:rPr>
        <w:tab/>
      </w:r>
      <w:r w:rsidRPr="00CB24CB">
        <w:rPr>
          <w:sz w:val="26"/>
          <w:szCs w:val="26"/>
        </w:rPr>
        <w:tab/>
      </w:r>
      <w:r w:rsidRPr="00CB24CB">
        <w:rPr>
          <w:i/>
          <w:iCs/>
          <w:sz w:val="26"/>
          <w:szCs w:val="26"/>
          <w:lang w:val="en-US"/>
        </w:rPr>
        <w:t>d</w:t>
      </w:r>
      <w:r w:rsidRPr="00CB24CB">
        <w:rPr>
          <w:sz w:val="26"/>
          <w:szCs w:val="26"/>
        </w:rPr>
        <w:t>=2,50</w:t>
      </w:r>
    </w:p>
    <w:p w:rsidR="00292530" w:rsidRDefault="00292530" w:rsidP="00DF6DF4">
      <w:pPr>
        <w:spacing w:line="288" w:lineRule="auto"/>
        <w:ind w:firstLine="709"/>
        <w:rPr>
          <w:szCs w:val="28"/>
        </w:rPr>
      </w:pPr>
      <w:r w:rsidRPr="00292530">
        <w:rPr>
          <w:bCs/>
          <w:i/>
          <w:szCs w:val="28"/>
        </w:rPr>
        <w:t>Міцність бетону на розтяг</w:t>
      </w:r>
      <w:r>
        <w:rPr>
          <w:b/>
          <w:bCs/>
          <w:szCs w:val="28"/>
        </w:rPr>
        <w:t xml:space="preserve"> </w:t>
      </w:r>
      <w:r w:rsidRPr="00762DC0">
        <w:rPr>
          <w:szCs w:val="28"/>
        </w:rPr>
        <w:t>при згині</w:t>
      </w:r>
      <w:r>
        <w:rPr>
          <w:szCs w:val="28"/>
        </w:rPr>
        <w:t xml:space="preserve"> і на осьовий розтяг згідно вимог ДСТУ Б </w:t>
      </w:r>
      <w:r w:rsidRPr="00566DB1">
        <w:rPr>
          <w:szCs w:val="28"/>
        </w:rPr>
        <w:t xml:space="preserve">В.2.7-214:2009 </w:t>
      </w:r>
      <w:r>
        <w:rPr>
          <w:szCs w:val="28"/>
        </w:rPr>
        <w:t xml:space="preserve">визначають шляхом випробування зразків-призм розмірами у перерізі </w:t>
      </w:r>
      <w:r w:rsidRPr="005F4BA9">
        <w:rPr>
          <w:i/>
          <w:iCs/>
          <w:szCs w:val="28"/>
        </w:rPr>
        <w:t>а</w:t>
      </w:r>
      <w:r>
        <w:rPr>
          <w:szCs w:val="28"/>
        </w:rPr>
        <w:t>×</w:t>
      </w:r>
      <w:r w:rsidRPr="005F4BA9">
        <w:rPr>
          <w:i/>
          <w:iCs/>
          <w:szCs w:val="28"/>
        </w:rPr>
        <w:t>а</w:t>
      </w:r>
      <w:r>
        <w:rPr>
          <w:szCs w:val="28"/>
        </w:rPr>
        <w:t xml:space="preserve"> </w:t>
      </w:r>
      <w:r w:rsidRPr="005F4BA9">
        <w:rPr>
          <w:szCs w:val="28"/>
        </w:rPr>
        <w:t>100</w:t>
      </w:r>
      <w:r>
        <w:rPr>
          <w:szCs w:val="28"/>
        </w:rPr>
        <w:t xml:space="preserve">×100; 150×150; 200×200, висотою </w:t>
      </w:r>
      <w:r w:rsidRPr="005F4BA9">
        <w:rPr>
          <w:i/>
          <w:iCs/>
          <w:szCs w:val="28"/>
          <w:lang w:val="en-US"/>
        </w:rPr>
        <w:t>h</w:t>
      </w:r>
      <w:r w:rsidRPr="00C76FDC">
        <w:rPr>
          <w:szCs w:val="28"/>
        </w:rPr>
        <w:t>=</w:t>
      </w:r>
      <w:r>
        <w:rPr>
          <w:szCs w:val="28"/>
        </w:rPr>
        <w:t>4</w:t>
      </w:r>
      <w:r w:rsidRPr="005F4BA9">
        <w:rPr>
          <w:i/>
          <w:iCs/>
          <w:szCs w:val="28"/>
        </w:rPr>
        <w:t>а</w:t>
      </w:r>
      <w:r>
        <w:rPr>
          <w:szCs w:val="28"/>
        </w:rPr>
        <w:t xml:space="preserve"> та циліндри діаметром </w:t>
      </w:r>
      <w:r w:rsidRPr="005F4BA9">
        <w:rPr>
          <w:i/>
          <w:iCs/>
          <w:szCs w:val="28"/>
          <w:lang w:val="en-US"/>
        </w:rPr>
        <w:t>d</w:t>
      </w:r>
      <w:r w:rsidRPr="00C76FDC">
        <w:rPr>
          <w:szCs w:val="28"/>
        </w:rPr>
        <w:t>=</w:t>
      </w:r>
      <w:r>
        <w:rPr>
          <w:szCs w:val="28"/>
        </w:rPr>
        <w:t xml:space="preserve">100, 150, 200, 300, висотою </w:t>
      </w:r>
      <w:r w:rsidRPr="005F4BA9">
        <w:rPr>
          <w:i/>
          <w:iCs/>
          <w:szCs w:val="28"/>
          <w:lang w:val="en-US"/>
        </w:rPr>
        <w:t>h</w:t>
      </w:r>
      <w:r>
        <w:rPr>
          <w:szCs w:val="28"/>
        </w:rPr>
        <w:t>=2</w:t>
      </w:r>
      <w:r w:rsidRPr="005F4BA9">
        <w:rPr>
          <w:i/>
          <w:iCs/>
          <w:szCs w:val="28"/>
          <w:lang w:val="en-US"/>
        </w:rPr>
        <w:t>d</w:t>
      </w:r>
      <w:r w:rsidRPr="00C76FDC">
        <w:rPr>
          <w:szCs w:val="28"/>
        </w:rPr>
        <w:t>.</w:t>
      </w:r>
    </w:p>
    <w:p w:rsidR="00292530" w:rsidRDefault="00292530" w:rsidP="00DF6DF4">
      <w:pPr>
        <w:spacing w:line="288" w:lineRule="auto"/>
        <w:ind w:firstLine="709"/>
        <w:rPr>
          <w:szCs w:val="28"/>
        </w:rPr>
      </w:pPr>
      <w:r w:rsidRPr="007135E6">
        <w:rPr>
          <w:szCs w:val="28"/>
        </w:rPr>
        <w:lastRenderedPageBreak/>
        <w:t xml:space="preserve">Міцність бетону на </w:t>
      </w:r>
      <w:r>
        <w:rPr>
          <w:szCs w:val="28"/>
        </w:rPr>
        <w:t xml:space="preserve">стиск та на </w:t>
      </w:r>
      <w:r w:rsidRPr="007135E6">
        <w:rPr>
          <w:szCs w:val="28"/>
        </w:rPr>
        <w:t>розтяг</w:t>
      </w:r>
      <w:r>
        <w:rPr>
          <w:szCs w:val="28"/>
        </w:rPr>
        <w:t>, МПа (кгс/см</w:t>
      </w:r>
      <w:r>
        <w:rPr>
          <w:szCs w:val="28"/>
          <w:vertAlign w:val="superscript"/>
        </w:rPr>
        <w:t>2</w:t>
      </w:r>
      <w:r>
        <w:rPr>
          <w:szCs w:val="28"/>
        </w:rPr>
        <w:t>) розраховується з точністю до 0,1</w:t>
      </w:r>
      <w:r w:rsidRPr="007135E6">
        <w:rPr>
          <w:szCs w:val="28"/>
        </w:rPr>
        <w:t xml:space="preserve"> </w:t>
      </w:r>
      <w:r>
        <w:rPr>
          <w:szCs w:val="28"/>
        </w:rPr>
        <w:t>МПа (1 кгс/см</w:t>
      </w:r>
      <w:r>
        <w:rPr>
          <w:szCs w:val="28"/>
          <w:vertAlign w:val="superscript"/>
        </w:rPr>
        <w:t>2</w:t>
      </w:r>
      <w:r>
        <w:rPr>
          <w:szCs w:val="28"/>
        </w:rPr>
        <w:t>) при випробуванні на стиск та 0,01</w:t>
      </w:r>
      <w:r w:rsidRPr="007135E6">
        <w:rPr>
          <w:szCs w:val="28"/>
        </w:rPr>
        <w:t xml:space="preserve"> </w:t>
      </w:r>
      <w:r>
        <w:rPr>
          <w:szCs w:val="28"/>
        </w:rPr>
        <w:t>МПа (0,1 кгс/см</w:t>
      </w:r>
      <w:r>
        <w:rPr>
          <w:szCs w:val="28"/>
          <w:vertAlign w:val="superscript"/>
        </w:rPr>
        <w:t>2</w:t>
      </w:r>
      <w:r>
        <w:rPr>
          <w:szCs w:val="28"/>
        </w:rPr>
        <w:t>) при випробуваннях на розтяг д</w:t>
      </w:r>
      <w:r w:rsidR="00CB24CB">
        <w:rPr>
          <w:szCs w:val="28"/>
        </w:rPr>
        <w:t>ля кожного зразка за формулами</w:t>
      </w:r>
      <w:r w:rsidR="00CF7703">
        <w:rPr>
          <w:szCs w:val="28"/>
        </w:rPr>
        <w:t xml:space="preserve"> (14) та (15)</w:t>
      </w:r>
      <w:r w:rsidR="00CB24CB">
        <w:rPr>
          <w:szCs w:val="28"/>
        </w:rPr>
        <w:t>:</w:t>
      </w:r>
    </w:p>
    <w:p w:rsidR="00BA24F8" w:rsidRDefault="00292530" w:rsidP="00DF6DF4">
      <w:pPr>
        <w:tabs>
          <w:tab w:val="left" w:pos="3686"/>
          <w:tab w:val="left" w:pos="8222"/>
          <w:tab w:val="right" w:pos="9071"/>
        </w:tabs>
        <w:spacing w:line="288" w:lineRule="auto"/>
      </w:pPr>
      <w:r>
        <w:rPr>
          <w:szCs w:val="28"/>
        </w:rPr>
        <w:t>- на стиск</w:t>
      </w:r>
      <w:r>
        <w:rPr>
          <w:szCs w:val="28"/>
        </w:rPr>
        <w:tab/>
      </w:r>
      <w:r w:rsidR="00BA24F8" w:rsidRPr="00BA24F8">
        <w:rPr>
          <w:position w:val="-30"/>
        </w:rPr>
        <w:object w:dxaOrig="2360" w:dyaOrig="800">
          <v:shape id="_x0000_i1040" type="#_x0000_t75" style="width:117.95pt;height:39.7pt" o:ole="">
            <v:imagedata r:id="rId48" o:title=""/>
          </v:shape>
          <o:OLEObject Type="Embed" ProgID="Equation.DSMT4" ShapeID="_x0000_i1040" DrawAspect="Content" ObjectID="_1664714683" r:id="rId49"/>
        </w:object>
      </w:r>
      <w:r w:rsidR="00BA24F8">
        <w:tab/>
        <w:t>(14)</w:t>
      </w:r>
    </w:p>
    <w:p w:rsidR="00292530" w:rsidRPr="00D86AE3" w:rsidRDefault="00292530" w:rsidP="00DF6DF4">
      <w:pPr>
        <w:tabs>
          <w:tab w:val="left" w:pos="3686"/>
          <w:tab w:val="left" w:pos="8222"/>
          <w:tab w:val="right" w:pos="9071"/>
        </w:tabs>
        <w:spacing w:line="288" w:lineRule="auto"/>
        <w:rPr>
          <w:szCs w:val="28"/>
        </w:rPr>
      </w:pPr>
    </w:p>
    <w:p w:rsidR="00BA24F8" w:rsidRDefault="00292530" w:rsidP="00DF6DF4">
      <w:pPr>
        <w:tabs>
          <w:tab w:val="left" w:pos="3686"/>
          <w:tab w:val="left" w:pos="8222"/>
          <w:tab w:val="right" w:pos="9071"/>
        </w:tabs>
        <w:spacing w:after="240" w:line="288" w:lineRule="auto"/>
      </w:pPr>
      <w:r w:rsidRPr="00DD353B">
        <w:rPr>
          <w:szCs w:val="28"/>
        </w:rPr>
        <w:t>- на розтяг при згині</w:t>
      </w:r>
      <w:r w:rsidR="00CB24CB">
        <w:rPr>
          <w:szCs w:val="28"/>
        </w:rPr>
        <w:tab/>
      </w:r>
      <w:r w:rsidR="00BA24F8" w:rsidRPr="00BA24F8">
        <w:rPr>
          <w:position w:val="-34"/>
        </w:rPr>
        <w:object w:dxaOrig="2320" w:dyaOrig="840">
          <v:shape id="_x0000_i1041" type="#_x0000_t75" style="width:116.7pt;height:42.2pt" o:ole="">
            <v:imagedata r:id="rId50" o:title=""/>
          </v:shape>
          <o:OLEObject Type="Embed" ProgID="Equation.DSMT4" ShapeID="_x0000_i1041" DrawAspect="Content" ObjectID="_1664714684" r:id="rId51"/>
        </w:object>
      </w:r>
      <w:r w:rsidR="00BA24F8">
        <w:tab/>
        <w:t>(15)</w:t>
      </w:r>
    </w:p>
    <w:p w:rsidR="00292530" w:rsidRPr="00CB24CB" w:rsidRDefault="00292530" w:rsidP="00DF6DF4">
      <w:pPr>
        <w:spacing w:after="240" w:line="288" w:lineRule="auto"/>
        <w:rPr>
          <w:sz w:val="26"/>
          <w:szCs w:val="26"/>
        </w:rPr>
      </w:pPr>
      <w:r w:rsidRPr="00CB24CB">
        <w:rPr>
          <w:sz w:val="26"/>
          <w:szCs w:val="26"/>
        </w:rPr>
        <w:t xml:space="preserve">де </w:t>
      </w:r>
      <w:r w:rsidRPr="00CB24CB">
        <w:rPr>
          <w:sz w:val="26"/>
          <w:szCs w:val="26"/>
          <w:lang w:val="en-US"/>
        </w:rPr>
        <w:t>F</w:t>
      </w:r>
      <w:r w:rsidRPr="00CB24CB">
        <w:rPr>
          <w:sz w:val="26"/>
          <w:szCs w:val="26"/>
        </w:rPr>
        <w:t xml:space="preserve"> – руйнівне навантаження, Н (кгс); </w:t>
      </w:r>
      <w:r w:rsidRPr="00CB24CB">
        <w:rPr>
          <w:sz w:val="26"/>
          <w:szCs w:val="26"/>
          <w:lang w:val="en-US"/>
        </w:rPr>
        <w:t>A</w:t>
      </w:r>
      <w:r w:rsidRPr="00CB24CB">
        <w:rPr>
          <w:sz w:val="26"/>
          <w:szCs w:val="26"/>
        </w:rPr>
        <w:t xml:space="preserve"> - площа робочого перерізу зразка, мм</w:t>
      </w:r>
      <w:r w:rsidRPr="00CB24CB">
        <w:rPr>
          <w:sz w:val="26"/>
          <w:szCs w:val="26"/>
          <w:vertAlign w:val="superscript"/>
        </w:rPr>
        <w:t>2</w:t>
      </w:r>
      <w:r w:rsidRPr="00CB24CB">
        <w:rPr>
          <w:sz w:val="26"/>
          <w:szCs w:val="26"/>
        </w:rPr>
        <w:t xml:space="preserve"> (см</w:t>
      </w:r>
      <w:r w:rsidRPr="00CB24CB">
        <w:rPr>
          <w:sz w:val="26"/>
          <w:szCs w:val="26"/>
          <w:vertAlign w:val="superscript"/>
        </w:rPr>
        <w:t>2</w:t>
      </w:r>
      <w:r w:rsidRPr="00CB24CB">
        <w:rPr>
          <w:sz w:val="26"/>
          <w:szCs w:val="26"/>
        </w:rPr>
        <w:t xml:space="preserve">); </w:t>
      </w:r>
      <w:r w:rsidRPr="00CB24CB">
        <w:rPr>
          <w:sz w:val="26"/>
          <w:szCs w:val="26"/>
          <w:lang w:val="en-US"/>
        </w:rPr>
        <w:t>a</w:t>
      </w:r>
      <w:r w:rsidRPr="00CB24CB">
        <w:rPr>
          <w:sz w:val="26"/>
          <w:szCs w:val="26"/>
        </w:rPr>
        <w:t xml:space="preserve"> - ширина поперечного перерізу призми мм (см); </w:t>
      </w:r>
      <w:r w:rsidRPr="00CB24CB">
        <w:rPr>
          <w:sz w:val="26"/>
          <w:szCs w:val="26"/>
          <w:lang w:val="en-US"/>
        </w:rPr>
        <w:t>b</w:t>
      </w:r>
      <w:r w:rsidRPr="00CB24CB">
        <w:rPr>
          <w:sz w:val="26"/>
          <w:szCs w:val="26"/>
        </w:rPr>
        <w:t xml:space="preserve"> - висота поперечного перерізу призми мм (см); </w:t>
      </w:r>
      <w:r w:rsidRPr="00CB24CB">
        <w:rPr>
          <w:sz w:val="26"/>
          <w:szCs w:val="26"/>
          <w:lang w:val="en-US"/>
        </w:rPr>
        <w:t>l</w:t>
      </w:r>
      <w:r w:rsidRPr="00CB24CB">
        <w:rPr>
          <w:sz w:val="26"/>
          <w:szCs w:val="26"/>
        </w:rPr>
        <w:t xml:space="preserve"> - відстань між опорами при випробуваннях зразків-призм на розтяг при згині мм (см); α, δ- масштабні коефіцієнти для приведення міцності бетону до міцності бетону в зразках базового розміру та форми; </w:t>
      </w:r>
      <w:r w:rsidRPr="00CB24CB">
        <w:rPr>
          <w:sz w:val="26"/>
          <w:szCs w:val="26"/>
          <w:lang w:val="en-US"/>
        </w:rPr>
        <w:t>k</w:t>
      </w:r>
      <w:r w:rsidRPr="00CB24CB">
        <w:rPr>
          <w:sz w:val="26"/>
          <w:szCs w:val="26"/>
          <w:vertAlign w:val="subscript"/>
          <w:lang w:val="en-US"/>
        </w:rPr>
        <w:t>w</w:t>
      </w:r>
      <w:r w:rsidRPr="00CB24CB">
        <w:rPr>
          <w:sz w:val="26"/>
          <w:szCs w:val="26"/>
        </w:rPr>
        <w:t>- поправочний коефіцієнт для бетону, який враховує вологість зразків на момент</w:t>
      </w:r>
      <w:r w:rsidR="00CB24CB">
        <w:rPr>
          <w:sz w:val="26"/>
          <w:szCs w:val="26"/>
        </w:rPr>
        <w:t xml:space="preserve"> випробування.</w:t>
      </w:r>
    </w:p>
    <w:p w:rsidR="00292530" w:rsidRDefault="00292530" w:rsidP="00DF6DF4">
      <w:pPr>
        <w:spacing w:line="288" w:lineRule="auto"/>
      </w:pPr>
      <w:r w:rsidRPr="007135E6">
        <w:t>Міцність бетону</w:t>
      </w:r>
      <w:r w:rsidRPr="00176B72">
        <w:t xml:space="preserve"> (</w:t>
      </w:r>
      <w:r>
        <w:t>крім</w:t>
      </w:r>
      <w:r w:rsidRPr="00176B72">
        <w:t xml:space="preserve"> </w:t>
      </w:r>
      <w:r>
        <w:t>ніздрюватого</w:t>
      </w:r>
      <w:r w:rsidRPr="00176B72">
        <w:t xml:space="preserve">) </w:t>
      </w:r>
      <w:r>
        <w:t>у серії зразків визначають як середнє арифметичне значення в серії:</w:t>
      </w:r>
    </w:p>
    <w:p w:rsidR="00292530" w:rsidRDefault="00292530" w:rsidP="00DF6DF4">
      <w:pPr>
        <w:spacing w:line="288" w:lineRule="auto"/>
      </w:pPr>
      <w:r>
        <w:t>- з двох зразків – за двома зразками;</w:t>
      </w:r>
    </w:p>
    <w:p w:rsidR="00292530" w:rsidRDefault="00292530" w:rsidP="00DF6DF4">
      <w:pPr>
        <w:spacing w:line="288" w:lineRule="auto"/>
      </w:pPr>
      <w:r>
        <w:t>- з трьох зразків – за двома зразками з найбільшою міцністю;</w:t>
      </w:r>
    </w:p>
    <w:p w:rsidR="00292530" w:rsidRDefault="00292530" w:rsidP="00DF6DF4">
      <w:pPr>
        <w:spacing w:line="288" w:lineRule="auto"/>
      </w:pPr>
      <w:r>
        <w:t>- з чотирьох зразків – за трьома зразками з найбільшою міцністю;</w:t>
      </w:r>
    </w:p>
    <w:p w:rsidR="00292530" w:rsidRDefault="00292530" w:rsidP="00DF6DF4">
      <w:pPr>
        <w:spacing w:line="288" w:lineRule="auto"/>
      </w:pPr>
      <w:r>
        <w:t>- з шести зразків – за чотирма зразками з найбільшою міцністю.</w:t>
      </w:r>
    </w:p>
    <w:p w:rsidR="00292530" w:rsidRDefault="00292530" w:rsidP="00DF6DF4">
      <w:pPr>
        <w:spacing w:line="288" w:lineRule="auto"/>
      </w:pPr>
      <w:r>
        <w:t>Для ніздрюватого</w:t>
      </w:r>
      <w:r w:rsidRPr="00B1486D">
        <w:t xml:space="preserve"> </w:t>
      </w:r>
      <w:r>
        <w:t>бетону</w:t>
      </w:r>
      <w:r w:rsidRPr="00B1486D">
        <w:t xml:space="preserve"> </w:t>
      </w:r>
      <w:r>
        <w:t>м</w:t>
      </w:r>
      <w:r w:rsidRPr="007135E6">
        <w:t>іцність</w:t>
      </w:r>
      <w:r w:rsidRPr="00B1486D">
        <w:t xml:space="preserve"> </w:t>
      </w:r>
      <w:r>
        <w:t>у серії</w:t>
      </w:r>
      <w:r w:rsidRPr="00B1486D">
        <w:t xml:space="preserve"> </w:t>
      </w:r>
      <w:r>
        <w:t>зразків</w:t>
      </w:r>
      <w:r w:rsidRPr="00B1486D">
        <w:t xml:space="preserve"> </w:t>
      </w:r>
      <w:r>
        <w:t>визначають як середнє арифметичне значення всіх зразків</w:t>
      </w:r>
      <w:r w:rsidRPr="00B1486D">
        <w:t xml:space="preserve"> </w:t>
      </w:r>
      <w:r>
        <w:t>серії, що випробувались.</w:t>
      </w:r>
    </w:p>
    <w:p w:rsidR="00292530" w:rsidRDefault="00292530" w:rsidP="00FC2C4B">
      <w:pPr>
        <w:spacing w:line="288" w:lineRule="auto"/>
      </w:pPr>
      <w:r w:rsidRPr="00193E68">
        <w:t>Згiдно з робочими кресленнями або замовленням на п</w:t>
      </w:r>
      <w:r>
        <w:t>остав</w:t>
      </w:r>
      <w:r w:rsidRPr="00193E68">
        <w:t>ку нормована вiдпускна мiцнiсть б</w:t>
      </w:r>
      <w:r>
        <w:t xml:space="preserve">етону виробiв може бути нижчою </w:t>
      </w:r>
      <w:r w:rsidRPr="00193E68">
        <w:t>за</w:t>
      </w:r>
      <w:r>
        <w:t xml:space="preserve"> </w:t>
      </w:r>
      <w:r w:rsidRPr="00193E68">
        <w:t>його нормовану мiцнiсть у проектному вiцi.</w:t>
      </w:r>
      <w:r w:rsidRPr="008D136D">
        <w:t xml:space="preserve"> </w:t>
      </w:r>
      <w:r>
        <w:t xml:space="preserve">При цьому нормовану вiдпускну мiцность бетону на стиск </w:t>
      </w:r>
      <w:r w:rsidRPr="00193E68">
        <w:t>не</w:t>
      </w:r>
      <w:r>
        <w:t xml:space="preserve"> </w:t>
      </w:r>
      <w:r w:rsidRPr="00193E68">
        <w:t>допускається встановлювати нижче:</w:t>
      </w:r>
      <w:r>
        <w:t xml:space="preserve"> </w:t>
      </w:r>
      <w:r w:rsidRPr="00193E68">
        <w:t>мiцностi в проектному вiцi для виробiв типу паль, шпунту,</w:t>
      </w:r>
      <w:r>
        <w:t xml:space="preserve"> </w:t>
      </w:r>
      <w:r w:rsidRPr="00193E68">
        <w:t>деталей крiплення тунелiв, а також для виробiв з бетону автоклавного тверднення; передаточної мiцностi для попередньо напружених виробiв;</w:t>
      </w:r>
      <w:r>
        <w:t xml:space="preserve"> за зазначену в табл. 6</w:t>
      </w:r>
      <w:r w:rsidRPr="00193E68">
        <w:t>.</w:t>
      </w:r>
    </w:p>
    <w:p w:rsidR="00FC2C4B" w:rsidRPr="00FC2C4B" w:rsidRDefault="00FC2C4B" w:rsidP="00FC2C4B">
      <w:pPr>
        <w:spacing w:line="288" w:lineRule="auto"/>
        <w:jc w:val="right"/>
        <w:rPr>
          <w:i/>
        </w:rPr>
      </w:pPr>
      <w:r w:rsidRPr="00FC2C4B">
        <w:rPr>
          <w:i/>
          <w:color w:val="000000"/>
          <w:szCs w:val="28"/>
        </w:rPr>
        <w:t>Таблиця 6</w:t>
      </w:r>
    </w:p>
    <w:p w:rsidR="00292530" w:rsidRPr="00FC2C4B" w:rsidRDefault="00292530" w:rsidP="00FC2C4B">
      <w:pPr>
        <w:pStyle w:val="HTML"/>
        <w:spacing w:line="288" w:lineRule="auto"/>
        <w:jc w:val="center"/>
        <w:rPr>
          <w:rFonts w:ascii="Times New Roman" w:hAnsi="Times New Roman"/>
          <w:b/>
          <w:color w:val="000000"/>
          <w:sz w:val="28"/>
          <w:szCs w:val="28"/>
        </w:rPr>
      </w:pPr>
      <w:r w:rsidRPr="00FC2C4B">
        <w:rPr>
          <w:rFonts w:ascii="Times New Roman" w:hAnsi="Times New Roman"/>
          <w:b/>
          <w:color w:val="000000"/>
          <w:sz w:val="28"/>
          <w:szCs w:val="28"/>
        </w:rPr>
        <w:t>Нормативи в</w:t>
      </w:r>
      <w:proofErr w:type="gramStart"/>
      <w:r w:rsidRPr="00FC2C4B">
        <w:rPr>
          <w:rFonts w:ascii="Times New Roman" w:hAnsi="Times New Roman"/>
          <w:b/>
          <w:color w:val="000000"/>
          <w:sz w:val="28"/>
          <w:szCs w:val="28"/>
        </w:rPr>
        <w:t>i</w:t>
      </w:r>
      <w:proofErr w:type="gramEnd"/>
      <w:r w:rsidRPr="00FC2C4B">
        <w:rPr>
          <w:rFonts w:ascii="Times New Roman" w:hAnsi="Times New Roman"/>
          <w:b/>
          <w:color w:val="000000"/>
          <w:sz w:val="28"/>
          <w:szCs w:val="28"/>
        </w:rPr>
        <w:t>дпускної мiцностi бетону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7"/>
        <w:gridCol w:w="2466"/>
        <w:gridCol w:w="4783"/>
      </w:tblGrid>
      <w:tr w:rsidR="00CB24CB" w:rsidRPr="00CB24CB" w:rsidTr="00E14AAD">
        <w:tc>
          <w:tcPr>
            <w:tcW w:w="2088" w:type="dxa"/>
            <w:vAlign w:val="center"/>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CB24CB">
              <w:rPr>
                <w:rFonts w:eastAsia="Times New Roman" w:cs="Times New Roman"/>
                <w:color w:val="000000"/>
                <w:sz w:val="24"/>
                <w:szCs w:val="24"/>
                <w:lang w:val="ru-RU" w:eastAsia="ru-RU"/>
              </w:rPr>
              <w:t>Вид бетону</w:t>
            </w:r>
          </w:p>
        </w:tc>
        <w:tc>
          <w:tcPr>
            <w:tcW w:w="2530" w:type="dxa"/>
            <w:vAlign w:val="center"/>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CB24CB">
              <w:rPr>
                <w:rFonts w:eastAsia="Times New Roman" w:cs="Times New Roman"/>
                <w:color w:val="000000"/>
                <w:sz w:val="24"/>
                <w:szCs w:val="24"/>
                <w:lang w:val="ru-RU" w:eastAsia="ru-RU"/>
              </w:rPr>
              <w:t xml:space="preserve">Проектне значення </w:t>
            </w:r>
            <w:r w:rsidRPr="00CB24CB">
              <w:rPr>
                <w:rFonts w:eastAsia="Times New Roman" w:cs="Times New Roman"/>
                <w:color w:val="000000"/>
                <w:sz w:val="24"/>
                <w:szCs w:val="24"/>
                <w:lang w:val="ru-RU" w:eastAsia="ru-RU"/>
              </w:rPr>
              <w:lastRenderedPageBreak/>
              <w:t xml:space="preserve">класу </w:t>
            </w:r>
          </w:p>
        </w:tc>
        <w:tc>
          <w:tcPr>
            <w:tcW w:w="4953" w:type="dxa"/>
            <w:vAlign w:val="center"/>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CB24CB">
              <w:rPr>
                <w:rFonts w:eastAsia="Times New Roman" w:cs="Times New Roman"/>
                <w:color w:val="000000"/>
                <w:sz w:val="24"/>
                <w:szCs w:val="24"/>
                <w:lang w:val="ru-RU" w:eastAsia="ru-RU"/>
              </w:rPr>
              <w:lastRenderedPageBreak/>
              <w:t xml:space="preserve">Мінімальне значення нормованої віпускної </w:t>
            </w:r>
            <w:r w:rsidRPr="00CB24CB">
              <w:rPr>
                <w:rFonts w:eastAsia="Times New Roman" w:cs="Times New Roman"/>
                <w:color w:val="000000"/>
                <w:sz w:val="24"/>
                <w:szCs w:val="24"/>
                <w:lang w:val="ru-RU" w:eastAsia="ru-RU"/>
              </w:rPr>
              <w:lastRenderedPageBreak/>
              <w:t>міцності у відсотках від проектного значення</w:t>
            </w:r>
          </w:p>
        </w:tc>
      </w:tr>
      <w:tr w:rsidR="00CB24CB" w:rsidRPr="00CB24CB" w:rsidTr="00E14AAD">
        <w:tc>
          <w:tcPr>
            <w:tcW w:w="2088" w:type="dxa"/>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rFonts w:eastAsia="Times New Roman" w:cs="Times New Roman"/>
                <w:color w:val="000000"/>
                <w:sz w:val="24"/>
                <w:szCs w:val="24"/>
                <w:lang w:val="ru-RU" w:eastAsia="ru-RU"/>
              </w:rPr>
            </w:pPr>
            <w:r w:rsidRPr="00CB24CB">
              <w:rPr>
                <w:rFonts w:eastAsia="Times New Roman" w:cs="Times New Roman"/>
                <w:color w:val="000000"/>
                <w:sz w:val="24"/>
                <w:szCs w:val="24"/>
                <w:lang w:val="ru-RU" w:eastAsia="ru-RU"/>
              </w:rPr>
              <w:lastRenderedPageBreak/>
              <w:t xml:space="preserve">Важкий та </w:t>
            </w:r>
            <w:proofErr w:type="gramStart"/>
            <w:r w:rsidRPr="00CB24CB">
              <w:rPr>
                <w:rFonts w:eastAsia="Times New Roman" w:cs="Times New Roman"/>
                <w:color w:val="000000"/>
                <w:sz w:val="24"/>
                <w:szCs w:val="24"/>
                <w:lang w:val="ru-RU" w:eastAsia="ru-RU"/>
              </w:rPr>
              <w:t>легкий</w:t>
            </w:r>
            <w:proofErr w:type="gramEnd"/>
          </w:p>
        </w:tc>
        <w:tc>
          <w:tcPr>
            <w:tcW w:w="2530" w:type="dxa"/>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rFonts w:eastAsia="Times New Roman" w:cs="Times New Roman"/>
                <w:color w:val="000000"/>
                <w:sz w:val="24"/>
                <w:szCs w:val="24"/>
                <w:lang w:eastAsia="ru-RU"/>
              </w:rPr>
            </w:pPr>
            <w:r w:rsidRPr="00CB24CB">
              <w:rPr>
                <w:rFonts w:eastAsia="Times New Roman" w:cs="Times New Roman"/>
                <w:color w:val="000000"/>
                <w:sz w:val="24"/>
                <w:szCs w:val="24"/>
                <w:lang w:val="ru-RU" w:eastAsia="ru-RU"/>
              </w:rPr>
              <w:t>В</w:t>
            </w:r>
            <w:r w:rsidRPr="00CB24CB">
              <w:rPr>
                <w:rFonts w:eastAsia="Times New Roman" w:cs="Times New Roman"/>
                <w:color w:val="000000"/>
                <w:sz w:val="24"/>
                <w:szCs w:val="24"/>
                <w:lang w:eastAsia="ru-RU"/>
              </w:rPr>
              <w:t>10</w:t>
            </w:r>
            <w:r w:rsidRPr="00CB24CB">
              <w:rPr>
                <w:rFonts w:eastAsia="Times New Roman" w:cs="Times New Roman"/>
                <w:color w:val="000000"/>
                <w:sz w:val="24"/>
                <w:szCs w:val="24"/>
                <w:lang w:val="ru-RU" w:eastAsia="ru-RU"/>
              </w:rPr>
              <w:t xml:space="preserve"> i вище </w:t>
            </w:r>
          </w:p>
        </w:tc>
        <w:tc>
          <w:tcPr>
            <w:tcW w:w="4953" w:type="dxa"/>
            <w:vAlign w:val="center"/>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CB24CB">
              <w:rPr>
                <w:rFonts w:eastAsia="Times New Roman" w:cs="Times New Roman"/>
                <w:color w:val="000000"/>
                <w:sz w:val="24"/>
                <w:szCs w:val="24"/>
                <w:lang w:eastAsia="ru-RU"/>
              </w:rPr>
              <w:t>50</w:t>
            </w:r>
          </w:p>
        </w:tc>
      </w:tr>
      <w:tr w:rsidR="00CB24CB" w:rsidRPr="00CB24CB" w:rsidTr="00E14AAD">
        <w:tc>
          <w:tcPr>
            <w:tcW w:w="2088" w:type="dxa"/>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rFonts w:eastAsia="Times New Roman" w:cs="Times New Roman"/>
                <w:color w:val="000000"/>
                <w:sz w:val="24"/>
                <w:szCs w:val="24"/>
                <w:lang w:val="ru-RU" w:eastAsia="ru-RU"/>
              </w:rPr>
            </w:pPr>
            <w:r w:rsidRPr="00CB24CB">
              <w:rPr>
                <w:rFonts w:eastAsia="Times New Roman" w:cs="Times New Roman"/>
                <w:color w:val="000000"/>
                <w:sz w:val="24"/>
                <w:szCs w:val="24"/>
                <w:lang w:val="ru-RU" w:eastAsia="ru-RU"/>
              </w:rPr>
              <w:t>Важкий</w:t>
            </w:r>
          </w:p>
        </w:tc>
        <w:tc>
          <w:tcPr>
            <w:tcW w:w="2530" w:type="dxa"/>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rFonts w:eastAsia="Times New Roman" w:cs="Times New Roman"/>
                <w:color w:val="000000"/>
                <w:sz w:val="24"/>
                <w:szCs w:val="24"/>
                <w:lang w:eastAsia="ru-RU"/>
              </w:rPr>
            </w:pPr>
            <w:r w:rsidRPr="00CB24CB">
              <w:rPr>
                <w:rFonts w:eastAsia="Times New Roman" w:cs="Times New Roman"/>
                <w:color w:val="000000"/>
                <w:sz w:val="24"/>
                <w:szCs w:val="24"/>
                <w:lang w:val="ru-RU" w:eastAsia="ru-RU"/>
              </w:rPr>
              <w:t>Важкий</w:t>
            </w:r>
            <w:r w:rsidRPr="00CB24CB">
              <w:rPr>
                <w:rFonts w:eastAsia="Times New Roman" w:cs="Times New Roman"/>
                <w:color w:val="000000"/>
                <w:sz w:val="24"/>
                <w:szCs w:val="24"/>
                <w:lang w:eastAsia="ru-RU"/>
              </w:rPr>
              <w:t xml:space="preserve"> </w:t>
            </w:r>
            <w:r w:rsidRPr="00CB24CB">
              <w:rPr>
                <w:rFonts w:eastAsia="Times New Roman" w:cs="Times New Roman"/>
                <w:color w:val="000000"/>
                <w:sz w:val="24"/>
                <w:szCs w:val="24"/>
                <w:lang w:val="ru-RU" w:eastAsia="ru-RU"/>
              </w:rPr>
              <w:t>В</w:t>
            </w:r>
            <w:proofErr w:type="gramStart"/>
            <w:r w:rsidRPr="00CB24CB">
              <w:rPr>
                <w:rFonts w:eastAsia="Times New Roman" w:cs="Times New Roman"/>
                <w:color w:val="000000"/>
                <w:sz w:val="24"/>
                <w:szCs w:val="24"/>
                <w:lang w:val="ru-RU" w:eastAsia="ru-RU"/>
              </w:rPr>
              <w:t>7</w:t>
            </w:r>
            <w:proofErr w:type="gramEnd"/>
            <w:r w:rsidRPr="00CB24CB">
              <w:rPr>
                <w:rFonts w:eastAsia="Times New Roman" w:cs="Times New Roman"/>
                <w:color w:val="000000"/>
                <w:sz w:val="24"/>
                <w:szCs w:val="24"/>
                <w:lang w:val="ru-RU" w:eastAsia="ru-RU"/>
              </w:rPr>
              <w:t>,5 i нижче</w:t>
            </w:r>
            <w:r w:rsidRPr="00CB24CB">
              <w:rPr>
                <w:rFonts w:eastAsia="Times New Roman" w:cs="Times New Roman"/>
                <w:color w:val="000000"/>
                <w:sz w:val="24"/>
                <w:szCs w:val="24"/>
                <w:lang w:eastAsia="ru-RU"/>
              </w:rPr>
              <w:t xml:space="preserve"> </w:t>
            </w:r>
          </w:p>
        </w:tc>
        <w:tc>
          <w:tcPr>
            <w:tcW w:w="4953" w:type="dxa"/>
            <w:vAlign w:val="center"/>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CB24CB">
              <w:rPr>
                <w:rFonts w:eastAsia="Times New Roman" w:cs="Times New Roman"/>
                <w:color w:val="000000"/>
                <w:sz w:val="24"/>
                <w:szCs w:val="24"/>
                <w:lang w:eastAsia="ru-RU"/>
              </w:rPr>
              <w:t>70</w:t>
            </w:r>
          </w:p>
        </w:tc>
      </w:tr>
      <w:tr w:rsidR="00CB24CB" w:rsidRPr="00CB24CB" w:rsidTr="00E14AAD">
        <w:tc>
          <w:tcPr>
            <w:tcW w:w="2088" w:type="dxa"/>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rFonts w:eastAsia="Times New Roman" w:cs="Times New Roman"/>
                <w:color w:val="000000"/>
                <w:sz w:val="24"/>
                <w:szCs w:val="24"/>
                <w:lang w:val="ru-RU" w:eastAsia="ru-RU"/>
              </w:rPr>
            </w:pPr>
            <w:r w:rsidRPr="00CB24CB">
              <w:rPr>
                <w:rFonts w:eastAsia="Times New Roman" w:cs="Times New Roman"/>
                <w:color w:val="000000"/>
                <w:sz w:val="24"/>
                <w:szCs w:val="24"/>
                <w:lang w:val="ru-RU" w:eastAsia="ru-RU"/>
              </w:rPr>
              <w:t>Легкий</w:t>
            </w:r>
          </w:p>
        </w:tc>
        <w:tc>
          <w:tcPr>
            <w:tcW w:w="2530" w:type="dxa"/>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rFonts w:eastAsia="Times New Roman" w:cs="Times New Roman"/>
                <w:color w:val="000000"/>
                <w:sz w:val="24"/>
                <w:szCs w:val="24"/>
                <w:lang w:val="ru-RU" w:eastAsia="ru-RU"/>
              </w:rPr>
            </w:pPr>
            <w:r w:rsidRPr="00CB24CB">
              <w:rPr>
                <w:rFonts w:eastAsia="Times New Roman" w:cs="Times New Roman"/>
                <w:color w:val="000000"/>
                <w:sz w:val="24"/>
                <w:szCs w:val="24"/>
                <w:lang w:val="ru-RU" w:eastAsia="ru-RU"/>
              </w:rPr>
              <w:t>Те саме</w:t>
            </w:r>
          </w:p>
        </w:tc>
        <w:tc>
          <w:tcPr>
            <w:tcW w:w="4953" w:type="dxa"/>
            <w:vAlign w:val="center"/>
          </w:tcPr>
          <w:p w:rsidR="00CB24CB" w:rsidRPr="00CB24CB" w:rsidRDefault="00CB24CB"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CB24CB">
              <w:rPr>
                <w:rFonts w:eastAsia="Times New Roman" w:cs="Times New Roman"/>
                <w:color w:val="000000"/>
                <w:sz w:val="24"/>
                <w:szCs w:val="24"/>
                <w:lang w:eastAsia="ru-RU"/>
              </w:rPr>
              <w:t>80</w:t>
            </w:r>
          </w:p>
        </w:tc>
      </w:tr>
    </w:tbl>
    <w:p w:rsidR="00292530" w:rsidRPr="00CB24CB" w:rsidRDefault="00292530" w:rsidP="00DF6DF4">
      <w:pPr>
        <w:pStyle w:val="HTML"/>
        <w:spacing w:line="288" w:lineRule="auto"/>
        <w:jc w:val="both"/>
        <w:rPr>
          <w:rFonts w:ascii="Times New Roman" w:hAnsi="Times New Roman"/>
          <w:color w:val="000000"/>
          <w:sz w:val="28"/>
          <w:szCs w:val="28"/>
        </w:rPr>
      </w:pPr>
    </w:p>
    <w:p w:rsidR="00292530" w:rsidRDefault="00292530" w:rsidP="00DF6DF4">
      <w:pPr>
        <w:spacing w:line="288" w:lineRule="auto"/>
      </w:pPr>
      <w:r w:rsidRPr="00193E68">
        <w:t>Вiдпус</w:t>
      </w:r>
      <w:r w:rsidR="00CB24CB">
        <w:t xml:space="preserve">кна вологість ніздрюватого або </w:t>
      </w:r>
      <w:r w:rsidRPr="00193E68">
        <w:t>вологість ле</w:t>
      </w:r>
      <w:r>
        <w:t>г</w:t>
      </w:r>
      <w:r w:rsidRPr="00193E68">
        <w:t>кого</w:t>
      </w:r>
      <w:r>
        <w:t xml:space="preserve"> </w:t>
      </w:r>
      <w:r w:rsidRPr="00193E68">
        <w:t>бетону у виробах для огород</w:t>
      </w:r>
      <w:r>
        <w:t xml:space="preserve">жувальних конструкцiй повинна бути </w:t>
      </w:r>
      <w:r w:rsidRPr="00193E68">
        <w:t>не</w:t>
      </w:r>
      <w:r>
        <w:t xml:space="preserve"> </w:t>
      </w:r>
      <w:r w:rsidRPr="00193E68">
        <w:t>бiльше вказаної в табл</w:t>
      </w:r>
      <w:r w:rsidR="00CB24CB">
        <w:t xml:space="preserve">. </w:t>
      </w:r>
      <w:r>
        <w:t>7</w:t>
      </w:r>
      <w:r w:rsidR="00CB24CB">
        <w:t>.</w:t>
      </w:r>
    </w:p>
    <w:p w:rsidR="00FC2C4B" w:rsidRPr="00FC2C4B" w:rsidRDefault="00FC2C4B" w:rsidP="00FC2C4B">
      <w:pPr>
        <w:spacing w:line="288" w:lineRule="auto"/>
        <w:jc w:val="right"/>
        <w:rPr>
          <w:i/>
          <w:lang w:val="ru-RU"/>
        </w:rPr>
      </w:pPr>
      <w:r w:rsidRPr="00FC2C4B">
        <w:rPr>
          <w:i/>
          <w:szCs w:val="28"/>
        </w:rPr>
        <w:t xml:space="preserve">Таблиця </w:t>
      </w:r>
      <w:r w:rsidRPr="00FC2C4B">
        <w:rPr>
          <w:i/>
          <w:color w:val="000000"/>
          <w:szCs w:val="28"/>
        </w:rPr>
        <w:t>7</w:t>
      </w:r>
    </w:p>
    <w:p w:rsidR="00292530" w:rsidRPr="00FC2C4B" w:rsidRDefault="00292530" w:rsidP="00FC2C4B">
      <w:pPr>
        <w:spacing w:line="288" w:lineRule="auto"/>
        <w:ind w:firstLine="0"/>
        <w:jc w:val="center"/>
        <w:rPr>
          <w:b/>
          <w:szCs w:val="28"/>
        </w:rPr>
      </w:pPr>
      <w:r w:rsidRPr="00FC2C4B">
        <w:rPr>
          <w:b/>
          <w:szCs w:val="28"/>
        </w:rPr>
        <w:t>Відпускна вологість ніздрюватого або легкого бетону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7"/>
        <w:gridCol w:w="2882"/>
        <w:gridCol w:w="1847"/>
      </w:tblGrid>
      <w:tr w:rsidR="00CB24CB" w:rsidRPr="00CB24CB" w:rsidTr="00CB24CB">
        <w:trPr>
          <w:jc w:val="center"/>
        </w:trPr>
        <w:tc>
          <w:tcPr>
            <w:tcW w:w="4728" w:type="dxa"/>
            <w:vMerge w:val="restart"/>
            <w:vAlign w:val="center"/>
          </w:tcPr>
          <w:p w:rsidR="00CB24CB" w:rsidRPr="00CB24CB" w:rsidRDefault="00CB24CB" w:rsidP="00DF6DF4">
            <w:pPr>
              <w:spacing w:line="288" w:lineRule="auto"/>
              <w:ind w:firstLine="0"/>
              <w:rPr>
                <w:rFonts w:eastAsia="Times New Roman" w:cs="Times New Roman"/>
                <w:szCs w:val="28"/>
                <w:lang w:val="ru-RU" w:eastAsia="ru-RU"/>
              </w:rPr>
            </w:pPr>
            <w:r w:rsidRPr="00CB24CB">
              <w:rPr>
                <w:rFonts w:eastAsia="Times New Roman" w:cs="Times New Roman"/>
                <w:color w:val="000000"/>
                <w:sz w:val="24"/>
                <w:szCs w:val="24"/>
                <w:lang w:val="ru-RU" w:eastAsia="ru-RU"/>
              </w:rPr>
              <w:t>Характеристики бетону</w:t>
            </w:r>
          </w:p>
        </w:tc>
        <w:tc>
          <w:tcPr>
            <w:tcW w:w="4843" w:type="dxa"/>
            <w:gridSpan w:val="2"/>
            <w:vAlign w:val="center"/>
          </w:tcPr>
          <w:p w:rsidR="00CB24CB" w:rsidRPr="00CB24CB" w:rsidRDefault="00CB24CB" w:rsidP="00DF6DF4">
            <w:pPr>
              <w:spacing w:line="288" w:lineRule="auto"/>
              <w:ind w:firstLine="0"/>
              <w:jc w:val="center"/>
              <w:rPr>
                <w:rFonts w:eastAsia="Times New Roman" w:cs="Times New Roman"/>
                <w:szCs w:val="28"/>
                <w:lang w:val="ru-RU" w:eastAsia="ru-RU"/>
              </w:rPr>
            </w:pPr>
            <w:r w:rsidRPr="00CB24CB">
              <w:rPr>
                <w:rFonts w:eastAsia="Times New Roman" w:cs="Times New Roman"/>
                <w:color w:val="000000"/>
                <w:sz w:val="24"/>
                <w:szCs w:val="24"/>
                <w:lang w:val="ru-RU" w:eastAsia="ru-RU"/>
              </w:rPr>
              <w:t>Граничне значення частки вологи у в</w:t>
            </w:r>
            <w:proofErr w:type="gramStart"/>
            <w:r w:rsidRPr="00CB24CB">
              <w:rPr>
                <w:rFonts w:eastAsia="Times New Roman" w:cs="Times New Roman"/>
                <w:color w:val="000000"/>
                <w:sz w:val="24"/>
                <w:szCs w:val="24"/>
                <w:lang w:val="ru-RU" w:eastAsia="ru-RU"/>
              </w:rPr>
              <w:t>i</w:t>
            </w:r>
            <w:proofErr w:type="gramEnd"/>
            <w:r w:rsidRPr="00CB24CB">
              <w:rPr>
                <w:rFonts w:eastAsia="Times New Roman" w:cs="Times New Roman"/>
                <w:color w:val="000000"/>
                <w:sz w:val="24"/>
                <w:szCs w:val="24"/>
                <w:lang w:val="ru-RU" w:eastAsia="ru-RU"/>
              </w:rPr>
              <w:t>дсотках для деталей будiвель</w:t>
            </w:r>
          </w:p>
        </w:tc>
      </w:tr>
      <w:tr w:rsidR="00CB24CB" w:rsidRPr="00CB24CB" w:rsidTr="00CB24CB">
        <w:trPr>
          <w:jc w:val="center"/>
        </w:trPr>
        <w:tc>
          <w:tcPr>
            <w:tcW w:w="4728" w:type="dxa"/>
            <w:vMerge/>
            <w:vAlign w:val="center"/>
          </w:tcPr>
          <w:p w:rsidR="00CB24CB" w:rsidRPr="00CB24CB" w:rsidRDefault="00CB24CB" w:rsidP="00DF6DF4">
            <w:pPr>
              <w:spacing w:line="288" w:lineRule="auto"/>
              <w:ind w:firstLine="0"/>
              <w:rPr>
                <w:rFonts w:eastAsia="Times New Roman" w:cs="Times New Roman"/>
                <w:szCs w:val="28"/>
                <w:lang w:val="ru-RU" w:eastAsia="ru-RU"/>
              </w:rPr>
            </w:pPr>
          </w:p>
        </w:tc>
        <w:tc>
          <w:tcPr>
            <w:tcW w:w="2970" w:type="dxa"/>
            <w:vAlign w:val="center"/>
          </w:tcPr>
          <w:p w:rsidR="00CB24CB" w:rsidRPr="00CB24CB" w:rsidRDefault="00CB24CB" w:rsidP="00DF6DF4">
            <w:pPr>
              <w:spacing w:line="288" w:lineRule="auto"/>
              <w:ind w:firstLine="0"/>
              <w:jc w:val="center"/>
              <w:rPr>
                <w:rFonts w:eastAsia="Times New Roman" w:cs="Times New Roman"/>
                <w:szCs w:val="28"/>
                <w:lang w:val="ru-RU" w:eastAsia="ru-RU"/>
              </w:rPr>
            </w:pPr>
            <w:r w:rsidRPr="00CB24CB">
              <w:rPr>
                <w:rFonts w:eastAsia="Times New Roman" w:cs="Times New Roman"/>
                <w:color w:val="000000"/>
                <w:sz w:val="24"/>
                <w:szCs w:val="24"/>
                <w:lang w:val="ru-RU" w:eastAsia="ru-RU"/>
              </w:rPr>
              <w:t>житлових, громадських та допом</w:t>
            </w:r>
            <w:proofErr w:type="gramStart"/>
            <w:r w:rsidRPr="00CB24CB">
              <w:rPr>
                <w:rFonts w:eastAsia="Times New Roman" w:cs="Times New Roman"/>
                <w:color w:val="000000"/>
                <w:sz w:val="24"/>
                <w:szCs w:val="24"/>
                <w:lang w:val="ru-RU" w:eastAsia="ru-RU"/>
              </w:rPr>
              <w:t>i</w:t>
            </w:r>
            <w:proofErr w:type="gramEnd"/>
            <w:r w:rsidRPr="00CB24CB">
              <w:rPr>
                <w:rFonts w:eastAsia="Times New Roman" w:cs="Times New Roman"/>
                <w:color w:val="000000"/>
                <w:sz w:val="24"/>
                <w:szCs w:val="24"/>
                <w:lang w:val="ru-RU" w:eastAsia="ru-RU"/>
              </w:rPr>
              <w:t>жних</w:t>
            </w:r>
          </w:p>
        </w:tc>
        <w:tc>
          <w:tcPr>
            <w:tcW w:w="1873" w:type="dxa"/>
            <w:vAlign w:val="center"/>
          </w:tcPr>
          <w:p w:rsidR="00CB24CB" w:rsidRPr="00CB24CB" w:rsidRDefault="00CB24CB" w:rsidP="00DF6DF4">
            <w:pPr>
              <w:spacing w:line="288" w:lineRule="auto"/>
              <w:ind w:firstLine="0"/>
              <w:jc w:val="center"/>
              <w:rPr>
                <w:rFonts w:eastAsia="Times New Roman" w:cs="Times New Roman"/>
                <w:szCs w:val="28"/>
                <w:lang w:val="ru-RU" w:eastAsia="ru-RU"/>
              </w:rPr>
            </w:pPr>
            <w:r w:rsidRPr="00CB24CB">
              <w:rPr>
                <w:rFonts w:eastAsia="Times New Roman" w:cs="Times New Roman"/>
                <w:color w:val="000000"/>
                <w:sz w:val="24"/>
                <w:szCs w:val="24"/>
                <w:lang w:val="ru-RU" w:eastAsia="ru-RU"/>
              </w:rPr>
              <w:t>виробничих</w:t>
            </w:r>
          </w:p>
        </w:tc>
      </w:tr>
      <w:tr w:rsidR="00CB24CB" w:rsidRPr="00CB24CB" w:rsidTr="00233336">
        <w:trPr>
          <w:trHeight w:val="426"/>
          <w:jc w:val="center"/>
        </w:trPr>
        <w:tc>
          <w:tcPr>
            <w:tcW w:w="4728" w:type="dxa"/>
            <w:vAlign w:val="center"/>
          </w:tcPr>
          <w:p w:rsidR="00CB24CB" w:rsidRPr="00CB24CB" w:rsidRDefault="00CB24CB" w:rsidP="00DF6DF4">
            <w:pPr>
              <w:spacing w:line="288" w:lineRule="auto"/>
              <w:ind w:firstLine="0"/>
              <w:rPr>
                <w:rFonts w:eastAsia="Times New Roman" w:cs="Times New Roman"/>
                <w:szCs w:val="28"/>
                <w:lang w:val="ru-RU" w:eastAsia="ru-RU"/>
              </w:rPr>
            </w:pPr>
            <w:r w:rsidRPr="00CB24CB">
              <w:rPr>
                <w:rFonts w:eastAsia="Times New Roman" w:cs="Times New Roman"/>
                <w:color w:val="000000"/>
                <w:sz w:val="24"/>
                <w:szCs w:val="24"/>
                <w:lang w:val="ru-RU" w:eastAsia="ru-RU"/>
              </w:rPr>
              <w:t xml:space="preserve">Масова вологість </w:t>
            </w:r>
            <w:r w:rsidRPr="00CB24CB">
              <w:rPr>
                <w:rFonts w:eastAsia="Times New Roman" w:cs="Times New Roman"/>
                <w:i/>
                <w:color w:val="000000"/>
                <w:sz w:val="24"/>
                <w:szCs w:val="24"/>
                <w:lang w:val="ru-RU" w:eastAsia="ru-RU"/>
              </w:rPr>
              <w:t>W</w:t>
            </w:r>
            <w:r w:rsidRPr="00CB24CB">
              <w:rPr>
                <w:rFonts w:eastAsia="Times New Roman" w:cs="Times New Roman"/>
                <w:i/>
                <w:color w:val="000000"/>
                <w:sz w:val="24"/>
                <w:szCs w:val="24"/>
                <w:vertAlign w:val="subscript"/>
                <w:lang w:val="ru-RU" w:eastAsia="ru-RU"/>
              </w:rPr>
              <w:t>m</w:t>
            </w:r>
            <w:r w:rsidRPr="00CB24CB">
              <w:rPr>
                <w:rFonts w:eastAsia="Times New Roman" w:cs="Times New Roman"/>
                <w:color w:val="000000"/>
                <w:sz w:val="24"/>
                <w:szCs w:val="24"/>
                <w:lang w:val="ru-RU" w:eastAsia="ru-RU"/>
              </w:rPr>
              <w:t xml:space="preserve"> ніздрюватого бетону </w:t>
            </w:r>
            <w:proofErr w:type="gramStart"/>
            <w:r w:rsidRPr="00CB24CB">
              <w:rPr>
                <w:rFonts w:eastAsia="Times New Roman" w:cs="Times New Roman"/>
                <w:color w:val="000000"/>
                <w:sz w:val="24"/>
                <w:szCs w:val="24"/>
                <w:lang w:val="ru-RU" w:eastAsia="ru-RU"/>
              </w:rPr>
              <w:t>на</w:t>
            </w:r>
            <w:proofErr w:type="gramEnd"/>
            <w:r w:rsidRPr="00CB24CB">
              <w:rPr>
                <w:rFonts w:eastAsia="Times New Roman" w:cs="Times New Roman"/>
                <w:color w:val="000000"/>
                <w:sz w:val="24"/>
                <w:szCs w:val="24"/>
                <w:lang w:val="ru-RU" w:eastAsia="ru-RU"/>
              </w:rPr>
              <w:t xml:space="preserve"> золі</w:t>
            </w:r>
          </w:p>
        </w:tc>
        <w:tc>
          <w:tcPr>
            <w:tcW w:w="4843" w:type="dxa"/>
            <w:gridSpan w:val="2"/>
            <w:vAlign w:val="center"/>
          </w:tcPr>
          <w:p w:rsidR="00CB24CB" w:rsidRPr="00CB24CB" w:rsidRDefault="00CB24CB" w:rsidP="00DF6DF4">
            <w:pPr>
              <w:spacing w:line="288" w:lineRule="auto"/>
              <w:ind w:firstLine="0"/>
              <w:jc w:val="center"/>
              <w:rPr>
                <w:rFonts w:eastAsia="Times New Roman" w:cs="Times New Roman"/>
                <w:sz w:val="24"/>
                <w:szCs w:val="24"/>
                <w:lang w:val="ru-RU" w:eastAsia="ru-RU"/>
              </w:rPr>
            </w:pPr>
            <w:r w:rsidRPr="00CB24CB">
              <w:rPr>
                <w:rFonts w:eastAsia="Times New Roman" w:cs="Times New Roman"/>
                <w:sz w:val="24"/>
                <w:szCs w:val="24"/>
                <w:lang w:val="ru-RU" w:eastAsia="ru-RU"/>
              </w:rPr>
              <w:t>35</w:t>
            </w:r>
          </w:p>
        </w:tc>
      </w:tr>
      <w:tr w:rsidR="00CB24CB" w:rsidRPr="00CB24CB" w:rsidTr="00CB24CB">
        <w:trPr>
          <w:jc w:val="center"/>
        </w:trPr>
        <w:tc>
          <w:tcPr>
            <w:tcW w:w="4728" w:type="dxa"/>
            <w:vAlign w:val="center"/>
          </w:tcPr>
          <w:p w:rsidR="00CB24CB" w:rsidRPr="00CB24CB" w:rsidRDefault="00CB24CB" w:rsidP="00DF6DF4">
            <w:pPr>
              <w:spacing w:line="288" w:lineRule="auto"/>
              <w:ind w:firstLine="0"/>
              <w:rPr>
                <w:rFonts w:eastAsia="Times New Roman" w:cs="Times New Roman"/>
                <w:szCs w:val="28"/>
                <w:lang w:val="ru-RU" w:eastAsia="ru-RU"/>
              </w:rPr>
            </w:pPr>
            <w:r w:rsidRPr="00CB24CB">
              <w:rPr>
                <w:rFonts w:eastAsia="Times New Roman" w:cs="Times New Roman"/>
                <w:color w:val="000000"/>
                <w:sz w:val="24"/>
                <w:szCs w:val="24"/>
                <w:lang w:val="ru-RU" w:eastAsia="ru-RU"/>
              </w:rPr>
              <w:t>Те саме, на п</w:t>
            </w:r>
            <w:proofErr w:type="gramStart"/>
            <w:r w:rsidRPr="00CB24CB">
              <w:rPr>
                <w:rFonts w:eastAsia="Times New Roman" w:cs="Times New Roman"/>
                <w:color w:val="000000"/>
                <w:sz w:val="24"/>
                <w:szCs w:val="24"/>
                <w:lang w:val="ru-RU" w:eastAsia="ru-RU"/>
              </w:rPr>
              <w:t>i</w:t>
            </w:r>
            <w:proofErr w:type="gramEnd"/>
            <w:r w:rsidRPr="00CB24CB">
              <w:rPr>
                <w:rFonts w:eastAsia="Times New Roman" w:cs="Times New Roman"/>
                <w:color w:val="000000"/>
                <w:sz w:val="24"/>
                <w:szCs w:val="24"/>
                <w:lang w:val="ru-RU" w:eastAsia="ru-RU"/>
              </w:rPr>
              <w:t>ску</w:t>
            </w:r>
          </w:p>
        </w:tc>
        <w:tc>
          <w:tcPr>
            <w:tcW w:w="4843" w:type="dxa"/>
            <w:gridSpan w:val="2"/>
            <w:vAlign w:val="center"/>
          </w:tcPr>
          <w:p w:rsidR="00CB24CB" w:rsidRPr="00CB24CB" w:rsidRDefault="00CB24CB" w:rsidP="00DF6DF4">
            <w:pPr>
              <w:spacing w:line="288" w:lineRule="auto"/>
              <w:ind w:firstLine="0"/>
              <w:jc w:val="center"/>
              <w:rPr>
                <w:rFonts w:eastAsia="Times New Roman" w:cs="Times New Roman"/>
                <w:sz w:val="24"/>
                <w:szCs w:val="24"/>
                <w:lang w:val="ru-RU" w:eastAsia="ru-RU"/>
              </w:rPr>
            </w:pPr>
            <w:r w:rsidRPr="00CB24CB">
              <w:rPr>
                <w:rFonts w:eastAsia="Times New Roman" w:cs="Times New Roman"/>
                <w:sz w:val="24"/>
                <w:szCs w:val="24"/>
                <w:lang w:val="ru-RU" w:eastAsia="ru-RU"/>
              </w:rPr>
              <w:t>25</w:t>
            </w:r>
          </w:p>
        </w:tc>
      </w:tr>
      <w:tr w:rsidR="00CB24CB" w:rsidRPr="00CB24CB" w:rsidTr="00CB24CB">
        <w:trPr>
          <w:jc w:val="center"/>
        </w:trPr>
        <w:tc>
          <w:tcPr>
            <w:tcW w:w="4728" w:type="dxa"/>
            <w:vAlign w:val="center"/>
          </w:tcPr>
          <w:p w:rsidR="00CB24CB" w:rsidRPr="00CB24CB" w:rsidRDefault="00CB24CB" w:rsidP="00DF6DF4">
            <w:pPr>
              <w:spacing w:line="288" w:lineRule="auto"/>
              <w:ind w:firstLine="0"/>
              <w:rPr>
                <w:rFonts w:eastAsia="Times New Roman" w:cs="Times New Roman"/>
                <w:szCs w:val="28"/>
                <w:lang w:val="ru-RU" w:eastAsia="ru-RU"/>
              </w:rPr>
            </w:pPr>
            <w:r w:rsidRPr="00CB24CB">
              <w:rPr>
                <w:rFonts w:eastAsia="Times New Roman" w:cs="Times New Roman"/>
                <w:color w:val="000000"/>
                <w:sz w:val="24"/>
                <w:szCs w:val="24"/>
                <w:lang w:val="ru-RU" w:eastAsia="ru-RU"/>
              </w:rPr>
              <w:t xml:space="preserve">Об'ємна вологість </w:t>
            </w:r>
            <w:r w:rsidRPr="00CB24CB">
              <w:rPr>
                <w:rFonts w:eastAsia="Times New Roman" w:cs="Times New Roman"/>
                <w:i/>
                <w:color w:val="000000"/>
                <w:sz w:val="24"/>
                <w:szCs w:val="24"/>
                <w:lang w:val="ru-RU" w:eastAsia="ru-RU"/>
              </w:rPr>
              <w:t>W</w:t>
            </w:r>
            <w:r w:rsidRPr="00CB24CB">
              <w:rPr>
                <w:rFonts w:eastAsia="Times New Roman" w:cs="Times New Roman"/>
                <w:i/>
                <w:color w:val="000000"/>
                <w:sz w:val="24"/>
                <w:szCs w:val="24"/>
                <w:vertAlign w:val="subscript"/>
                <w:lang w:val="ru-RU" w:eastAsia="ru-RU"/>
              </w:rPr>
              <w:t>v</w:t>
            </w:r>
            <w:r w:rsidRPr="00CB24CB">
              <w:rPr>
                <w:rFonts w:eastAsia="Times New Roman" w:cs="Times New Roman"/>
                <w:i/>
                <w:color w:val="000000"/>
                <w:sz w:val="24"/>
                <w:szCs w:val="24"/>
                <w:lang w:val="ru-RU" w:eastAsia="ru-RU"/>
              </w:rPr>
              <w:t xml:space="preserve"> </w:t>
            </w:r>
            <w:r w:rsidRPr="00CB24CB">
              <w:rPr>
                <w:rFonts w:eastAsia="Times New Roman" w:cs="Times New Roman"/>
                <w:color w:val="000000"/>
                <w:sz w:val="24"/>
                <w:szCs w:val="24"/>
                <w:lang w:val="ru-RU" w:eastAsia="ru-RU"/>
              </w:rPr>
              <w:t xml:space="preserve">легкого бетону на спученому перлiтовому </w:t>
            </w:r>
            <w:proofErr w:type="gramStart"/>
            <w:r w:rsidRPr="00CB24CB">
              <w:rPr>
                <w:rFonts w:eastAsia="Times New Roman" w:cs="Times New Roman"/>
                <w:color w:val="000000"/>
                <w:sz w:val="24"/>
                <w:szCs w:val="24"/>
                <w:lang w:val="ru-RU" w:eastAsia="ru-RU"/>
              </w:rPr>
              <w:t>п</w:t>
            </w:r>
            <w:proofErr w:type="gramEnd"/>
            <w:r w:rsidRPr="00CB24CB">
              <w:rPr>
                <w:rFonts w:eastAsia="Times New Roman" w:cs="Times New Roman"/>
                <w:color w:val="000000"/>
                <w:sz w:val="24"/>
                <w:szCs w:val="24"/>
                <w:lang w:val="ru-RU" w:eastAsia="ru-RU"/>
              </w:rPr>
              <w:t>іску</w:t>
            </w:r>
          </w:p>
        </w:tc>
        <w:tc>
          <w:tcPr>
            <w:tcW w:w="2970" w:type="dxa"/>
            <w:vAlign w:val="center"/>
          </w:tcPr>
          <w:p w:rsidR="00CB24CB" w:rsidRPr="00CB24CB" w:rsidRDefault="00CB24CB" w:rsidP="00DF6DF4">
            <w:pPr>
              <w:spacing w:line="288" w:lineRule="auto"/>
              <w:ind w:firstLine="0"/>
              <w:jc w:val="center"/>
              <w:rPr>
                <w:rFonts w:eastAsia="Times New Roman" w:cs="Times New Roman"/>
                <w:sz w:val="24"/>
                <w:szCs w:val="24"/>
                <w:lang w:val="ru-RU" w:eastAsia="ru-RU"/>
              </w:rPr>
            </w:pPr>
            <w:r w:rsidRPr="00CB24CB">
              <w:rPr>
                <w:rFonts w:eastAsia="Times New Roman" w:cs="Times New Roman"/>
                <w:sz w:val="24"/>
                <w:szCs w:val="24"/>
                <w:lang w:val="ru-RU" w:eastAsia="ru-RU"/>
              </w:rPr>
              <w:t>15</w:t>
            </w:r>
          </w:p>
        </w:tc>
        <w:tc>
          <w:tcPr>
            <w:tcW w:w="1873" w:type="dxa"/>
            <w:vAlign w:val="center"/>
          </w:tcPr>
          <w:p w:rsidR="00CB24CB" w:rsidRPr="00CB24CB" w:rsidRDefault="00CB24CB" w:rsidP="00DF6DF4">
            <w:pPr>
              <w:spacing w:line="288" w:lineRule="auto"/>
              <w:ind w:firstLine="0"/>
              <w:jc w:val="center"/>
              <w:rPr>
                <w:rFonts w:eastAsia="Times New Roman" w:cs="Times New Roman"/>
                <w:sz w:val="24"/>
                <w:szCs w:val="24"/>
                <w:lang w:val="ru-RU" w:eastAsia="ru-RU"/>
              </w:rPr>
            </w:pPr>
            <w:r w:rsidRPr="00CB24CB">
              <w:rPr>
                <w:rFonts w:eastAsia="Times New Roman" w:cs="Times New Roman"/>
                <w:sz w:val="24"/>
                <w:szCs w:val="24"/>
                <w:lang w:val="ru-RU" w:eastAsia="ru-RU"/>
              </w:rPr>
              <w:t>18</w:t>
            </w:r>
          </w:p>
        </w:tc>
      </w:tr>
      <w:tr w:rsidR="00CB24CB" w:rsidRPr="00CB24CB" w:rsidTr="00CB24CB">
        <w:trPr>
          <w:jc w:val="center"/>
        </w:trPr>
        <w:tc>
          <w:tcPr>
            <w:tcW w:w="4728" w:type="dxa"/>
            <w:vAlign w:val="center"/>
          </w:tcPr>
          <w:p w:rsidR="00CB24CB" w:rsidRPr="00CB24CB" w:rsidRDefault="00CB24CB" w:rsidP="00DF6DF4">
            <w:pPr>
              <w:spacing w:line="288" w:lineRule="auto"/>
              <w:ind w:firstLine="0"/>
              <w:rPr>
                <w:rFonts w:eastAsia="Times New Roman" w:cs="Times New Roman"/>
                <w:szCs w:val="28"/>
                <w:lang w:val="ru-RU" w:eastAsia="ru-RU"/>
              </w:rPr>
            </w:pPr>
            <w:r w:rsidRPr="00CB24CB">
              <w:rPr>
                <w:rFonts w:eastAsia="Times New Roman" w:cs="Times New Roman"/>
                <w:color w:val="000000"/>
                <w:sz w:val="24"/>
                <w:szCs w:val="24"/>
                <w:lang w:val="ru-RU" w:eastAsia="ru-RU"/>
              </w:rPr>
              <w:t xml:space="preserve">Те саме, на </w:t>
            </w:r>
            <w:proofErr w:type="gramStart"/>
            <w:r w:rsidRPr="00CB24CB">
              <w:rPr>
                <w:rFonts w:eastAsia="Times New Roman" w:cs="Times New Roman"/>
                <w:color w:val="000000"/>
                <w:sz w:val="24"/>
                <w:szCs w:val="24"/>
                <w:lang w:val="ru-RU" w:eastAsia="ru-RU"/>
              </w:rPr>
              <w:t>i</w:t>
            </w:r>
            <w:proofErr w:type="gramEnd"/>
            <w:r w:rsidRPr="00CB24CB">
              <w:rPr>
                <w:rFonts w:eastAsia="Times New Roman" w:cs="Times New Roman"/>
                <w:color w:val="000000"/>
                <w:sz w:val="24"/>
                <w:szCs w:val="24"/>
                <w:lang w:val="ru-RU" w:eastAsia="ru-RU"/>
              </w:rPr>
              <w:t>ншому заповнювачi</w:t>
            </w:r>
          </w:p>
        </w:tc>
        <w:tc>
          <w:tcPr>
            <w:tcW w:w="2970" w:type="dxa"/>
            <w:vAlign w:val="center"/>
          </w:tcPr>
          <w:p w:rsidR="00CB24CB" w:rsidRPr="00CB24CB" w:rsidRDefault="00CB24CB" w:rsidP="00DF6DF4">
            <w:pPr>
              <w:spacing w:line="288" w:lineRule="auto"/>
              <w:ind w:firstLine="0"/>
              <w:jc w:val="center"/>
              <w:rPr>
                <w:rFonts w:eastAsia="Times New Roman" w:cs="Times New Roman"/>
                <w:sz w:val="24"/>
                <w:szCs w:val="24"/>
                <w:lang w:val="ru-RU" w:eastAsia="ru-RU"/>
              </w:rPr>
            </w:pPr>
            <w:r w:rsidRPr="00CB24CB">
              <w:rPr>
                <w:rFonts w:eastAsia="Times New Roman" w:cs="Times New Roman"/>
                <w:sz w:val="24"/>
                <w:szCs w:val="24"/>
                <w:lang w:val="ru-RU" w:eastAsia="ru-RU"/>
              </w:rPr>
              <w:t>13</w:t>
            </w:r>
          </w:p>
        </w:tc>
        <w:tc>
          <w:tcPr>
            <w:tcW w:w="1873" w:type="dxa"/>
            <w:vAlign w:val="center"/>
          </w:tcPr>
          <w:p w:rsidR="00CB24CB" w:rsidRPr="00CB24CB" w:rsidRDefault="00CB24CB" w:rsidP="00DF6DF4">
            <w:pPr>
              <w:spacing w:line="288" w:lineRule="auto"/>
              <w:ind w:firstLine="0"/>
              <w:jc w:val="center"/>
              <w:rPr>
                <w:rFonts w:eastAsia="Times New Roman" w:cs="Times New Roman"/>
                <w:sz w:val="24"/>
                <w:szCs w:val="24"/>
                <w:lang w:val="ru-RU" w:eastAsia="ru-RU"/>
              </w:rPr>
            </w:pPr>
            <w:r w:rsidRPr="00CB24CB">
              <w:rPr>
                <w:rFonts w:eastAsia="Times New Roman" w:cs="Times New Roman"/>
                <w:sz w:val="24"/>
                <w:szCs w:val="24"/>
                <w:lang w:val="ru-RU" w:eastAsia="ru-RU"/>
              </w:rPr>
              <w:t>15</w:t>
            </w:r>
          </w:p>
        </w:tc>
      </w:tr>
    </w:tbl>
    <w:p w:rsidR="00292530" w:rsidRDefault="00292530" w:rsidP="00DF6DF4">
      <w:pPr>
        <w:spacing w:line="288" w:lineRule="auto"/>
      </w:pPr>
    </w:p>
    <w:p w:rsidR="001C74D7" w:rsidRPr="00845360" w:rsidRDefault="001C74D7" w:rsidP="00DF6DF4">
      <w:pPr>
        <w:spacing w:line="288" w:lineRule="auto"/>
        <w:jc w:val="center"/>
      </w:pPr>
      <w:r w:rsidRPr="001C74D7">
        <w:rPr>
          <w:bCs/>
          <w:i/>
          <w:iCs/>
          <w:color w:val="000000"/>
          <w:szCs w:val="28"/>
          <w:u w:val="single"/>
        </w:rPr>
        <w:t>Арматурні і закладні вироби</w:t>
      </w:r>
      <w:r w:rsidR="00E14AAD">
        <w:rPr>
          <w:bCs/>
          <w:i/>
          <w:iCs/>
          <w:color w:val="000000"/>
          <w:szCs w:val="28"/>
          <w:u w:val="single"/>
        </w:rPr>
        <w:t>, зварні з’єднання</w:t>
      </w:r>
    </w:p>
    <w:p w:rsidR="001C74D7" w:rsidRPr="00140619" w:rsidRDefault="001C74D7" w:rsidP="00DF6DF4">
      <w:pPr>
        <w:spacing w:line="288" w:lineRule="auto"/>
      </w:pPr>
      <w:r w:rsidRPr="00C32A68">
        <w:t xml:space="preserve">Арматурні і закладні вироби, зварні з'єднання арматури і закладних виробів повинні бути прийняті на місці їх виготовлення відділом технічного контролю підприємства-виробника чи будівельно-монтажної організації за результатами візуального огляду, вимірювань, механічних випробувань у відповідності з вимогами діючих нормативних документів. </w:t>
      </w:r>
      <w:r w:rsidRPr="00140619">
        <w:t>Допускається приймання виробів на складі заводу чи арматурного цеху будівництва.</w:t>
      </w:r>
    </w:p>
    <w:p w:rsidR="001C74D7" w:rsidRPr="00140619" w:rsidRDefault="001C74D7" w:rsidP="00DF6DF4">
      <w:pPr>
        <w:spacing w:line="288" w:lineRule="auto"/>
      </w:pPr>
      <w:r w:rsidRPr="00140619">
        <w:t xml:space="preserve">Приймання готових арматурних і закладних виробів і зварних з'єднань арматури і закладних виробів здійснюють партіями. </w:t>
      </w:r>
    </w:p>
    <w:p w:rsidR="001C74D7" w:rsidRPr="00140619" w:rsidRDefault="001C74D7" w:rsidP="00DF6DF4">
      <w:pPr>
        <w:spacing w:after="240" w:line="288" w:lineRule="auto"/>
      </w:pPr>
      <w:r w:rsidRPr="00140619">
        <w:t>Партія складається з в</w:t>
      </w:r>
      <w:r>
        <w:t>иробів одного типу-розміру (одніє</w:t>
      </w:r>
      <w:r w:rsidRPr="00140619">
        <w:t>ї марки), виготовлених за о</w:t>
      </w:r>
      <w:r>
        <w:t>днією технологією одним</w:t>
      </w:r>
      <w:r w:rsidRPr="00140619">
        <w:t xml:space="preserve"> зварником. Партію групують згідно ДСТУ Б В.2.6-168:2011. </w:t>
      </w:r>
    </w:p>
    <w:p w:rsidR="001C74D7" w:rsidRPr="00140619" w:rsidRDefault="001C74D7" w:rsidP="00DF6DF4">
      <w:pPr>
        <w:spacing w:line="288" w:lineRule="auto"/>
      </w:pPr>
      <w:r w:rsidRPr="00140619">
        <w:t xml:space="preserve">В кожному відібраному арматурному виробі перевіряють: </w:t>
      </w:r>
    </w:p>
    <w:p w:rsidR="001C74D7" w:rsidRPr="00140619" w:rsidRDefault="001C74D7" w:rsidP="00DF6DF4">
      <w:pPr>
        <w:pStyle w:val="a3"/>
        <w:numPr>
          <w:ilvl w:val="0"/>
          <w:numId w:val="30"/>
        </w:numPr>
        <w:spacing w:line="288" w:lineRule="auto"/>
        <w:ind w:left="0" w:firstLine="567"/>
      </w:pPr>
      <w:r w:rsidRPr="00140619">
        <w:lastRenderedPageBreak/>
        <w:t>клас, діаметр і марку арматурної сталі за даними документу про якість, а при його відсутності – за результатами лабораторних випробувань арматурної сталі;</w:t>
      </w:r>
    </w:p>
    <w:p w:rsidR="001C74D7" w:rsidRPr="00140619" w:rsidRDefault="001C74D7" w:rsidP="00DF6DF4">
      <w:pPr>
        <w:pStyle w:val="a3"/>
        <w:numPr>
          <w:ilvl w:val="0"/>
          <w:numId w:val="30"/>
        </w:numPr>
        <w:spacing w:line="288" w:lineRule="auto"/>
        <w:ind w:left="0" w:firstLine="567"/>
      </w:pPr>
      <w:r w:rsidRPr="00140619">
        <w:t xml:space="preserve">довжину окремих стержнів, відстані між крайніми стержнями по ширині, довжині чи висоті виробу, довжину випусків стержнів у виробі, а також відстані між двома сусідніми поздовжніми стержнями в арматурних каркасах; </w:t>
      </w:r>
    </w:p>
    <w:p w:rsidR="001C74D7" w:rsidRPr="00140619" w:rsidRDefault="001C74D7" w:rsidP="00DF6DF4">
      <w:pPr>
        <w:pStyle w:val="a3"/>
        <w:numPr>
          <w:ilvl w:val="0"/>
          <w:numId w:val="30"/>
        </w:numPr>
        <w:spacing w:after="240" w:line="288" w:lineRule="auto"/>
        <w:ind w:left="0" w:firstLine="567"/>
      </w:pPr>
      <w:r w:rsidRPr="00140619">
        <w:t xml:space="preserve">всі зварні з’єднання, виконані дуговим й контактно-стиковим зварюванням, й не менше п’яти з’єднань, виконаних контактно-точковим зварюванням. </w:t>
      </w:r>
    </w:p>
    <w:p w:rsidR="001C74D7" w:rsidRPr="00140619" w:rsidRDefault="001C74D7" w:rsidP="00DF6DF4">
      <w:pPr>
        <w:spacing w:after="240" w:line="288" w:lineRule="auto"/>
      </w:pPr>
      <w:r w:rsidRPr="00140619">
        <w:t>Лінійну густину (масу 1 погонного метру) визначають як середнє арифметичне значення маси двох зразків довжиною 1 м, зважених з точністю до 0,01 кг.</w:t>
      </w:r>
      <w:r>
        <w:t xml:space="preserve"> </w:t>
      </w:r>
      <w:r w:rsidRPr="00140619">
        <w:t>Прямолінійність дроту і канатів визначають згідно методик, наведених у відповідних стандартах.</w:t>
      </w:r>
    </w:p>
    <w:p w:rsidR="001C74D7" w:rsidRPr="00140619" w:rsidRDefault="001C74D7" w:rsidP="00DF6DF4">
      <w:pPr>
        <w:spacing w:line="288" w:lineRule="auto"/>
      </w:pPr>
      <w:r w:rsidRPr="00140619">
        <w:t>В кожному відібраному закладному виробі перевіряють:</w:t>
      </w:r>
    </w:p>
    <w:p w:rsidR="001C74D7" w:rsidRPr="00140619" w:rsidRDefault="001C74D7" w:rsidP="00DF6DF4">
      <w:pPr>
        <w:pStyle w:val="a3"/>
        <w:numPr>
          <w:ilvl w:val="0"/>
          <w:numId w:val="30"/>
        </w:numPr>
        <w:spacing w:line="288" w:lineRule="auto"/>
        <w:ind w:left="0" w:firstLine="567"/>
      </w:pPr>
      <w:r w:rsidRPr="00140619">
        <w:t>марку сталі плоских елементів, клас і діаметр анкерних стержнів за даними документа про якість, а при його відсутності – за результатами лабораторних випробувань сталі;</w:t>
      </w:r>
    </w:p>
    <w:p w:rsidR="001C74D7" w:rsidRPr="00140619" w:rsidRDefault="001C74D7" w:rsidP="00DF6DF4">
      <w:pPr>
        <w:pStyle w:val="a3"/>
        <w:numPr>
          <w:ilvl w:val="0"/>
          <w:numId w:val="30"/>
        </w:numPr>
        <w:spacing w:line="288" w:lineRule="auto"/>
        <w:ind w:left="0" w:firstLine="567"/>
      </w:pPr>
      <w:r w:rsidRPr="00140619">
        <w:t>відхилення від площинності лицьових поверхонь виробів;</w:t>
      </w:r>
    </w:p>
    <w:p w:rsidR="001C74D7" w:rsidRPr="00140619" w:rsidRDefault="001C74D7" w:rsidP="00DF6DF4">
      <w:pPr>
        <w:pStyle w:val="a3"/>
        <w:numPr>
          <w:ilvl w:val="0"/>
          <w:numId w:val="30"/>
        </w:numPr>
        <w:spacing w:line="288" w:lineRule="auto"/>
        <w:ind w:left="0" w:firstLine="567"/>
      </w:pPr>
      <w:r w:rsidRPr="00140619">
        <w:t>лінійні розміри плоских елементів, розташування і довжину анкерних стержнів;</w:t>
      </w:r>
    </w:p>
    <w:p w:rsidR="001C74D7" w:rsidRPr="00140619" w:rsidRDefault="001C74D7" w:rsidP="00DF6DF4">
      <w:pPr>
        <w:pStyle w:val="a3"/>
        <w:numPr>
          <w:ilvl w:val="0"/>
          <w:numId w:val="30"/>
        </w:numPr>
        <w:spacing w:line="288" w:lineRule="auto"/>
        <w:ind w:left="0" w:firstLine="567"/>
      </w:pPr>
      <w:r w:rsidRPr="00140619">
        <w:t>відстані між зовнішніми площинами у виробах закритого типу;</w:t>
      </w:r>
    </w:p>
    <w:p w:rsidR="001C74D7" w:rsidRPr="00140619" w:rsidRDefault="001C74D7" w:rsidP="00DF6DF4">
      <w:pPr>
        <w:pStyle w:val="a3"/>
        <w:numPr>
          <w:ilvl w:val="0"/>
          <w:numId w:val="30"/>
        </w:numPr>
        <w:spacing w:line="288" w:lineRule="auto"/>
        <w:ind w:left="0" w:firstLine="567"/>
      </w:pPr>
      <w:r w:rsidRPr="00140619">
        <w:t>стан кромок плоских елементів і розмір кутів між плоскими елементами і анкерними стержнями;</w:t>
      </w:r>
    </w:p>
    <w:p w:rsidR="001C74D7" w:rsidRPr="00140619" w:rsidRDefault="001C74D7" w:rsidP="00DF6DF4">
      <w:pPr>
        <w:pStyle w:val="a3"/>
        <w:numPr>
          <w:ilvl w:val="0"/>
          <w:numId w:val="30"/>
        </w:numPr>
        <w:spacing w:after="240" w:line="288" w:lineRule="auto"/>
        <w:ind w:left="0" w:firstLine="567"/>
      </w:pPr>
      <w:r w:rsidRPr="00140619">
        <w:t>всі зварні з’єднання.</w:t>
      </w:r>
    </w:p>
    <w:p w:rsidR="00E14AAD" w:rsidRPr="00E14AAD" w:rsidRDefault="00E14AAD" w:rsidP="00DF6DF4">
      <w:pPr>
        <w:spacing w:line="288" w:lineRule="auto"/>
      </w:pPr>
      <w:r w:rsidRPr="00E14AAD">
        <w:t>Розміри арматурних зварних виробів і зварних з’єднань перевіряють вимірювальними рулетками, вимірювальними лінійками, штангенциркулями, з похибкою до 1,0 мм.</w:t>
      </w:r>
    </w:p>
    <w:p w:rsidR="00E14AAD" w:rsidRDefault="00E14AAD" w:rsidP="00DF6DF4">
      <w:pPr>
        <w:spacing w:after="240" w:line="288" w:lineRule="auto"/>
      </w:pPr>
      <w:r w:rsidRPr="00E14AAD">
        <w:t>Поверхні закладних виробів повинні бути без іржі і окалини, слідів бітуму, олій і інших забруднень.</w:t>
      </w:r>
    </w:p>
    <w:p w:rsidR="001C74D7" w:rsidRPr="00140619" w:rsidRDefault="001C74D7" w:rsidP="00DF6DF4">
      <w:pPr>
        <w:spacing w:line="288" w:lineRule="auto"/>
      </w:pPr>
      <w:r w:rsidRPr="00140619">
        <w:t xml:space="preserve">Контроль зварних з’єднань арматури здійснюють зовнішнім оглядом, з лупою 5-10 кратного збільшення, виявляють насамперед дефекти швів, які можна помітити зовні у вигляді тріщин, підрізів, каверн, свищів, пропалів, напливів і непроварів у нижній частині шва. Шви також </w:t>
      </w:r>
      <w:r w:rsidRPr="00140619">
        <w:lastRenderedPageBreak/>
        <w:t>вистукують молотком, при вистукуванні не повинно бути деренчливих звуків. Дефекти, виявлені на слух під час простукування, перевіряють.</w:t>
      </w:r>
    </w:p>
    <w:p w:rsidR="001C74D7" w:rsidRPr="00140619" w:rsidRDefault="001C74D7" w:rsidP="00DF6DF4">
      <w:pPr>
        <w:spacing w:line="288" w:lineRule="auto"/>
      </w:pPr>
      <w:r w:rsidRPr="00140619">
        <w:t xml:space="preserve">Якщо в результаті огляду і вимірювань хоча б один виріб чи одне з’єднання не буде відповідати вимогам нормативних документів, то проводять повторну перевірку подвоєної кількості виробів. Якщо при повторній перевірці хоча б один виріб чи з’єднання не буде відповідати вимогам нормативних документів, то всі вироби цієї партії підлягають поштучному прийманню і виправленню. </w:t>
      </w:r>
    </w:p>
    <w:p w:rsidR="001C74D7" w:rsidRDefault="001C74D7" w:rsidP="00DF6DF4">
      <w:pPr>
        <w:spacing w:line="288" w:lineRule="auto"/>
      </w:pPr>
      <w:r w:rsidRPr="00140619">
        <w:t xml:space="preserve">Механічні випробування контрольних зразків зварних з’єднань проводять з використанням розривних машин різних систем. Для проведення механічних випробувань від партії відбирають три контрольні зразки. </w:t>
      </w:r>
    </w:p>
    <w:p w:rsidR="001C74D7" w:rsidRDefault="001C74D7" w:rsidP="00DF6DF4">
      <w:pPr>
        <w:spacing w:after="240" w:line="288" w:lineRule="auto"/>
      </w:pPr>
      <w:r w:rsidRPr="00805C28">
        <w:t>В залежності від арматурних виробів і способів зварювання зразки вирізаються з готових виробів, допускається це робити з одного виробу, чи виготовляють спеціально в довільній момент часу разом з іншими виробами при з</w:t>
      </w:r>
      <w:r w:rsidR="00E14AAD">
        <w:t>береженні режимів і матеріалів.</w:t>
      </w:r>
    </w:p>
    <w:p w:rsidR="00CB24CB" w:rsidRPr="00CB24CB" w:rsidRDefault="00CB24CB" w:rsidP="00DF6DF4">
      <w:pPr>
        <w:spacing w:line="288" w:lineRule="auto"/>
        <w:jc w:val="center"/>
        <w:rPr>
          <w:i/>
          <w:u w:val="single"/>
        </w:rPr>
      </w:pPr>
      <w:r w:rsidRPr="00CB24CB">
        <w:rPr>
          <w:i/>
          <w:u w:val="single"/>
        </w:rPr>
        <w:t>Контроль i приймання готових виробів</w:t>
      </w:r>
    </w:p>
    <w:p w:rsidR="00CB24CB" w:rsidRPr="00102131" w:rsidRDefault="00CB24CB" w:rsidP="00DF6DF4">
      <w:pPr>
        <w:spacing w:line="288" w:lineRule="auto"/>
      </w:pPr>
      <w:r w:rsidRPr="00102131">
        <w:t>Вироби рекомендується контролювати і приймати партiями.</w:t>
      </w:r>
      <w:r w:rsidRPr="00452DF3">
        <w:t xml:space="preserve"> </w:t>
      </w:r>
      <w:r w:rsidRPr="00102131">
        <w:t xml:space="preserve">В партiю включають вироби одного типу, послiдовно </w:t>
      </w:r>
      <w:r>
        <w:t>виго</w:t>
      </w:r>
      <w:r w:rsidRPr="00102131">
        <w:t>товленi в стабiльних технологiчних умовах на протязi певного часу.</w:t>
      </w:r>
      <w:r w:rsidRPr="00452DF3">
        <w:t xml:space="preserve"> </w:t>
      </w:r>
      <w:r w:rsidRPr="00102131">
        <w:t>Розмiр па</w:t>
      </w:r>
      <w:r>
        <w:t xml:space="preserve">ртiї встановлює виробник в залежностi </w:t>
      </w:r>
      <w:r w:rsidRPr="00102131">
        <w:t>вiд</w:t>
      </w:r>
      <w:r>
        <w:t xml:space="preserve"> </w:t>
      </w:r>
      <w:r w:rsidRPr="00102131">
        <w:t>умов виробництва.</w:t>
      </w:r>
      <w:r w:rsidRPr="00452DF3">
        <w:t xml:space="preserve"> </w:t>
      </w:r>
      <w:r w:rsidRPr="00102131">
        <w:t>В склад партiї рекомендуєтьс</w:t>
      </w:r>
      <w:r>
        <w:t xml:space="preserve">я включати вироби, виготовленi </w:t>
      </w:r>
      <w:r w:rsidRPr="00102131">
        <w:t>на</w:t>
      </w:r>
      <w:r>
        <w:t xml:space="preserve"> </w:t>
      </w:r>
      <w:r w:rsidRPr="00102131">
        <w:t>протязi не бiльше одного тижня.</w:t>
      </w:r>
      <w:r w:rsidRPr="00452DF3">
        <w:t xml:space="preserve"> </w:t>
      </w:r>
      <w:r w:rsidRPr="00102131">
        <w:t>Допускаються роздiлення чи об'єднання партiй за окремими</w:t>
      </w:r>
      <w:r>
        <w:t xml:space="preserve"> </w:t>
      </w:r>
      <w:r w:rsidRPr="00102131">
        <w:t>характеристиками виробiв.</w:t>
      </w:r>
    </w:p>
    <w:p w:rsidR="00CB24CB" w:rsidRDefault="00CB24CB" w:rsidP="00DF6DF4">
      <w:pPr>
        <w:spacing w:line="288" w:lineRule="auto"/>
      </w:pPr>
      <w:r w:rsidRPr="00102131">
        <w:t>План вибiркового контролю за вiдхиленням вiд номiнальних</w:t>
      </w:r>
      <w:r>
        <w:t xml:space="preserve"> </w:t>
      </w:r>
      <w:r w:rsidRPr="00102131">
        <w:t>розмiрiв та форми виробiв,</w:t>
      </w:r>
      <w:r>
        <w:t xml:space="preserve"> товщини захисного шару бетону i </w:t>
      </w:r>
      <w:r w:rsidRPr="00102131">
        <w:t>якостi</w:t>
      </w:r>
      <w:r>
        <w:t xml:space="preserve"> </w:t>
      </w:r>
      <w:r w:rsidRPr="00102131">
        <w:t>лицьових поверхон</w:t>
      </w:r>
      <w:r>
        <w:t>ь приймає виробник</w:t>
      </w:r>
      <w:r w:rsidR="00233336">
        <w:t xml:space="preserve"> за ДСТУ-Н Б </w:t>
      </w:r>
      <w:r>
        <w:t>В.1.3-1:2009</w:t>
      </w:r>
      <w:r w:rsidRPr="00102131">
        <w:t>.</w:t>
      </w:r>
    </w:p>
    <w:p w:rsidR="001C74D7" w:rsidRDefault="001C74D7" w:rsidP="00DF6DF4">
      <w:pPr>
        <w:spacing w:line="288" w:lineRule="auto"/>
      </w:pPr>
      <w:r w:rsidRPr="004273E4">
        <w:t>В залежностi вiд способу одерж</w:t>
      </w:r>
      <w:r>
        <w:t xml:space="preserve">ання пiд час </w:t>
      </w:r>
      <w:r w:rsidRPr="004273E4">
        <w:t>виготовлення</w:t>
      </w:r>
      <w:r>
        <w:t xml:space="preserve"> </w:t>
      </w:r>
      <w:r w:rsidRPr="004273E4">
        <w:t>встановленi чотири категорiї поверхнi виробiв</w:t>
      </w:r>
      <w:r>
        <w:t xml:space="preserve"> (табл. </w:t>
      </w:r>
      <w:r w:rsidR="00413C99">
        <w:t>8</w:t>
      </w:r>
      <w:r>
        <w:t>)</w:t>
      </w:r>
      <w:r w:rsidRPr="008649F0">
        <w:t>.</w:t>
      </w:r>
    </w:p>
    <w:p w:rsidR="001C74D7" w:rsidRDefault="001C74D7" w:rsidP="00DF6DF4">
      <w:pPr>
        <w:spacing w:line="288" w:lineRule="auto"/>
        <w:rPr>
          <w:color w:val="000000"/>
          <w:szCs w:val="28"/>
        </w:rPr>
      </w:pPr>
      <w:r w:rsidRPr="008649F0">
        <w:rPr>
          <w:color w:val="000000"/>
          <w:szCs w:val="28"/>
        </w:rPr>
        <w:t>До категор</w:t>
      </w:r>
      <w:r w:rsidRPr="00E25069">
        <w:rPr>
          <w:color w:val="000000"/>
          <w:szCs w:val="28"/>
        </w:rPr>
        <w:t>i</w:t>
      </w:r>
      <w:r w:rsidRPr="008649F0">
        <w:rPr>
          <w:color w:val="000000"/>
          <w:szCs w:val="28"/>
        </w:rPr>
        <w:t>ї КПЕ в</w:t>
      </w:r>
      <w:r>
        <w:rPr>
          <w:color w:val="000000"/>
          <w:szCs w:val="28"/>
        </w:rPr>
        <w:t>i</w:t>
      </w:r>
      <w:r w:rsidRPr="008649F0">
        <w:rPr>
          <w:color w:val="000000"/>
          <w:szCs w:val="28"/>
        </w:rPr>
        <w:t>дносять глянцев</w:t>
      </w:r>
      <w:r>
        <w:rPr>
          <w:color w:val="000000"/>
          <w:szCs w:val="28"/>
        </w:rPr>
        <w:t>i</w:t>
      </w:r>
      <w:r w:rsidRPr="008649F0">
        <w:rPr>
          <w:color w:val="000000"/>
          <w:szCs w:val="28"/>
        </w:rPr>
        <w:t>, рельєфн</w:t>
      </w:r>
      <w:r>
        <w:rPr>
          <w:color w:val="000000"/>
          <w:szCs w:val="28"/>
        </w:rPr>
        <w:t>i</w:t>
      </w:r>
      <w:r w:rsidRPr="008649F0">
        <w:rPr>
          <w:color w:val="000000"/>
          <w:szCs w:val="28"/>
        </w:rPr>
        <w:t>, з оголеним</w:t>
      </w:r>
      <w:r>
        <w:rPr>
          <w:color w:val="000000"/>
          <w:szCs w:val="28"/>
        </w:rPr>
        <w:t xml:space="preserve"> </w:t>
      </w:r>
      <w:r w:rsidRPr="008649F0">
        <w:rPr>
          <w:color w:val="000000"/>
          <w:szCs w:val="28"/>
        </w:rPr>
        <w:t>заповнювачем, облицьован</w:t>
      </w:r>
      <w:r>
        <w:rPr>
          <w:color w:val="000000"/>
          <w:szCs w:val="28"/>
        </w:rPr>
        <w:t>i</w:t>
      </w:r>
      <w:r w:rsidRPr="008649F0">
        <w:rPr>
          <w:color w:val="000000"/>
          <w:szCs w:val="28"/>
        </w:rPr>
        <w:t xml:space="preserve"> п</w:t>
      </w:r>
      <w:r>
        <w:rPr>
          <w:color w:val="000000"/>
          <w:szCs w:val="28"/>
        </w:rPr>
        <w:t>i</w:t>
      </w:r>
      <w:r w:rsidRPr="008649F0">
        <w:rPr>
          <w:color w:val="000000"/>
          <w:szCs w:val="28"/>
        </w:rPr>
        <w:t>д час виготовлення плиткою та под</w:t>
      </w:r>
      <w:r w:rsidRPr="00E25069">
        <w:rPr>
          <w:color w:val="000000"/>
          <w:szCs w:val="28"/>
        </w:rPr>
        <w:t>i</w:t>
      </w:r>
      <w:r w:rsidRPr="008649F0">
        <w:rPr>
          <w:color w:val="000000"/>
          <w:szCs w:val="28"/>
        </w:rPr>
        <w:t>бн</w:t>
      </w:r>
      <w:r w:rsidRPr="00E25069">
        <w:rPr>
          <w:color w:val="000000"/>
          <w:szCs w:val="28"/>
        </w:rPr>
        <w:t>i</w:t>
      </w:r>
      <w:r>
        <w:rPr>
          <w:color w:val="000000"/>
          <w:szCs w:val="28"/>
        </w:rPr>
        <w:t xml:space="preserve"> </w:t>
      </w:r>
      <w:r w:rsidRPr="008649F0">
        <w:rPr>
          <w:color w:val="000000"/>
          <w:szCs w:val="28"/>
        </w:rPr>
        <w:t>поверхн</w:t>
      </w:r>
      <w:r w:rsidRPr="00E25069">
        <w:rPr>
          <w:color w:val="000000"/>
          <w:szCs w:val="28"/>
        </w:rPr>
        <w:t>i</w:t>
      </w:r>
      <w:r w:rsidRPr="008649F0">
        <w:rPr>
          <w:color w:val="000000"/>
          <w:szCs w:val="28"/>
        </w:rPr>
        <w:t>.</w:t>
      </w:r>
    </w:p>
    <w:p w:rsidR="001C74D7" w:rsidRPr="00E25069" w:rsidRDefault="001C74D7" w:rsidP="00DF6DF4">
      <w:pPr>
        <w:spacing w:line="288" w:lineRule="auto"/>
      </w:pPr>
      <w:r>
        <w:t>До категорiї КП3</w:t>
      </w:r>
      <w:r w:rsidRPr="00E25069">
        <w:t xml:space="preserve"> зокрема вiдносять:</w:t>
      </w:r>
    </w:p>
    <w:p w:rsidR="001C74D7" w:rsidRPr="00E25069" w:rsidRDefault="001C74D7" w:rsidP="00DF6DF4">
      <w:pPr>
        <w:spacing w:line="288" w:lineRule="auto"/>
      </w:pPr>
      <w:r>
        <w:t xml:space="preserve">- </w:t>
      </w:r>
      <w:r w:rsidRPr="00E25069">
        <w:t>неопоряджувану лицьову поверхню дорожної плити, опори ЛЕП, шпали, труби та подiбних виробiв;</w:t>
      </w:r>
    </w:p>
    <w:p w:rsidR="001C74D7" w:rsidRPr="001C74D7" w:rsidRDefault="001C74D7" w:rsidP="00DF6DF4">
      <w:pPr>
        <w:spacing w:line="288" w:lineRule="auto"/>
        <w:rPr>
          <w:lang w:val="ru-RU"/>
        </w:rPr>
      </w:pPr>
      <w:r w:rsidRPr="00E25069">
        <w:lastRenderedPageBreak/>
        <w:t>- нелицьову поверхню, що в конструкцiї контактує з грунтом, бетоном замонол</w:t>
      </w:r>
      <w:r>
        <w:t>iчування, засипкою або стяжкою.</w:t>
      </w:r>
    </w:p>
    <w:p w:rsidR="00CB24CB" w:rsidRDefault="00CB24CB" w:rsidP="00FC2C4B">
      <w:pPr>
        <w:spacing w:line="288" w:lineRule="auto"/>
      </w:pPr>
      <w:r w:rsidRPr="005C74FC">
        <w:t>Якiсть поверхонь виробiв</w:t>
      </w:r>
      <w:r>
        <w:t xml:space="preserve"> повинна вiдповiдати вимогам ро</w:t>
      </w:r>
      <w:r w:rsidRPr="005C74FC">
        <w:t>бочих креслень та замовлення на постачання.</w:t>
      </w:r>
    </w:p>
    <w:p w:rsidR="00FC2C4B" w:rsidRPr="00FC2C4B" w:rsidRDefault="00FC2C4B" w:rsidP="00FC2C4B">
      <w:pPr>
        <w:spacing w:line="288" w:lineRule="auto"/>
        <w:jc w:val="right"/>
        <w:rPr>
          <w:i/>
        </w:rPr>
      </w:pPr>
      <w:r w:rsidRPr="00FC2C4B">
        <w:rPr>
          <w:i/>
          <w:color w:val="000000"/>
          <w:szCs w:val="28"/>
        </w:rPr>
        <w:t>Таблиця 8</w:t>
      </w:r>
    </w:p>
    <w:p w:rsidR="001C74D7" w:rsidRPr="00FC2C4B" w:rsidRDefault="001C74D7" w:rsidP="00FC2C4B">
      <w:pPr>
        <w:spacing w:line="288" w:lineRule="auto"/>
        <w:ind w:firstLine="0"/>
        <w:jc w:val="center"/>
        <w:rPr>
          <w:b/>
        </w:rPr>
      </w:pPr>
      <w:r w:rsidRPr="00FC2C4B">
        <w:rPr>
          <w:b/>
          <w:color w:val="000000"/>
          <w:szCs w:val="28"/>
        </w:rPr>
        <w:t>Категорії поверхні виробу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23"/>
        <w:gridCol w:w="1313"/>
        <w:gridCol w:w="3950"/>
      </w:tblGrid>
      <w:tr w:rsidR="001C74D7" w:rsidRPr="001C74D7" w:rsidTr="001C74D7">
        <w:trPr>
          <w:jc w:val="center"/>
        </w:trPr>
        <w:tc>
          <w:tcPr>
            <w:tcW w:w="4178"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Спос</w:t>
            </w:r>
            <w:proofErr w:type="gramStart"/>
            <w:r w:rsidRPr="001C74D7">
              <w:rPr>
                <w:rFonts w:eastAsia="Times New Roman" w:cs="Times New Roman"/>
                <w:color w:val="000000"/>
                <w:sz w:val="24"/>
                <w:szCs w:val="24"/>
                <w:lang w:val="ru-RU" w:eastAsia="ru-RU"/>
              </w:rPr>
              <w:t>i</w:t>
            </w:r>
            <w:proofErr w:type="gramEnd"/>
            <w:r w:rsidRPr="001C74D7">
              <w:rPr>
                <w:rFonts w:eastAsia="Times New Roman" w:cs="Times New Roman"/>
                <w:color w:val="000000"/>
                <w:sz w:val="24"/>
                <w:szCs w:val="24"/>
                <w:lang w:val="ru-RU" w:eastAsia="ru-RU"/>
              </w:rPr>
              <w:t>б одержання</w:t>
            </w:r>
          </w:p>
        </w:tc>
        <w:tc>
          <w:tcPr>
            <w:tcW w:w="1320"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Категор</w:t>
            </w:r>
            <w:proofErr w:type="gramStart"/>
            <w:r w:rsidRPr="001C74D7">
              <w:rPr>
                <w:rFonts w:eastAsia="Times New Roman" w:cs="Times New Roman"/>
                <w:color w:val="000000"/>
                <w:sz w:val="24"/>
                <w:szCs w:val="24"/>
                <w:lang w:val="ru-RU" w:eastAsia="ru-RU"/>
              </w:rPr>
              <w:t>i</w:t>
            </w:r>
            <w:proofErr w:type="gramEnd"/>
            <w:r w:rsidRPr="001C74D7">
              <w:rPr>
                <w:rFonts w:eastAsia="Times New Roman" w:cs="Times New Roman"/>
                <w:color w:val="000000"/>
                <w:sz w:val="24"/>
                <w:szCs w:val="24"/>
                <w:lang w:val="ru-RU" w:eastAsia="ru-RU"/>
              </w:rPr>
              <w:t>я</w:t>
            </w:r>
          </w:p>
        </w:tc>
        <w:tc>
          <w:tcPr>
            <w:tcW w:w="4073"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Призначення в конструкц</w:t>
            </w:r>
            <w:proofErr w:type="gramStart"/>
            <w:r w:rsidRPr="001C74D7">
              <w:rPr>
                <w:rFonts w:eastAsia="Times New Roman" w:cs="Times New Roman"/>
                <w:color w:val="000000"/>
                <w:sz w:val="24"/>
                <w:szCs w:val="24"/>
                <w:lang w:val="ru-RU" w:eastAsia="ru-RU"/>
              </w:rPr>
              <w:t>i</w:t>
            </w:r>
            <w:proofErr w:type="gramEnd"/>
            <w:r w:rsidRPr="001C74D7">
              <w:rPr>
                <w:rFonts w:eastAsia="Times New Roman" w:cs="Times New Roman"/>
                <w:color w:val="000000"/>
                <w:sz w:val="24"/>
                <w:szCs w:val="24"/>
                <w:lang w:val="ru-RU" w:eastAsia="ru-RU"/>
              </w:rPr>
              <w:t>ї</w:t>
            </w:r>
          </w:p>
        </w:tc>
      </w:tr>
      <w:tr w:rsidR="001C74D7" w:rsidRPr="001C74D7" w:rsidTr="001C74D7">
        <w:trPr>
          <w:jc w:val="center"/>
        </w:trPr>
        <w:tc>
          <w:tcPr>
            <w:tcW w:w="4178"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За спец</w:t>
            </w:r>
            <w:proofErr w:type="gramStart"/>
            <w:r w:rsidRPr="001C74D7">
              <w:rPr>
                <w:rFonts w:eastAsia="Times New Roman" w:cs="Times New Roman"/>
                <w:color w:val="000000"/>
                <w:sz w:val="24"/>
                <w:szCs w:val="24"/>
                <w:lang w:val="ru-RU" w:eastAsia="ru-RU"/>
              </w:rPr>
              <w:t>i</w:t>
            </w:r>
            <w:proofErr w:type="gramEnd"/>
            <w:r w:rsidRPr="001C74D7">
              <w:rPr>
                <w:rFonts w:eastAsia="Times New Roman" w:cs="Times New Roman"/>
                <w:color w:val="000000"/>
                <w:sz w:val="24"/>
                <w:szCs w:val="24"/>
                <w:lang w:val="ru-RU" w:eastAsia="ru-RU"/>
              </w:rPr>
              <w:t xml:space="preserve">ально встановленою технологією (відповідно до зразка-еталона) </w:t>
            </w:r>
          </w:p>
        </w:tc>
        <w:tc>
          <w:tcPr>
            <w:tcW w:w="1320"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КПЕ</w:t>
            </w:r>
          </w:p>
        </w:tc>
        <w:tc>
          <w:tcPr>
            <w:tcW w:w="4073"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Декоративне без додаткового опорядження</w:t>
            </w:r>
          </w:p>
        </w:tc>
      </w:tr>
      <w:tr w:rsidR="001C74D7" w:rsidRPr="001C74D7" w:rsidTr="001C74D7">
        <w:trPr>
          <w:jc w:val="center"/>
        </w:trPr>
        <w:tc>
          <w:tcPr>
            <w:tcW w:w="4178"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1C74D7">
              <w:rPr>
                <w:rFonts w:eastAsia="Times New Roman" w:cs="Times New Roman"/>
                <w:color w:val="000000"/>
                <w:sz w:val="24"/>
                <w:szCs w:val="24"/>
                <w:lang w:eastAsia="ru-RU"/>
              </w:rPr>
              <w:t>Формування в гладк</w:t>
            </w:r>
            <w:r w:rsidRPr="001C74D7">
              <w:rPr>
                <w:rFonts w:eastAsia="Times New Roman" w:cs="Times New Roman"/>
                <w:color w:val="000000"/>
                <w:sz w:val="24"/>
                <w:szCs w:val="24"/>
                <w:lang w:val="ru-RU" w:eastAsia="ru-RU"/>
              </w:rPr>
              <w:t>i</w:t>
            </w:r>
            <w:r w:rsidRPr="001C74D7">
              <w:rPr>
                <w:rFonts w:eastAsia="Times New Roman" w:cs="Times New Roman"/>
                <w:color w:val="000000"/>
                <w:sz w:val="24"/>
                <w:szCs w:val="24"/>
                <w:lang w:eastAsia="ru-RU"/>
              </w:rPr>
              <w:t xml:space="preserve">й опалубці або загладжування поверхні за </w:t>
            </w:r>
            <w:r w:rsidRPr="001C74D7">
              <w:rPr>
                <w:rFonts w:eastAsia="Times New Roman" w:cs="Times New Roman"/>
                <w:color w:val="000000"/>
                <w:sz w:val="24"/>
                <w:szCs w:val="24"/>
                <w:lang w:val="ru-RU" w:eastAsia="ru-RU"/>
              </w:rPr>
              <w:t>(при необхідності</w:t>
            </w:r>
            <w:r w:rsidRPr="001C74D7">
              <w:rPr>
                <w:rFonts w:eastAsia="Times New Roman" w:cs="Times New Roman"/>
                <w:color w:val="000000"/>
                <w:sz w:val="24"/>
                <w:szCs w:val="24"/>
                <w:lang w:eastAsia="ru-RU"/>
              </w:rPr>
              <w:t xml:space="preserve"> </w:t>
            </w:r>
            <w:r w:rsidRPr="001C74D7">
              <w:rPr>
                <w:rFonts w:eastAsia="Times New Roman" w:cs="Times New Roman"/>
                <w:color w:val="000000"/>
                <w:sz w:val="24"/>
                <w:szCs w:val="24"/>
                <w:lang w:val="ru-RU" w:eastAsia="ru-RU"/>
              </w:rPr>
              <w:t xml:space="preserve">шпаклювання                </w:t>
            </w:r>
          </w:p>
        </w:tc>
        <w:tc>
          <w:tcPr>
            <w:tcW w:w="1320"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1C74D7">
              <w:rPr>
                <w:rFonts w:eastAsia="Times New Roman" w:cs="Times New Roman"/>
                <w:color w:val="000000"/>
                <w:sz w:val="24"/>
                <w:szCs w:val="24"/>
                <w:lang w:eastAsia="ru-RU"/>
              </w:rPr>
              <w:t>КП1</w:t>
            </w:r>
          </w:p>
        </w:tc>
        <w:tc>
          <w:tcPr>
            <w:tcW w:w="4073"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1C74D7">
              <w:rPr>
                <w:rFonts w:eastAsia="Times New Roman" w:cs="Times New Roman"/>
                <w:color w:val="000000"/>
                <w:sz w:val="24"/>
                <w:szCs w:val="24"/>
                <w:lang w:eastAsia="ru-RU"/>
              </w:rPr>
              <w:t>П</w:t>
            </w:r>
            <w:r w:rsidRPr="001C74D7">
              <w:rPr>
                <w:rFonts w:eastAsia="Times New Roman" w:cs="Times New Roman"/>
                <w:color w:val="000000"/>
                <w:sz w:val="24"/>
                <w:szCs w:val="24"/>
                <w:lang w:val="ru-RU" w:eastAsia="ru-RU"/>
              </w:rPr>
              <w:t>i</w:t>
            </w:r>
            <w:r w:rsidRPr="001C74D7">
              <w:rPr>
                <w:rFonts w:eastAsia="Times New Roman" w:cs="Times New Roman"/>
                <w:color w:val="000000"/>
                <w:sz w:val="24"/>
                <w:szCs w:val="24"/>
                <w:lang w:eastAsia="ru-RU"/>
              </w:rPr>
              <w:t>д як</w:t>
            </w:r>
            <w:r w:rsidRPr="001C74D7">
              <w:rPr>
                <w:rFonts w:eastAsia="Times New Roman" w:cs="Times New Roman"/>
                <w:color w:val="000000"/>
                <w:sz w:val="24"/>
                <w:szCs w:val="24"/>
                <w:lang w:val="ru-RU" w:eastAsia="ru-RU"/>
              </w:rPr>
              <w:t>i</w:t>
            </w:r>
            <w:r w:rsidRPr="001C74D7">
              <w:rPr>
                <w:rFonts w:eastAsia="Times New Roman" w:cs="Times New Roman"/>
                <w:color w:val="000000"/>
                <w:sz w:val="24"/>
                <w:szCs w:val="24"/>
                <w:lang w:eastAsia="ru-RU"/>
              </w:rPr>
              <w:t>сне фарбування (при необх</w:t>
            </w:r>
            <w:r w:rsidRPr="001C74D7">
              <w:rPr>
                <w:rFonts w:eastAsia="Times New Roman" w:cs="Times New Roman"/>
                <w:color w:val="000000"/>
                <w:sz w:val="24"/>
                <w:szCs w:val="24"/>
                <w:lang w:val="ru-RU" w:eastAsia="ru-RU"/>
              </w:rPr>
              <w:t>i</w:t>
            </w:r>
            <w:r w:rsidRPr="001C74D7">
              <w:rPr>
                <w:rFonts w:eastAsia="Times New Roman" w:cs="Times New Roman"/>
                <w:color w:val="000000"/>
                <w:sz w:val="24"/>
                <w:szCs w:val="24"/>
                <w:lang w:eastAsia="ru-RU"/>
              </w:rPr>
              <w:t>дност</w:t>
            </w:r>
            <w:r w:rsidRPr="001C74D7">
              <w:rPr>
                <w:rFonts w:eastAsia="Times New Roman" w:cs="Times New Roman"/>
                <w:color w:val="000000"/>
                <w:sz w:val="24"/>
                <w:szCs w:val="24"/>
                <w:lang w:val="ru-RU" w:eastAsia="ru-RU"/>
              </w:rPr>
              <w:t>i</w:t>
            </w:r>
            <w:r w:rsidRPr="001C74D7">
              <w:rPr>
                <w:rFonts w:eastAsia="Times New Roman" w:cs="Times New Roman"/>
                <w:color w:val="000000"/>
                <w:sz w:val="24"/>
                <w:szCs w:val="24"/>
                <w:lang w:eastAsia="ru-RU"/>
              </w:rPr>
              <w:t>-</w:t>
            </w:r>
            <w:r w:rsidRPr="001C74D7">
              <w:rPr>
                <w:rFonts w:eastAsia="Times New Roman" w:cs="Times New Roman"/>
                <w:color w:val="000000"/>
                <w:sz w:val="24"/>
                <w:szCs w:val="24"/>
                <w:lang w:val="ru-RU" w:eastAsia="ru-RU"/>
              </w:rPr>
              <w:t>i</w:t>
            </w:r>
            <w:r w:rsidRPr="001C74D7">
              <w:rPr>
                <w:rFonts w:eastAsia="Times New Roman" w:cs="Times New Roman"/>
                <w:color w:val="000000"/>
                <w:sz w:val="24"/>
                <w:szCs w:val="24"/>
                <w:lang w:eastAsia="ru-RU"/>
              </w:rPr>
              <w:t>з додатковим шпаклюванням) або опоряджування пастопод</w:t>
            </w:r>
            <w:r w:rsidRPr="001C74D7">
              <w:rPr>
                <w:rFonts w:eastAsia="Times New Roman" w:cs="Times New Roman"/>
                <w:color w:val="000000"/>
                <w:sz w:val="24"/>
                <w:szCs w:val="24"/>
                <w:lang w:val="ru-RU" w:eastAsia="ru-RU"/>
              </w:rPr>
              <w:t>i</w:t>
            </w:r>
            <w:r w:rsidRPr="001C74D7">
              <w:rPr>
                <w:rFonts w:eastAsia="Times New Roman" w:cs="Times New Roman"/>
                <w:color w:val="000000"/>
                <w:sz w:val="24"/>
                <w:szCs w:val="24"/>
                <w:lang w:eastAsia="ru-RU"/>
              </w:rPr>
              <w:t>бною сум</w:t>
            </w:r>
            <w:r w:rsidRPr="001C74D7">
              <w:rPr>
                <w:rFonts w:eastAsia="Times New Roman" w:cs="Times New Roman"/>
                <w:color w:val="000000"/>
                <w:sz w:val="24"/>
                <w:szCs w:val="24"/>
                <w:lang w:val="ru-RU" w:eastAsia="ru-RU"/>
              </w:rPr>
              <w:t>i</w:t>
            </w:r>
            <w:r w:rsidRPr="001C74D7">
              <w:rPr>
                <w:rFonts w:eastAsia="Times New Roman" w:cs="Times New Roman"/>
                <w:color w:val="000000"/>
                <w:sz w:val="24"/>
                <w:szCs w:val="24"/>
                <w:lang w:eastAsia="ru-RU"/>
              </w:rPr>
              <w:t>шшю</w:t>
            </w:r>
          </w:p>
        </w:tc>
      </w:tr>
      <w:tr w:rsidR="001C74D7" w:rsidRPr="001C74D7" w:rsidTr="001C74D7">
        <w:trPr>
          <w:jc w:val="center"/>
        </w:trPr>
        <w:tc>
          <w:tcPr>
            <w:tcW w:w="4178"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 xml:space="preserve">Те саме, без шпаклювання   </w:t>
            </w:r>
          </w:p>
        </w:tc>
        <w:tc>
          <w:tcPr>
            <w:tcW w:w="1320"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КП</w:t>
            </w:r>
            <w:proofErr w:type="gramStart"/>
            <w:r w:rsidRPr="001C74D7">
              <w:rPr>
                <w:rFonts w:eastAsia="Times New Roman" w:cs="Times New Roman"/>
                <w:color w:val="000000"/>
                <w:sz w:val="24"/>
                <w:szCs w:val="24"/>
                <w:lang w:val="ru-RU" w:eastAsia="ru-RU"/>
              </w:rPr>
              <w:t>2</w:t>
            </w:r>
            <w:proofErr w:type="gramEnd"/>
          </w:p>
        </w:tc>
        <w:tc>
          <w:tcPr>
            <w:tcW w:w="4073"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П</w:t>
            </w:r>
            <w:proofErr w:type="gramStart"/>
            <w:r w:rsidRPr="001C74D7">
              <w:rPr>
                <w:rFonts w:eastAsia="Times New Roman" w:cs="Times New Roman"/>
                <w:color w:val="000000"/>
                <w:sz w:val="24"/>
                <w:szCs w:val="24"/>
                <w:lang w:val="ru-RU" w:eastAsia="ru-RU"/>
              </w:rPr>
              <w:t>i</w:t>
            </w:r>
            <w:proofErr w:type="gramEnd"/>
            <w:r w:rsidRPr="001C74D7">
              <w:rPr>
                <w:rFonts w:eastAsia="Times New Roman" w:cs="Times New Roman"/>
                <w:color w:val="000000"/>
                <w:sz w:val="24"/>
                <w:szCs w:val="24"/>
                <w:lang w:val="ru-RU" w:eastAsia="ru-RU"/>
              </w:rPr>
              <w:t>д обклеювання шпалерами, лiнолеумом або плиткою</w:t>
            </w:r>
          </w:p>
        </w:tc>
      </w:tr>
      <w:tr w:rsidR="001C74D7" w:rsidRPr="001C74D7" w:rsidTr="001C74D7">
        <w:trPr>
          <w:jc w:val="center"/>
        </w:trPr>
        <w:tc>
          <w:tcPr>
            <w:tcW w:w="4178"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1C74D7">
              <w:rPr>
                <w:rFonts w:eastAsia="Times New Roman" w:cs="Times New Roman"/>
                <w:color w:val="000000"/>
                <w:sz w:val="24"/>
                <w:szCs w:val="24"/>
                <w:lang w:eastAsia="ru-RU"/>
              </w:rPr>
              <w:t xml:space="preserve">Формування в опалубці, також вирівнювання відкритої поверхні загладжуванням вручну або під час вібрування </w:t>
            </w:r>
          </w:p>
        </w:tc>
        <w:tc>
          <w:tcPr>
            <w:tcW w:w="1320"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КП</w:t>
            </w:r>
            <w:r>
              <w:rPr>
                <w:rFonts w:eastAsia="Times New Roman" w:cs="Times New Roman"/>
                <w:color w:val="000000"/>
                <w:sz w:val="24"/>
                <w:szCs w:val="24"/>
                <w:lang w:val="ru-RU" w:eastAsia="ru-RU"/>
              </w:rPr>
              <w:t>3</w:t>
            </w:r>
          </w:p>
        </w:tc>
        <w:tc>
          <w:tcPr>
            <w:tcW w:w="4073" w:type="dxa"/>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proofErr w:type="gramStart"/>
            <w:r w:rsidRPr="001C74D7">
              <w:rPr>
                <w:rFonts w:eastAsia="Times New Roman" w:cs="Times New Roman"/>
                <w:color w:val="000000"/>
                <w:sz w:val="24"/>
                <w:szCs w:val="24"/>
                <w:lang w:val="ru-RU" w:eastAsia="ru-RU"/>
              </w:rPr>
              <w:t>П</w:t>
            </w:r>
            <w:proofErr w:type="gramEnd"/>
            <w:r w:rsidRPr="001C74D7">
              <w:rPr>
                <w:rFonts w:eastAsia="Times New Roman" w:cs="Times New Roman"/>
                <w:color w:val="000000"/>
                <w:sz w:val="24"/>
                <w:szCs w:val="24"/>
                <w:lang w:val="ru-RU" w:eastAsia="ru-RU"/>
              </w:rPr>
              <w:t>ід звичайне фарбування, обличкування пли</w:t>
            </w:r>
            <w:r>
              <w:rPr>
                <w:rFonts w:eastAsia="Times New Roman" w:cs="Times New Roman"/>
                <w:color w:val="000000"/>
                <w:sz w:val="24"/>
                <w:szCs w:val="24"/>
                <w:lang w:val="ru-RU" w:eastAsia="ru-RU"/>
              </w:rPr>
              <w:t>ткою на розчині чи обштукатурю</w:t>
            </w:r>
            <w:r w:rsidRPr="001C74D7">
              <w:rPr>
                <w:rFonts w:eastAsia="Times New Roman" w:cs="Times New Roman"/>
                <w:color w:val="000000"/>
                <w:sz w:val="24"/>
                <w:szCs w:val="24"/>
                <w:lang w:val="ru-RU" w:eastAsia="ru-RU"/>
              </w:rPr>
              <w:t xml:space="preserve">вання, а також неопоряджувана або нелицьова поверхня </w:t>
            </w:r>
          </w:p>
        </w:tc>
      </w:tr>
      <w:tr w:rsidR="001C74D7" w:rsidRPr="001C74D7" w:rsidTr="001C74D7">
        <w:trPr>
          <w:jc w:val="center"/>
        </w:trPr>
        <w:tc>
          <w:tcPr>
            <w:tcW w:w="9571" w:type="dxa"/>
            <w:gridSpan w:val="3"/>
            <w:vAlign w:val="center"/>
          </w:tcPr>
          <w:p w:rsidR="001C74D7" w:rsidRPr="001C74D7" w:rsidRDefault="001C74D7"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1C74D7">
              <w:rPr>
                <w:rFonts w:eastAsia="Times New Roman" w:cs="Times New Roman"/>
                <w:color w:val="000000"/>
                <w:sz w:val="24"/>
                <w:szCs w:val="24"/>
                <w:lang w:val="ru-RU" w:eastAsia="ru-RU"/>
              </w:rPr>
              <w:t>Примітка. Встановленим тут категоріям відповідають такі категорії, що застосовували раніше: КПЕ-А1; КП1-А2; А; КП2-А4; КП3-А5; А</w:t>
            </w:r>
            <w:proofErr w:type="gramStart"/>
            <w:r w:rsidRPr="001C74D7">
              <w:rPr>
                <w:rFonts w:eastAsia="Times New Roman" w:cs="Times New Roman"/>
                <w:color w:val="000000"/>
                <w:sz w:val="24"/>
                <w:szCs w:val="24"/>
                <w:lang w:val="ru-RU" w:eastAsia="ru-RU"/>
              </w:rPr>
              <w:t>6</w:t>
            </w:r>
            <w:proofErr w:type="gramEnd"/>
            <w:r w:rsidRPr="001C74D7">
              <w:rPr>
                <w:rFonts w:eastAsia="Times New Roman" w:cs="Times New Roman"/>
                <w:color w:val="000000"/>
                <w:sz w:val="24"/>
                <w:szCs w:val="24"/>
                <w:lang w:val="ru-RU" w:eastAsia="ru-RU"/>
              </w:rPr>
              <w:t xml:space="preserve"> та А7 </w:t>
            </w:r>
          </w:p>
        </w:tc>
      </w:tr>
    </w:tbl>
    <w:p w:rsidR="001C74D7" w:rsidRDefault="001C74D7" w:rsidP="00DF6DF4">
      <w:pPr>
        <w:spacing w:line="288" w:lineRule="auto"/>
      </w:pPr>
    </w:p>
    <w:p w:rsidR="00CB24CB" w:rsidRDefault="00CB24CB" w:rsidP="00FC2C4B">
      <w:pPr>
        <w:spacing w:line="288" w:lineRule="auto"/>
      </w:pPr>
      <w:r w:rsidRPr="005C74FC">
        <w:t>Припустимi дефекти лицьових поверхонь, виробiв визначенi</w:t>
      </w:r>
      <w:r>
        <w:t xml:space="preserve"> </w:t>
      </w:r>
      <w:r w:rsidRPr="008D21B9">
        <w:t>в табл</w:t>
      </w:r>
      <w:r w:rsidR="00233336">
        <w:t>. </w:t>
      </w:r>
      <w:r w:rsidR="00413C99">
        <w:t>9</w:t>
      </w:r>
      <w:r w:rsidRPr="005C74FC">
        <w:t>.</w:t>
      </w:r>
    </w:p>
    <w:p w:rsidR="00FC2C4B" w:rsidRPr="00FC2C4B" w:rsidRDefault="00FC2C4B" w:rsidP="00FC2C4B">
      <w:pPr>
        <w:spacing w:line="288" w:lineRule="auto"/>
        <w:jc w:val="right"/>
        <w:rPr>
          <w:i/>
        </w:rPr>
      </w:pPr>
      <w:r w:rsidRPr="00FC2C4B">
        <w:rPr>
          <w:rFonts w:eastAsia="Times New Roman" w:cs="Times New Roman"/>
          <w:i/>
          <w:color w:val="000000"/>
          <w:szCs w:val="28"/>
          <w:lang w:eastAsia="ru-RU"/>
        </w:rPr>
        <w:t>Таблиця 9</w:t>
      </w:r>
    </w:p>
    <w:p w:rsidR="00233336" w:rsidRPr="00FC2C4B" w:rsidRDefault="00233336" w:rsidP="00F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b/>
          <w:color w:val="000000"/>
          <w:szCs w:val="28"/>
          <w:lang w:eastAsia="ru-RU"/>
        </w:rPr>
      </w:pPr>
      <w:r w:rsidRPr="00FC2C4B">
        <w:rPr>
          <w:rFonts w:eastAsia="Times New Roman" w:cs="Times New Roman"/>
          <w:b/>
          <w:color w:val="000000"/>
          <w:szCs w:val="28"/>
          <w:lang w:eastAsia="ru-RU"/>
        </w:rPr>
        <w:t>Допустимі дефекти лицьових поверхонь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8"/>
        <w:gridCol w:w="1119"/>
        <w:gridCol w:w="2200"/>
        <w:gridCol w:w="1306"/>
        <w:gridCol w:w="1542"/>
        <w:gridCol w:w="1551"/>
      </w:tblGrid>
      <w:tr w:rsidR="00233336" w:rsidRPr="00233336" w:rsidTr="00233336">
        <w:tc>
          <w:tcPr>
            <w:tcW w:w="1605" w:type="dxa"/>
            <w:vMerge w:val="restart"/>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Категорія</w:t>
            </w:r>
          </w:p>
        </w:tc>
        <w:tc>
          <w:tcPr>
            <w:tcW w:w="3453" w:type="dxa"/>
            <w:gridSpan w:val="2"/>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Раковини</w:t>
            </w:r>
          </w:p>
        </w:tc>
        <w:tc>
          <w:tcPr>
            <w:tcW w:w="1323" w:type="dxa"/>
            <w:vMerge w:val="restart"/>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Висота місцевих напливів</w:t>
            </w:r>
          </w:p>
        </w:tc>
        <w:tc>
          <w:tcPr>
            <w:tcW w:w="3190" w:type="dxa"/>
            <w:gridSpan w:val="2"/>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Обколи ребер</w:t>
            </w:r>
          </w:p>
        </w:tc>
      </w:tr>
      <w:tr w:rsidR="00233336" w:rsidRPr="00233336" w:rsidTr="00233336">
        <w:trPr>
          <w:trHeight w:val="599"/>
        </w:trPr>
        <w:tc>
          <w:tcPr>
            <w:tcW w:w="1605" w:type="dxa"/>
            <w:vMerge/>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p>
        </w:tc>
        <w:tc>
          <w:tcPr>
            <w:tcW w:w="1143"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розмір</w:t>
            </w:r>
          </w:p>
        </w:tc>
        <w:tc>
          <w:tcPr>
            <w:tcW w:w="2310"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кількість на 1 м</w:t>
            </w:r>
            <w:r w:rsidRPr="00233336">
              <w:rPr>
                <w:rFonts w:eastAsia="Times New Roman" w:cs="Times New Roman"/>
                <w:color w:val="000000"/>
                <w:sz w:val="24"/>
                <w:szCs w:val="24"/>
                <w:vertAlign w:val="superscript"/>
                <w:lang w:eastAsia="ru-RU"/>
              </w:rPr>
              <w:t>2</w:t>
            </w:r>
          </w:p>
        </w:tc>
        <w:tc>
          <w:tcPr>
            <w:tcW w:w="1323" w:type="dxa"/>
            <w:vMerge/>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p>
        </w:tc>
        <w:tc>
          <w:tcPr>
            <w:tcW w:w="1593"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глибина</w:t>
            </w:r>
          </w:p>
        </w:tc>
        <w:tc>
          <w:tcPr>
            <w:tcW w:w="1597"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сумарна довжина</w:t>
            </w:r>
          </w:p>
        </w:tc>
      </w:tr>
      <w:tr w:rsidR="00233336" w:rsidRPr="00233336" w:rsidTr="00233336">
        <w:tc>
          <w:tcPr>
            <w:tcW w:w="1605"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КПЕ</w:t>
            </w:r>
          </w:p>
        </w:tc>
        <w:tc>
          <w:tcPr>
            <w:tcW w:w="4776" w:type="dxa"/>
            <w:gridSpan w:val="3"/>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За описом зразк</w:t>
            </w:r>
            <w:r w:rsidRPr="00233336">
              <w:rPr>
                <w:rFonts w:eastAsia="Times New Roman" w:cs="Times New Roman"/>
                <w:color w:val="000000"/>
                <w:sz w:val="24"/>
                <w:szCs w:val="24"/>
                <w:lang w:val="ru-RU" w:eastAsia="ru-RU"/>
              </w:rPr>
              <w:t>а-еталона</w:t>
            </w:r>
          </w:p>
        </w:tc>
        <w:tc>
          <w:tcPr>
            <w:tcW w:w="1593"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2</w:t>
            </w:r>
          </w:p>
        </w:tc>
        <w:tc>
          <w:tcPr>
            <w:tcW w:w="1597"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20</w:t>
            </w:r>
          </w:p>
        </w:tc>
      </w:tr>
      <w:tr w:rsidR="00233336" w:rsidRPr="00233336" w:rsidTr="00233336">
        <w:tc>
          <w:tcPr>
            <w:tcW w:w="1605"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val="ru-RU" w:eastAsia="ru-RU"/>
              </w:rPr>
              <w:t>КП</w:t>
            </w:r>
            <w:proofErr w:type="gramStart"/>
            <w:r w:rsidRPr="00233336">
              <w:rPr>
                <w:rFonts w:eastAsia="Times New Roman" w:cs="Times New Roman"/>
                <w:color w:val="000000"/>
                <w:sz w:val="24"/>
                <w:szCs w:val="24"/>
                <w:lang w:val="ru-RU" w:eastAsia="ru-RU"/>
              </w:rPr>
              <w:t>1</w:t>
            </w:r>
            <w:proofErr w:type="gramEnd"/>
          </w:p>
        </w:tc>
        <w:tc>
          <w:tcPr>
            <w:tcW w:w="1143"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2310"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3</w:t>
            </w:r>
          </w:p>
        </w:tc>
        <w:tc>
          <w:tcPr>
            <w:tcW w:w="1323"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r w:rsidRPr="00233336">
              <w:rPr>
                <w:rFonts w:eastAsia="Times New Roman" w:cs="Times New Roman"/>
                <w:color w:val="000000"/>
                <w:sz w:val="24"/>
                <w:szCs w:val="24"/>
                <w:lang w:eastAsia="ru-RU"/>
              </w:rPr>
              <w:t>*</w:t>
            </w:r>
          </w:p>
        </w:tc>
        <w:tc>
          <w:tcPr>
            <w:tcW w:w="1593"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5</w:t>
            </w:r>
          </w:p>
        </w:tc>
        <w:tc>
          <w:tcPr>
            <w:tcW w:w="1597"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50</w:t>
            </w:r>
          </w:p>
        </w:tc>
      </w:tr>
      <w:tr w:rsidR="00233336" w:rsidRPr="00233336" w:rsidTr="00233336">
        <w:tc>
          <w:tcPr>
            <w:tcW w:w="1605"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val="ru-RU" w:eastAsia="ru-RU"/>
              </w:rPr>
              <w:t>КП</w:t>
            </w:r>
            <w:proofErr w:type="gramStart"/>
            <w:r w:rsidRPr="00233336">
              <w:rPr>
                <w:rFonts w:eastAsia="Times New Roman" w:cs="Times New Roman"/>
                <w:color w:val="000000"/>
                <w:sz w:val="24"/>
                <w:szCs w:val="24"/>
                <w:lang w:val="ru-RU" w:eastAsia="ru-RU"/>
              </w:rPr>
              <w:t>2</w:t>
            </w:r>
            <w:proofErr w:type="gramEnd"/>
          </w:p>
        </w:tc>
        <w:tc>
          <w:tcPr>
            <w:tcW w:w="1143"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10</w:t>
            </w:r>
          </w:p>
        </w:tc>
        <w:tc>
          <w:tcPr>
            <w:tcW w:w="2310"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5</w:t>
            </w:r>
          </w:p>
        </w:tc>
        <w:tc>
          <w:tcPr>
            <w:tcW w:w="1323"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2</w:t>
            </w:r>
          </w:p>
        </w:tc>
        <w:tc>
          <w:tcPr>
            <w:tcW w:w="1593"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5</w:t>
            </w:r>
          </w:p>
        </w:tc>
        <w:tc>
          <w:tcPr>
            <w:tcW w:w="1597"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eastAsia="ru-RU"/>
              </w:rPr>
              <w:t>100</w:t>
            </w:r>
          </w:p>
        </w:tc>
      </w:tr>
      <w:tr w:rsidR="00233336" w:rsidRPr="00233336" w:rsidTr="00233336">
        <w:tc>
          <w:tcPr>
            <w:tcW w:w="1605" w:type="dxa"/>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val="ru-RU" w:eastAsia="ru-RU"/>
              </w:rPr>
              <w:t>КПЗ</w:t>
            </w:r>
          </w:p>
        </w:tc>
        <w:tc>
          <w:tcPr>
            <w:tcW w:w="7966" w:type="dxa"/>
            <w:gridSpan w:val="5"/>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233336">
              <w:rPr>
                <w:rFonts w:eastAsia="Times New Roman" w:cs="Times New Roman"/>
                <w:color w:val="000000"/>
                <w:sz w:val="24"/>
                <w:szCs w:val="24"/>
                <w:lang w:val="ru-RU" w:eastAsia="ru-RU"/>
              </w:rPr>
              <w:t>Дефекти не регламентуються</w:t>
            </w:r>
          </w:p>
        </w:tc>
      </w:tr>
      <w:tr w:rsidR="00233336" w:rsidRPr="00233336" w:rsidTr="00233336">
        <w:tc>
          <w:tcPr>
            <w:tcW w:w="9571" w:type="dxa"/>
            <w:gridSpan w:val="6"/>
            <w:vAlign w:val="center"/>
          </w:tcPr>
          <w:p w:rsidR="00233336" w:rsidRPr="00233336" w:rsidRDefault="00233336"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rFonts w:eastAsia="Times New Roman" w:cs="Times New Roman"/>
                <w:color w:val="000000"/>
                <w:sz w:val="20"/>
                <w:szCs w:val="20"/>
                <w:lang w:eastAsia="ru-RU"/>
              </w:rPr>
            </w:pPr>
            <w:r w:rsidRPr="00233336">
              <w:rPr>
                <w:rFonts w:eastAsia="Times New Roman" w:cs="Times New Roman"/>
                <w:color w:val="000000"/>
                <w:sz w:val="20"/>
                <w:szCs w:val="20"/>
                <w:lang w:val="ru-RU" w:eastAsia="ru-RU"/>
              </w:rPr>
              <w:t xml:space="preserve">* Стосується також глибини </w:t>
            </w:r>
            <w:proofErr w:type="gramStart"/>
            <w:r w:rsidRPr="00233336">
              <w:rPr>
                <w:rFonts w:eastAsia="Times New Roman" w:cs="Times New Roman"/>
                <w:color w:val="000000"/>
                <w:sz w:val="20"/>
                <w:szCs w:val="20"/>
                <w:lang w:val="ru-RU" w:eastAsia="ru-RU"/>
              </w:rPr>
              <w:t>вм'ятин</w:t>
            </w:r>
            <w:proofErr w:type="gramEnd"/>
          </w:p>
        </w:tc>
      </w:tr>
    </w:tbl>
    <w:p w:rsidR="00233336" w:rsidRPr="005C74FC" w:rsidRDefault="00233336" w:rsidP="00DF6DF4">
      <w:pPr>
        <w:spacing w:line="288" w:lineRule="auto"/>
        <w:ind w:firstLine="0"/>
      </w:pPr>
    </w:p>
    <w:p w:rsidR="00CB24CB" w:rsidRPr="005C74FC" w:rsidRDefault="00CB24CB" w:rsidP="00DF6DF4">
      <w:pPr>
        <w:spacing w:line="288" w:lineRule="auto"/>
      </w:pPr>
      <w:r w:rsidRPr="005C74FC">
        <w:t xml:space="preserve">На поверхнi виробiв не </w:t>
      </w:r>
      <w:r>
        <w:t xml:space="preserve">допускаються </w:t>
      </w:r>
      <w:r w:rsidRPr="005C74FC">
        <w:t>о</w:t>
      </w:r>
      <w:r>
        <w:t xml:space="preserve">голення </w:t>
      </w:r>
      <w:r w:rsidRPr="005C74FC">
        <w:t>арматури</w:t>
      </w:r>
      <w:r w:rsidRPr="00206E49">
        <w:t xml:space="preserve"> </w:t>
      </w:r>
      <w:r w:rsidRPr="005C74FC">
        <w:t>(крiм передбачених робочими кресленнями, дiлянки недостатньо ущiльненого бетону та трiщини в бетонi.</w:t>
      </w:r>
    </w:p>
    <w:p w:rsidR="00CB24CB" w:rsidRPr="000D01DD" w:rsidRDefault="00CB24CB" w:rsidP="00DF6DF4">
      <w:pPr>
        <w:spacing w:line="288" w:lineRule="auto"/>
      </w:pPr>
      <w:r>
        <w:lastRenderedPageBreak/>
        <w:t>До</w:t>
      </w:r>
      <w:r w:rsidRPr="000D01DD">
        <w:t>пускаються поперечн</w:t>
      </w:r>
      <w:r w:rsidRPr="005C74FC">
        <w:t>i</w:t>
      </w:r>
      <w:r w:rsidRPr="000D01DD">
        <w:t xml:space="preserve"> тр</w:t>
      </w:r>
      <w:r>
        <w:t>i</w:t>
      </w:r>
      <w:r w:rsidRPr="000D01DD">
        <w:t>щини в</w:t>
      </w:r>
      <w:r>
        <w:t>i</w:t>
      </w:r>
      <w:r w:rsidRPr="000D01DD">
        <w:t>д обтиснення бетону в попередньо</w:t>
      </w:r>
      <w:r>
        <w:t>-</w:t>
      </w:r>
      <w:r w:rsidRPr="000D01DD">
        <w:t xml:space="preserve"> напружених виробах, а також усад</w:t>
      </w:r>
      <w:r>
        <w:t>очні</w:t>
      </w:r>
      <w:r w:rsidRPr="000D01DD">
        <w:t xml:space="preserve"> та </w:t>
      </w:r>
      <w:r w:rsidRPr="005C74FC">
        <w:t>i</w:t>
      </w:r>
      <w:r w:rsidRPr="000D01DD">
        <w:t>нш</w:t>
      </w:r>
      <w:r w:rsidRPr="005C74FC">
        <w:t>i</w:t>
      </w:r>
      <w:r w:rsidRPr="000D01DD">
        <w:t xml:space="preserve"> поверхнев</w:t>
      </w:r>
      <w:r>
        <w:t>i</w:t>
      </w:r>
      <w:r w:rsidRPr="000D01DD">
        <w:t xml:space="preserve"> технолог</w:t>
      </w:r>
      <w:r w:rsidRPr="005C74FC">
        <w:t>i</w:t>
      </w:r>
      <w:r w:rsidRPr="000D01DD">
        <w:t>чн</w:t>
      </w:r>
      <w:r w:rsidRPr="005C74FC">
        <w:t>i</w:t>
      </w:r>
      <w:r w:rsidRPr="000D01DD">
        <w:t xml:space="preserve"> тр</w:t>
      </w:r>
      <w:r w:rsidRPr="005C74FC">
        <w:t>i</w:t>
      </w:r>
      <w:r w:rsidRPr="000D01DD">
        <w:t>щини завширшки не б</w:t>
      </w:r>
      <w:r w:rsidRPr="005C74FC">
        <w:t>i</w:t>
      </w:r>
      <w:r w:rsidRPr="000D01DD">
        <w:t>льше:</w:t>
      </w:r>
    </w:p>
    <w:p w:rsidR="00CB24CB" w:rsidRPr="005C74FC" w:rsidRDefault="00CB24CB" w:rsidP="00DF6DF4">
      <w:pPr>
        <w:spacing w:line="288" w:lineRule="auto"/>
      </w:pPr>
      <w:r w:rsidRPr="005C74FC">
        <w:t>- 0,1 мм у попередньо напруже</w:t>
      </w:r>
      <w:r>
        <w:t xml:space="preserve">них виробах, в елементах колон </w:t>
      </w:r>
      <w:r w:rsidRPr="005C74FC">
        <w:t>i стоякiв, а також у виробах iз важкого бетону, до якого встановленi вимоги морозостiйкостi;</w:t>
      </w:r>
    </w:p>
    <w:p w:rsidR="007C4E29" w:rsidRDefault="00CB24CB" w:rsidP="00DF6DF4">
      <w:pPr>
        <w:spacing w:after="240" w:line="288" w:lineRule="auto"/>
      </w:pPr>
      <w:r w:rsidRPr="005C74FC">
        <w:t>- 0,2 мм в iнших випадках.</w:t>
      </w:r>
    </w:p>
    <w:p w:rsidR="00233336" w:rsidRDefault="00233336" w:rsidP="00DF6DF4">
      <w:pPr>
        <w:spacing w:after="240" w:line="288" w:lineRule="auto"/>
      </w:pPr>
      <w:r>
        <w:t>На лицьових поверхнях категорій КПЕ, КП1 і КП2 не допускаються масляні та іржаві плями.</w:t>
      </w:r>
    </w:p>
    <w:p w:rsidR="00E14AAD" w:rsidRPr="00102131" w:rsidRDefault="00E14AAD" w:rsidP="00DF6DF4">
      <w:pPr>
        <w:spacing w:line="288" w:lineRule="auto"/>
      </w:pPr>
      <w:r w:rsidRPr="00102131">
        <w:t>Суцiльний (для кожного виробу) контроль виконують:</w:t>
      </w:r>
    </w:p>
    <w:p w:rsidR="00E14AAD" w:rsidRPr="00102131" w:rsidRDefault="00E14AAD" w:rsidP="00DF6DF4">
      <w:pPr>
        <w:spacing w:line="288" w:lineRule="auto"/>
      </w:pPr>
      <w:r w:rsidRPr="00102131">
        <w:t>а) всiх виробiв:</w:t>
      </w:r>
    </w:p>
    <w:p w:rsidR="00E14AAD" w:rsidRPr="00102131" w:rsidRDefault="00E14AAD" w:rsidP="00DF6DF4">
      <w:pPr>
        <w:spacing w:line="288" w:lineRule="auto"/>
      </w:pPr>
      <w:r w:rsidRPr="00102131">
        <w:t>- для перевiрки вiдповiднос</w:t>
      </w:r>
      <w:r>
        <w:t>тi робочим кресленням - за фор</w:t>
      </w:r>
      <w:r w:rsidRPr="00102131">
        <w:t>мою, наявнiстю поверхнево</w:t>
      </w:r>
      <w:r>
        <w:t>го антикорозiйного захисту, сти</w:t>
      </w:r>
      <w:r w:rsidRPr="00102131">
        <w:t>кувальних елементiв i стропувальних пристроїв, категорiї поверхнi, а також правильностi маркування;</w:t>
      </w:r>
    </w:p>
    <w:p w:rsidR="00E14AAD" w:rsidRPr="00102131" w:rsidRDefault="00E14AAD" w:rsidP="00DF6DF4">
      <w:pPr>
        <w:spacing w:line="288" w:lineRule="auto"/>
      </w:pPr>
      <w:r w:rsidRPr="00102131">
        <w:t>- для виявлення видимих дефектiв - дiлянок недостатньо</w:t>
      </w:r>
      <w:r>
        <w:t xml:space="preserve"> </w:t>
      </w:r>
      <w:r w:rsidRPr="00102131">
        <w:t>ущiльненого бетону, трiщин, оголення арматури, наявностi масних або iржавих плям, стану стикувальних елементів та стропувальних пристроїв;</w:t>
      </w:r>
    </w:p>
    <w:p w:rsidR="00E14AAD" w:rsidRPr="00102131" w:rsidRDefault="00E14AAD" w:rsidP="00DF6DF4">
      <w:pPr>
        <w:spacing w:line="288" w:lineRule="auto"/>
      </w:pPr>
      <w:r w:rsidRPr="00102131">
        <w:t>б) виробiв окремої партiї у випадку незадовiльних результатiв вибiркового контролю - за характеристиками, значення яких</w:t>
      </w:r>
      <w:r>
        <w:t xml:space="preserve"> </w:t>
      </w:r>
      <w:r w:rsidRPr="00102131">
        <w:t xml:space="preserve"> не вiдповiдає встановленим вимогам. В цьому разi мiцнiсть бетону визначають стандартизованими</w:t>
      </w:r>
      <w:r>
        <w:t xml:space="preserve"> </w:t>
      </w:r>
      <w:r w:rsidRPr="00102131">
        <w:t>неруйнiвними методами;</w:t>
      </w:r>
    </w:p>
    <w:p w:rsidR="00E14AAD" w:rsidRPr="00102131" w:rsidRDefault="00E14AAD" w:rsidP="00DF6DF4">
      <w:pPr>
        <w:spacing w:line="288" w:lineRule="auto"/>
      </w:pPr>
      <w:r w:rsidRPr="00102131">
        <w:t>в) окремих видiв виробiв - у вiдповiдностi з вказiвками робочих</w:t>
      </w:r>
      <w:r>
        <w:t xml:space="preserve"> </w:t>
      </w:r>
      <w:r w:rsidRPr="00102131">
        <w:t>креслень або замовлення на постачання.</w:t>
      </w:r>
    </w:p>
    <w:p w:rsidR="00E14AAD" w:rsidRDefault="00E14AAD" w:rsidP="00FC2C4B">
      <w:pPr>
        <w:spacing w:line="288" w:lineRule="auto"/>
      </w:pPr>
      <w:r w:rsidRPr="00102131">
        <w:t>Дефекти якi можна виправ</w:t>
      </w:r>
      <w:r>
        <w:t>ити, усувають перед поданням ви</w:t>
      </w:r>
      <w:r w:rsidRPr="00102131">
        <w:t>робiв до приймання.</w:t>
      </w:r>
      <w:r w:rsidRPr="00951534">
        <w:t xml:space="preserve"> </w:t>
      </w:r>
      <w:r w:rsidRPr="00102131">
        <w:t>Приймання виробiв слiд вик</w:t>
      </w:r>
      <w:r>
        <w:t>онувати за результатами контро</w:t>
      </w:r>
      <w:r w:rsidRPr="00102131">
        <w:t>лю, що вказаний в табл</w:t>
      </w:r>
      <w:r>
        <w:t xml:space="preserve">. </w:t>
      </w:r>
      <w:r w:rsidR="00413C99">
        <w:t>10</w:t>
      </w:r>
      <w:r w:rsidRPr="00102131">
        <w:t>.</w:t>
      </w:r>
    </w:p>
    <w:p w:rsidR="00FC2C4B" w:rsidRPr="00FC2C4B" w:rsidRDefault="00FC2C4B" w:rsidP="00FC2C4B">
      <w:pPr>
        <w:spacing w:line="288" w:lineRule="auto"/>
        <w:jc w:val="right"/>
        <w:rPr>
          <w:i/>
        </w:rPr>
      </w:pPr>
      <w:r w:rsidRPr="00FC2C4B">
        <w:rPr>
          <w:i/>
        </w:rPr>
        <w:t>Таблиця 10</w:t>
      </w:r>
    </w:p>
    <w:p w:rsidR="00E14AAD" w:rsidRPr="00FC2C4B" w:rsidRDefault="00E14AAD" w:rsidP="00FC2C4B">
      <w:pPr>
        <w:spacing w:line="288" w:lineRule="auto"/>
        <w:ind w:firstLine="0"/>
        <w:jc w:val="center"/>
        <w:rPr>
          <w:b/>
        </w:rPr>
      </w:pPr>
      <w:r w:rsidRPr="00FC2C4B">
        <w:rPr>
          <w:b/>
        </w:rPr>
        <w:t>Комплекс контролю, результати якого використовують для приймання партiї виробiв</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9"/>
        <w:gridCol w:w="1701"/>
        <w:gridCol w:w="1559"/>
        <w:gridCol w:w="2268"/>
      </w:tblGrid>
      <w:tr w:rsidR="00640F3C" w:rsidRPr="00E14AAD" w:rsidTr="00640F3C">
        <w:trPr>
          <w:jc w:val="center"/>
        </w:trPr>
        <w:tc>
          <w:tcPr>
            <w:tcW w:w="3539" w:type="dxa"/>
            <w:vMerge w:val="restart"/>
            <w:vAlign w:val="center"/>
          </w:tcPr>
          <w:p w:rsidR="00640F3C"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Характеристика вироб</w:t>
            </w:r>
            <w:proofErr w:type="gramStart"/>
            <w:r w:rsidRPr="00E14AAD">
              <w:rPr>
                <w:rFonts w:eastAsia="Times New Roman" w:cs="Times New Roman"/>
                <w:color w:val="000000"/>
                <w:sz w:val="24"/>
                <w:szCs w:val="24"/>
                <w:lang w:val="ru-RU" w:eastAsia="ru-RU"/>
              </w:rPr>
              <w:t>i</w:t>
            </w:r>
            <w:proofErr w:type="gramEnd"/>
            <w:r w:rsidRPr="00E14AAD">
              <w:rPr>
                <w:rFonts w:eastAsia="Times New Roman" w:cs="Times New Roman"/>
                <w:color w:val="000000"/>
                <w:sz w:val="24"/>
                <w:szCs w:val="24"/>
                <w:lang w:val="ru-RU" w:eastAsia="ru-RU"/>
              </w:rPr>
              <w:t>в,</w:t>
            </w:r>
            <w:r w:rsidRPr="00E14AAD">
              <w:rPr>
                <w:rFonts w:eastAsia="Times New Roman" w:cs="Times New Roman"/>
                <w:color w:val="000000"/>
                <w:sz w:val="24"/>
                <w:szCs w:val="24"/>
                <w:lang w:eastAsia="ru-RU"/>
              </w:rPr>
              <w:t xml:space="preserve"> </w:t>
            </w:r>
            <w:r w:rsidRPr="00E14AAD">
              <w:rPr>
                <w:rFonts w:eastAsia="Times New Roman" w:cs="Times New Roman"/>
                <w:color w:val="000000"/>
                <w:sz w:val="24"/>
                <w:szCs w:val="24"/>
                <w:lang w:val="ru-RU" w:eastAsia="ru-RU"/>
              </w:rPr>
              <w:t>яка контролюється</w:t>
            </w:r>
          </w:p>
        </w:tc>
        <w:tc>
          <w:tcPr>
            <w:tcW w:w="3260" w:type="dxa"/>
            <w:gridSpan w:val="2"/>
            <w:vAlign w:val="center"/>
          </w:tcPr>
          <w:p w:rsidR="00640F3C"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Контроль</w:t>
            </w:r>
          </w:p>
        </w:tc>
        <w:tc>
          <w:tcPr>
            <w:tcW w:w="2268" w:type="dxa"/>
            <w:vMerge w:val="restart"/>
            <w:vAlign w:val="center"/>
          </w:tcPr>
          <w:p w:rsidR="00640F3C"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Спос</w:t>
            </w:r>
            <w:proofErr w:type="gramStart"/>
            <w:r w:rsidRPr="00E14AAD">
              <w:rPr>
                <w:rFonts w:eastAsia="Times New Roman" w:cs="Times New Roman"/>
                <w:color w:val="000000"/>
                <w:sz w:val="24"/>
                <w:szCs w:val="24"/>
                <w:lang w:val="ru-RU" w:eastAsia="ru-RU"/>
              </w:rPr>
              <w:t>i</w:t>
            </w:r>
            <w:proofErr w:type="gramEnd"/>
            <w:r w:rsidRPr="00E14AAD">
              <w:rPr>
                <w:rFonts w:eastAsia="Times New Roman" w:cs="Times New Roman"/>
                <w:color w:val="000000"/>
                <w:sz w:val="24"/>
                <w:szCs w:val="24"/>
                <w:lang w:val="ru-RU" w:eastAsia="ru-RU"/>
              </w:rPr>
              <w:t>б одержання результату</w:t>
            </w:r>
          </w:p>
        </w:tc>
      </w:tr>
      <w:tr w:rsidR="00640F3C" w:rsidRPr="00E14AAD" w:rsidTr="00640F3C">
        <w:trPr>
          <w:jc w:val="center"/>
        </w:trPr>
        <w:tc>
          <w:tcPr>
            <w:tcW w:w="3539" w:type="dxa"/>
            <w:vMerge/>
            <w:vAlign w:val="center"/>
          </w:tcPr>
          <w:p w:rsidR="00640F3C"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p>
        </w:tc>
        <w:tc>
          <w:tcPr>
            <w:tcW w:w="1701" w:type="dxa"/>
            <w:vAlign w:val="center"/>
          </w:tcPr>
          <w:p w:rsidR="00640F3C"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Вид</w:t>
            </w:r>
          </w:p>
        </w:tc>
        <w:tc>
          <w:tcPr>
            <w:tcW w:w="1559" w:type="dxa"/>
            <w:vAlign w:val="center"/>
          </w:tcPr>
          <w:p w:rsidR="00640F3C"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обсяг</w:t>
            </w:r>
          </w:p>
        </w:tc>
        <w:tc>
          <w:tcPr>
            <w:tcW w:w="2268" w:type="dxa"/>
            <w:vMerge/>
            <w:vAlign w:val="center"/>
          </w:tcPr>
          <w:p w:rsidR="00640F3C"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p>
        </w:tc>
      </w:tr>
      <w:tr w:rsidR="00640F3C" w:rsidRPr="00E14AAD" w:rsidTr="00275F36">
        <w:trPr>
          <w:jc w:val="center"/>
        </w:trPr>
        <w:tc>
          <w:tcPr>
            <w:tcW w:w="3539" w:type="dxa"/>
            <w:vAlign w:val="center"/>
          </w:tcPr>
          <w:p w:rsidR="00640F3C"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22"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1</w:t>
            </w:r>
            <w:r w:rsidRPr="00E14AAD">
              <w:rPr>
                <w:rFonts w:eastAsia="Times New Roman" w:cs="Times New Roman"/>
                <w:color w:val="000000"/>
                <w:sz w:val="24"/>
                <w:szCs w:val="24"/>
                <w:lang w:eastAsia="ru-RU"/>
              </w:rPr>
              <w:t>.</w:t>
            </w:r>
            <w:r w:rsidRPr="00E14AAD">
              <w:rPr>
                <w:rFonts w:eastAsia="Times New Roman" w:cs="Times New Roman"/>
                <w:color w:val="000000"/>
                <w:sz w:val="24"/>
                <w:szCs w:val="24"/>
                <w:lang w:val="ru-RU" w:eastAsia="ru-RU"/>
              </w:rPr>
              <w:t xml:space="preserve"> В</w:t>
            </w:r>
            <w:proofErr w:type="gramStart"/>
            <w:r w:rsidRPr="00E14AAD">
              <w:rPr>
                <w:rFonts w:eastAsia="Times New Roman" w:cs="Times New Roman"/>
                <w:color w:val="000000"/>
                <w:sz w:val="24"/>
                <w:szCs w:val="24"/>
                <w:lang w:val="ru-RU" w:eastAsia="ru-RU"/>
              </w:rPr>
              <w:t>i</w:t>
            </w:r>
            <w:proofErr w:type="gramEnd"/>
            <w:r w:rsidRPr="00E14AAD">
              <w:rPr>
                <w:rFonts w:eastAsia="Times New Roman" w:cs="Times New Roman"/>
                <w:color w:val="000000"/>
                <w:sz w:val="24"/>
                <w:szCs w:val="24"/>
                <w:lang w:val="ru-RU" w:eastAsia="ru-RU"/>
              </w:rPr>
              <w:t>дповiднiсть виробiв робочим кресленням</w:t>
            </w:r>
          </w:p>
        </w:tc>
        <w:tc>
          <w:tcPr>
            <w:tcW w:w="5528" w:type="dxa"/>
            <w:gridSpan w:val="3"/>
            <w:vAlign w:val="center"/>
          </w:tcPr>
          <w:p w:rsidR="00640F3C"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1.1</w:t>
            </w:r>
            <w:r w:rsidRPr="00E14AAD">
              <w:rPr>
                <w:rFonts w:eastAsia="Times New Roman" w:cs="Times New Roman"/>
                <w:color w:val="000000"/>
                <w:sz w:val="24"/>
                <w:szCs w:val="24"/>
                <w:lang w:eastAsia="ru-RU"/>
              </w:rPr>
              <w:t>.</w:t>
            </w:r>
            <w:r w:rsidRPr="00E14AAD">
              <w:rPr>
                <w:rFonts w:eastAsia="Times New Roman" w:cs="Times New Roman"/>
                <w:color w:val="000000"/>
                <w:sz w:val="24"/>
                <w:szCs w:val="24"/>
                <w:lang w:val="ru-RU" w:eastAsia="ru-RU"/>
              </w:rPr>
              <w:t xml:space="preserve"> За видом та властивостями бетону</w:t>
            </w:r>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Вх</w:t>
            </w:r>
            <w:proofErr w:type="gramStart"/>
            <w:r w:rsidRPr="00E14AAD">
              <w:rPr>
                <w:rFonts w:eastAsia="Times New Roman" w:cs="Times New Roman"/>
                <w:color w:val="000000"/>
                <w:sz w:val="24"/>
                <w:szCs w:val="24"/>
                <w:lang w:val="ru-RU" w:eastAsia="ru-RU"/>
              </w:rPr>
              <w:t>i</w:t>
            </w:r>
            <w:proofErr w:type="gramEnd"/>
            <w:r w:rsidRPr="00E14AAD">
              <w:rPr>
                <w:rFonts w:eastAsia="Times New Roman" w:cs="Times New Roman"/>
                <w:color w:val="000000"/>
                <w:sz w:val="24"/>
                <w:szCs w:val="24"/>
                <w:lang w:val="ru-RU" w:eastAsia="ru-RU"/>
              </w:rPr>
              <w:t>дний</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 xml:space="preserve">За документом </w:t>
            </w:r>
            <w:proofErr w:type="gramStart"/>
            <w:r w:rsidRPr="00E14AAD">
              <w:rPr>
                <w:rFonts w:eastAsia="Times New Roman" w:cs="Times New Roman"/>
                <w:color w:val="000000"/>
                <w:sz w:val="24"/>
                <w:szCs w:val="24"/>
                <w:lang w:val="ru-RU" w:eastAsia="ru-RU"/>
              </w:rPr>
              <w:t>про</w:t>
            </w:r>
            <w:proofErr w:type="gramEnd"/>
            <w:r w:rsidRPr="00E14AAD">
              <w:rPr>
                <w:rFonts w:eastAsia="Times New Roman" w:cs="Times New Roman"/>
                <w:color w:val="000000"/>
                <w:sz w:val="24"/>
                <w:szCs w:val="24"/>
                <w:lang w:val="ru-RU" w:eastAsia="ru-RU"/>
              </w:rPr>
              <w:t xml:space="preserve"> якість бетонної </w:t>
            </w:r>
            <w:r w:rsidRPr="00E14AAD">
              <w:rPr>
                <w:rFonts w:eastAsia="Times New Roman" w:cs="Times New Roman"/>
                <w:color w:val="000000"/>
                <w:sz w:val="24"/>
                <w:szCs w:val="24"/>
                <w:lang w:val="ru-RU" w:eastAsia="ru-RU"/>
              </w:rPr>
              <w:lastRenderedPageBreak/>
              <w:t xml:space="preserve">суміші </w:t>
            </w: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lastRenderedPageBreak/>
              <w:t>1.2</w:t>
            </w:r>
            <w:r w:rsidRPr="00E14AAD">
              <w:rPr>
                <w:rFonts w:eastAsia="Times New Roman" w:cs="Times New Roman"/>
                <w:color w:val="000000"/>
                <w:sz w:val="24"/>
                <w:szCs w:val="24"/>
                <w:lang w:eastAsia="ru-RU"/>
              </w:rPr>
              <w:t>.</w:t>
            </w:r>
            <w:r w:rsidR="00640F3C">
              <w:rPr>
                <w:rFonts w:eastAsia="Times New Roman" w:cs="Times New Roman"/>
                <w:color w:val="000000"/>
                <w:sz w:val="24"/>
                <w:szCs w:val="24"/>
                <w:lang w:val="ru-RU" w:eastAsia="ru-RU"/>
              </w:rPr>
              <w:t xml:space="preserve"> За марками та якiстю </w:t>
            </w:r>
            <w:r w:rsidRPr="00E14AAD">
              <w:rPr>
                <w:rFonts w:eastAsia="Times New Roman" w:cs="Times New Roman"/>
                <w:color w:val="000000"/>
                <w:sz w:val="24"/>
                <w:szCs w:val="24"/>
                <w:lang w:val="ru-RU" w:eastAsia="ru-RU"/>
              </w:rPr>
              <w:t>арматурних і закладних виробі</w:t>
            </w:r>
            <w:proofErr w:type="gramStart"/>
            <w:r w:rsidRPr="00E14AAD">
              <w:rPr>
                <w:rFonts w:eastAsia="Times New Roman" w:cs="Times New Roman"/>
                <w:color w:val="000000"/>
                <w:sz w:val="24"/>
                <w:szCs w:val="24"/>
                <w:lang w:val="ru-RU" w:eastAsia="ru-RU"/>
              </w:rPr>
              <w:t>в</w:t>
            </w:r>
            <w:proofErr w:type="gramEnd"/>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Те саме, арматурних та закладних виробі</w:t>
            </w:r>
            <w:proofErr w:type="gramStart"/>
            <w:r w:rsidRPr="00E14AAD">
              <w:rPr>
                <w:rFonts w:eastAsia="Times New Roman" w:cs="Times New Roman"/>
                <w:color w:val="000000"/>
                <w:sz w:val="24"/>
                <w:szCs w:val="24"/>
                <w:lang w:val="ru-RU" w:eastAsia="ru-RU"/>
              </w:rPr>
              <w:t>в</w:t>
            </w:r>
            <w:proofErr w:type="gramEnd"/>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1.3</w:t>
            </w:r>
            <w:r w:rsidRPr="00E14AAD">
              <w:rPr>
                <w:rFonts w:eastAsia="Times New Roman" w:cs="Times New Roman"/>
                <w:color w:val="000000"/>
                <w:sz w:val="24"/>
                <w:szCs w:val="24"/>
                <w:lang w:eastAsia="ru-RU"/>
              </w:rPr>
              <w:t>.</w:t>
            </w:r>
            <w:r w:rsidRPr="00E14AAD">
              <w:rPr>
                <w:rFonts w:eastAsia="Times New Roman" w:cs="Times New Roman"/>
                <w:color w:val="000000"/>
                <w:sz w:val="24"/>
                <w:szCs w:val="24"/>
                <w:lang w:val="ru-RU" w:eastAsia="ru-RU"/>
              </w:rPr>
              <w:t xml:space="preserve"> За марками та якістю комплектуючих виробів</w:t>
            </w:r>
            <w:r w:rsidRPr="00E14AAD">
              <w:rPr>
                <w:rFonts w:eastAsia="Times New Roman" w:cs="Times New Roman"/>
                <w:color w:val="000000"/>
                <w:sz w:val="24"/>
                <w:szCs w:val="24"/>
                <w:lang w:eastAsia="ru-RU"/>
              </w:rPr>
              <w:t xml:space="preserve"> </w:t>
            </w:r>
            <w:r w:rsidRPr="00E14AAD">
              <w:rPr>
                <w:rFonts w:eastAsia="Times New Roman" w:cs="Times New Roman"/>
                <w:color w:val="000000"/>
                <w:sz w:val="24"/>
                <w:szCs w:val="24"/>
                <w:lang w:val="ru-RU" w:eastAsia="ru-RU"/>
              </w:rPr>
              <w:t>(заповнення прорізів, елементи інженерного обладнання тощо</w:t>
            </w:r>
            <w:proofErr w:type="gramStart"/>
            <w:r w:rsidRPr="00E14AAD">
              <w:rPr>
                <w:rFonts w:eastAsia="Times New Roman" w:cs="Times New Roman"/>
                <w:color w:val="000000"/>
                <w:sz w:val="24"/>
                <w:szCs w:val="24"/>
                <w:lang w:val="ru-RU" w:eastAsia="ru-RU"/>
              </w:rPr>
              <w:t>)</w:t>
            </w:r>
            <w:proofErr w:type="gramEnd"/>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w:t>
            </w:r>
          </w:p>
        </w:tc>
        <w:tc>
          <w:tcPr>
            <w:tcW w:w="2268" w:type="dxa"/>
            <w:vAlign w:val="center"/>
          </w:tcPr>
          <w:p w:rsidR="00E14AAD" w:rsidRPr="00E14AAD" w:rsidRDefault="00640F3C"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Pr>
                <w:rFonts w:eastAsia="Times New Roman" w:cs="Times New Roman"/>
                <w:color w:val="000000"/>
                <w:sz w:val="24"/>
                <w:szCs w:val="24"/>
                <w:lang w:val="ru-RU" w:eastAsia="ru-RU"/>
              </w:rPr>
              <w:t xml:space="preserve">Те </w:t>
            </w:r>
            <w:r w:rsidR="00E14AAD" w:rsidRPr="00E14AAD">
              <w:rPr>
                <w:rFonts w:eastAsia="Times New Roman" w:cs="Times New Roman"/>
                <w:color w:val="000000"/>
                <w:sz w:val="24"/>
                <w:szCs w:val="24"/>
                <w:lang w:val="ru-RU" w:eastAsia="ru-RU"/>
              </w:rPr>
              <w:t>саме, комплектуючих виробі</w:t>
            </w:r>
            <w:proofErr w:type="gramStart"/>
            <w:r w:rsidR="00E14AAD" w:rsidRPr="00E14AAD">
              <w:rPr>
                <w:rFonts w:eastAsia="Times New Roman" w:cs="Times New Roman"/>
                <w:color w:val="000000"/>
                <w:sz w:val="24"/>
                <w:szCs w:val="24"/>
                <w:lang w:val="ru-RU" w:eastAsia="ru-RU"/>
              </w:rPr>
              <w:t>в</w:t>
            </w:r>
            <w:proofErr w:type="gramEnd"/>
            <w:r w:rsidR="00E14AAD" w:rsidRPr="00E14AAD">
              <w:rPr>
                <w:rFonts w:eastAsia="Times New Roman" w:cs="Times New Roman"/>
                <w:color w:val="000000"/>
                <w:sz w:val="24"/>
                <w:szCs w:val="24"/>
                <w:lang w:val="ru-RU" w:eastAsia="ru-RU"/>
              </w:rPr>
              <w:t xml:space="preserve"> </w:t>
            </w: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eastAsia="ru-RU"/>
              </w:rPr>
              <w:t>1.4. За харктеристиками суцільного контролю</w:t>
            </w:r>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Приймальний</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Суцільний</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eastAsia="ru-RU"/>
              </w:rPr>
              <w:t>Технічний огляд</w:t>
            </w:r>
          </w:p>
        </w:tc>
      </w:tr>
      <w:tr w:rsidR="00E14AAD" w:rsidRPr="00E14AAD" w:rsidTr="00640F3C">
        <w:trPr>
          <w:jc w:val="center"/>
        </w:trPr>
        <w:tc>
          <w:tcPr>
            <w:tcW w:w="3539" w:type="dxa"/>
            <w:tcBorders>
              <w:bottom w:val="nil"/>
            </w:tcBorders>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eastAsia="ru-RU"/>
              </w:rPr>
              <w:t>2. Міцність, жорсткість і тріщиностійкість виробів</w:t>
            </w:r>
          </w:p>
        </w:tc>
        <w:tc>
          <w:tcPr>
            <w:tcW w:w="1701" w:type="dxa"/>
            <w:tcBorders>
              <w:bottom w:val="nil"/>
            </w:tcBorders>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w:t>
            </w:r>
          </w:p>
        </w:tc>
        <w:tc>
          <w:tcPr>
            <w:tcW w:w="1559" w:type="dxa"/>
            <w:tcBorders>
              <w:bottom w:val="nil"/>
            </w:tcBorders>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Вибірковий</w:t>
            </w:r>
          </w:p>
        </w:tc>
        <w:tc>
          <w:tcPr>
            <w:tcW w:w="2268" w:type="dxa"/>
            <w:tcBorders>
              <w:bottom w:val="nil"/>
            </w:tcBorders>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eastAsia="ru-RU"/>
              </w:rPr>
              <w:t>За комплексом неруйн</w:t>
            </w:r>
            <w:r w:rsidRPr="00E14AAD">
              <w:rPr>
                <w:rFonts w:eastAsia="Times New Roman" w:cs="Times New Roman"/>
                <w:color w:val="000000"/>
                <w:sz w:val="24"/>
                <w:szCs w:val="24"/>
                <w:lang w:val="ru-RU" w:eastAsia="ru-RU"/>
              </w:rPr>
              <w:t>i</w:t>
            </w:r>
            <w:r w:rsidRPr="00E14AAD">
              <w:rPr>
                <w:rFonts w:eastAsia="Times New Roman" w:cs="Times New Roman"/>
                <w:color w:val="000000"/>
                <w:sz w:val="24"/>
                <w:szCs w:val="24"/>
                <w:lang w:eastAsia="ru-RU"/>
              </w:rPr>
              <w:t>вного контролю на в</w:t>
            </w:r>
            <w:r w:rsidRPr="00E14AAD">
              <w:rPr>
                <w:rFonts w:eastAsia="Times New Roman" w:cs="Times New Roman"/>
                <w:color w:val="000000"/>
                <w:sz w:val="24"/>
                <w:szCs w:val="24"/>
                <w:lang w:val="ru-RU" w:eastAsia="ru-RU"/>
              </w:rPr>
              <w:t>i</w:t>
            </w:r>
            <w:r w:rsidRPr="00E14AAD">
              <w:rPr>
                <w:rFonts w:eastAsia="Times New Roman" w:cs="Times New Roman"/>
                <w:color w:val="000000"/>
                <w:sz w:val="24"/>
                <w:szCs w:val="24"/>
                <w:lang w:eastAsia="ru-RU"/>
              </w:rPr>
              <w:t>дпов</w:t>
            </w:r>
            <w:r w:rsidRPr="00E14AAD">
              <w:rPr>
                <w:rFonts w:eastAsia="Times New Roman" w:cs="Times New Roman"/>
                <w:color w:val="000000"/>
                <w:sz w:val="24"/>
                <w:szCs w:val="24"/>
                <w:lang w:val="ru-RU" w:eastAsia="ru-RU"/>
              </w:rPr>
              <w:t>i</w:t>
            </w:r>
            <w:r w:rsidRPr="00E14AAD">
              <w:rPr>
                <w:rFonts w:eastAsia="Times New Roman" w:cs="Times New Roman"/>
                <w:color w:val="000000"/>
                <w:sz w:val="24"/>
                <w:szCs w:val="24"/>
                <w:lang w:eastAsia="ru-RU"/>
              </w:rPr>
              <w:t>дних стад</w:t>
            </w:r>
            <w:r w:rsidRPr="00E14AAD">
              <w:rPr>
                <w:rFonts w:eastAsia="Times New Roman" w:cs="Times New Roman"/>
                <w:color w:val="000000"/>
                <w:sz w:val="24"/>
                <w:szCs w:val="24"/>
                <w:lang w:val="ru-RU" w:eastAsia="ru-RU"/>
              </w:rPr>
              <w:t>i</w:t>
            </w:r>
            <w:r w:rsidRPr="00E14AAD">
              <w:rPr>
                <w:rFonts w:eastAsia="Times New Roman" w:cs="Times New Roman"/>
                <w:color w:val="000000"/>
                <w:sz w:val="24"/>
                <w:szCs w:val="24"/>
                <w:lang w:eastAsia="ru-RU"/>
              </w:rPr>
              <w:t>ях виробництва</w:t>
            </w: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eastAsia="ru-RU"/>
              </w:rPr>
              <w:t>3. Відповідність армування кресленням при встановленні та фіксації арматури</w:t>
            </w:r>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Операційний</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eastAsia="ru-RU"/>
              </w:rPr>
              <w:t>Технічний огляд</w:t>
            </w: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eastAsia="ru-RU"/>
              </w:rPr>
              <w:t>3.1. Зусилля натягу арматури, що напружується (при наявності)</w:t>
            </w:r>
          </w:p>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p>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Операційний</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eastAsia="ru-RU"/>
              </w:rPr>
              <w:t>Вибірковий</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eastAsia="ru-RU"/>
              </w:rPr>
              <w:t>Вимір</w:t>
            </w:r>
            <w:r w:rsidRPr="00E14AAD">
              <w:rPr>
                <w:rFonts w:eastAsia="Times New Roman" w:cs="Times New Roman"/>
                <w:color w:val="000000"/>
                <w:sz w:val="24"/>
                <w:szCs w:val="24"/>
                <w:lang w:val="ru-RU" w:eastAsia="ru-RU"/>
              </w:rPr>
              <w:t>ювальний контроль за ДСТУ Б В.2.6-124:2010</w:t>
            </w:r>
          </w:p>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3.2</w:t>
            </w:r>
            <w:r w:rsidRPr="00E14AAD">
              <w:rPr>
                <w:rFonts w:eastAsia="Times New Roman" w:cs="Times New Roman"/>
                <w:color w:val="000000"/>
                <w:sz w:val="24"/>
                <w:szCs w:val="24"/>
                <w:lang w:eastAsia="ru-RU"/>
              </w:rPr>
              <w:t>.</w:t>
            </w:r>
            <w:r w:rsidRPr="00E14AAD">
              <w:rPr>
                <w:rFonts w:eastAsia="Times New Roman" w:cs="Times New Roman"/>
                <w:color w:val="000000"/>
                <w:sz w:val="24"/>
                <w:szCs w:val="24"/>
                <w:lang w:val="ru-RU" w:eastAsia="ru-RU"/>
              </w:rPr>
              <w:t xml:space="preserve"> Передаточна міцність бетону (для попередньо напружених виробів</w:t>
            </w:r>
            <w:proofErr w:type="gramStart"/>
            <w:r w:rsidRPr="00E14AAD">
              <w:rPr>
                <w:rFonts w:eastAsia="Times New Roman" w:cs="Times New Roman"/>
                <w:color w:val="000000"/>
                <w:sz w:val="24"/>
                <w:szCs w:val="24"/>
                <w:lang w:val="ru-RU" w:eastAsia="ru-RU"/>
              </w:rPr>
              <w:t>)</w:t>
            </w:r>
            <w:proofErr w:type="gramEnd"/>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Статистичний контроль за ДСТУ Б В.2.7-224:2011</w:t>
            </w: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4</w:t>
            </w:r>
            <w:r w:rsidRPr="00E14AAD">
              <w:rPr>
                <w:rFonts w:eastAsia="Times New Roman" w:cs="Times New Roman"/>
                <w:color w:val="000000"/>
                <w:sz w:val="24"/>
                <w:szCs w:val="24"/>
                <w:lang w:eastAsia="ru-RU"/>
              </w:rPr>
              <w:t>.</w:t>
            </w:r>
            <w:r w:rsidRPr="00E14AAD">
              <w:rPr>
                <w:rFonts w:eastAsia="Times New Roman" w:cs="Times New Roman"/>
                <w:color w:val="000000"/>
                <w:sz w:val="24"/>
                <w:szCs w:val="24"/>
                <w:lang w:val="ru-RU" w:eastAsia="ru-RU"/>
              </w:rPr>
              <w:t xml:space="preserve"> Маса виробу</w:t>
            </w:r>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Приймальний</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 xml:space="preserve">Пряме зважування з похибкою </w:t>
            </w:r>
            <w:proofErr w:type="gramStart"/>
            <w:r w:rsidRPr="00E14AAD">
              <w:rPr>
                <w:rFonts w:eastAsia="Times New Roman" w:cs="Times New Roman"/>
                <w:color w:val="000000"/>
                <w:sz w:val="24"/>
                <w:szCs w:val="24"/>
                <w:lang w:val="ru-RU" w:eastAsia="ru-RU"/>
              </w:rPr>
              <w:t>не б</w:t>
            </w:r>
            <w:proofErr w:type="gramEnd"/>
            <w:r w:rsidRPr="00E14AAD">
              <w:rPr>
                <w:rFonts w:eastAsia="Times New Roman" w:cs="Times New Roman"/>
                <w:color w:val="000000"/>
                <w:sz w:val="24"/>
                <w:szCs w:val="24"/>
                <w:lang w:val="ru-RU" w:eastAsia="ru-RU"/>
              </w:rPr>
              <w:t>ільше</w:t>
            </w:r>
            <w:r w:rsidRPr="00E14AAD">
              <w:rPr>
                <w:rFonts w:eastAsia="Times New Roman" w:cs="Times New Roman"/>
                <w:color w:val="000000"/>
                <w:sz w:val="24"/>
                <w:szCs w:val="24"/>
                <w:lang w:eastAsia="ru-RU"/>
              </w:rPr>
              <w:t xml:space="preserve"> </w:t>
            </w:r>
            <w:r w:rsidRPr="00E14AAD">
              <w:rPr>
                <w:rFonts w:eastAsia="Times New Roman" w:cs="Times New Roman"/>
                <w:color w:val="000000"/>
                <w:sz w:val="24"/>
                <w:szCs w:val="24"/>
                <w:lang w:val="ru-RU" w:eastAsia="ru-RU"/>
              </w:rPr>
              <w:t>2,5%</w:t>
            </w: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5. Відхилення від номінальних розмі</w:t>
            </w:r>
            <w:proofErr w:type="gramStart"/>
            <w:r w:rsidRPr="00E14AAD">
              <w:rPr>
                <w:rFonts w:eastAsia="Times New Roman" w:cs="Times New Roman"/>
                <w:color w:val="000000"/>
                <w:sz w:val="24"/>
                <w:szCs w:val="24"/>
                <w:lang w:val="ru-RU" w:eastAsia="ru-RU"/>
              </w:rPr>
              <w:t>р</w:t>
            </w:r>
            <w:proofErr w:type="gramEnd"/>
            <w:r w:rsidRPr="00E14AAD">
              <w:rPr>
                <w:rFonts w:eastAsia="Times New Roman" w:cs="Times New Roman"/>
                <w:color w:val="000000"/>
                <w:sz w:val="24"/>
                <w:szCs w:val="24"/>
                <w:lang w:val="ru-RU" w:eastAsia="ru-RU"/>
              </w:rPr>
              <w:t>ів та форми</w:t>
            </w:r>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Вимірювальний контроль за ДСТУ-Н Б В.1.3-1:2009.</w:t>
            </w: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6. Додержання граничних відхилень товщини захисного шару бетону</w:t>
            </w:r>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E14AAD">
              <w:rPr>
                <w:rFonts w:eastAsia="Times New Roman" w:cs="Times New Roman"/>
                <w:color w:val="000000"/>
                <w:sz w:val="24"/>
                <w:szCs w:val="24"/>
                <w:lang w:eastAsia="ru-RU"/>
              </w:rPr>
              <w:t>Приймальний</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val="ru-RU" w:eastAsia="ru-RU"/>
              </w:rPr>
            </w:pPr>
            <w:r w:rsidRPr="00E14AAD">
              <w:rPr>
                <w:rFonts w:eastAsia="Times New Roman" w:cs="Times New Roman"/>
                <w:color w:val="000000"/>
                <w:sz w:val="24"/>
                <w:szCs w:val="24"/>
                <w:lang w:eastAsia="ru-RU"/>
              </w:rPr>
              <w:t>Вибірковий</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val="ru-RU" w:eastAsia="ru-RU"/>
              </w:rPr>
            </w:pPr>
            <w:r w:rsidRPr="00E14AAD">
              <w:rPr>
                <w:rFonts w:eastAsia="Times New Roman" w:cs="Times New Roman"/>
                <w:color w:val="000000"/>
                <w:sz w:val="24"/>
                <w:szCs w:val="24"/>
                <w:lang w:eastAsia="ru-RU"/>
              </w:rPr>
              <w:t>Вимірювальний за ДСТУ Б В.2.6-4-95</w:t>
            </w:r>
            <w:r w:rsidRPr="00E14AAD">
              <w:rPr>
                <w:rFonts w:eastAsia="Times New Roman" w:cs="Times New Roman"/>
                <w:color w:val="000000"/>
                <w:sz w:val="24"/>
                <w:szCs w:val="24"/>
                <w:lang w:val="ru-RU" w:eastAsia="ru-RU"/>
              </w:rPr>
              <w:t xml:space="preserve"> або технічний огляд у вирубаних борознах</w:t>
            </w: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7. Категорія та дефекти лицьових поверхень</w:t>
            </w:r>
            <w:proofErr w:type="gramStart"/>
            <w:r w:rsidRPr="00E14AAD">
              <w:rPr>
                <w:rFonts w:eastAsia="Times New Roman" w:cs="Times New Roman"/>
                <w:color w:val="000000"/>
                <w:sz w:val="24"/>
                <w:szCs w:val="24"/>
                <w:lang w:val="ru-RU" w:eastAsia="ru-RU"/>
              </w:rPr>
              <w:t xml:space="preserve"> </w:t>
            </w:r>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proofErr w:type="gramEnd"/>
            <w:r w:rsidRPr="00E14AAD">
              <w:rPr>
                <w:rFonts w:eastAsia="Times New Roman" w:cs="Times New Roman"/>
                <w:color w:val="000000"/>
                <w:sz w:val="24"/>
                <w:szCs w:val="24"/>
                <w:lang w:val="ru-RU" w:eastAsia="ru-RU"/>
              </w:rPr>
              <w:t>-"-</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eastAsia="ru-RU"/>
              </w:rPr>
              <w:t>Технічний огляд</w:t>
            </w:r>
          </w:p>
        </w:tc>
      </w:tr>
      <w:tr w:rsidR="00E14AAD" w:rsidRPr="00E14AAD" w:rsidTr="00640F3C">
        <w:trPr>
          <w:jc w:val="center"/>
        </w:trPr>
        <w:tc>
          <w:tcPr>
            <w:tcW w:w="353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val="ru-RU" w:eastAsia="ru-RU"/>
              </w:rPr>
            </w:pPr>
            <w:r w:rsidRPr="00E14AAD">
              <w:rPr>
                <w:rFonts w:eastAsia="Times New Roman" w:cs="Times New Roman"/>
                <w:color w:val="000000"/>
                <w:sz w:val="24"/>
                <w:szCs w:val="24"/>
                <w:lang w:val="ru-RU" w:eastAsia="ru-RU"/>
              </w:rPr>
              <w:t>8. Міцність бетону</w:t>
            </w:r>
          </w:p>
        </w:tc>
        <w:tc>
          <w:tcPr>
            <w:tcW w:w="1701"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w:t>
            </w:r>
          </w:p>
        </w:tc>
        <w:tc>
          <w:tcPr>
            <w:tcW w:w="1559"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w:t>
            </w:r>
          </w:p>
        </w:tc>
        <w:tc>
          <w:tcPr>
            <w:tcW w:w="2268" w:type="dxa"/>
            <w:vAlign w:val="center"/>
          </w:tcPr>
          <w:p w:rsidR="00E14AAD" w:rsidRPr="00E14AAD" w:rsidRDefault="00E14AAD" w:rsidP="00DF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left"/>
              <w:rPr>
                <w:rFonts w:eastAsia="Times New Roman" w:cs="Times New Roman"/>
                <w:color w:val="000000"/>
                <w:sz w:val="24"/>
                <w:szCs w:val="24"/>
                <w:lang w:eastAsia="ru-RU"/>
              </w:rPr>
            </w:pPr>
            <w:r w:rsidRPr="00E14AAD">
              <w:rPr>
                <w:rFonts w:eastAsia="Times New Roman" w:cs="Times New Roman"/>
                <w:color w:val="000000"/>
                <w:sz w:val="24"/>
                <w:szCs w:val="24"/>
                <w:lang w:val="ru-RU" w:eastAsia="ru-RU"/>
              </w:rPr>
              <w:t>Статистичний контроль за ДСТУ Б В.2.7-224:2011</w:t>
            </w:r>
          </w:p>
        </w:tc>
      </w:tr>
    </w:tbl>
    <w:p w:rsidR="00E14AAD" w:rsidRPr="00E14AAD" w:rsidRDefault="00E14AAD" w:rsidP="00DF6DF4">
      <w:pPr>
        <w:spacing w:line="288" w:lineRule="auto"/>
        <w:rPr>
          <w:lang w:val="ru-RU"/>
        </w:rPr>
      </w:pPr>
    </w:p>
    <w:p w:rsidR="00E14AAD" w:rsidRPr="00FA25BD" w:rsidRDefault="00E14AAD" w:rsidP="00DF6DF4">
      <w:pPr>
        <w:spacing w:line="288" w:lineRule="auto"/>
      </w:pPr>
      <w:r w:rsidRPr="00FA25BD">
        <w:t>Критичними дефектами необхiдно вважати:</w:t>
      </w:r>
    </w:p>
    <w:p w:rsidR="00E14AAD" w:rsidRPr="00FA25BD" w:rsidRDefault="00E14AAD" w:rsidP="00DF6DF4">
      <w:pPr>
        <w:spacing w:line="288" w:lineRule="auto"/>
      </w:pPr>
      <w:r w:rsidRPr="00FA25BD">
        <w:t>а) наявнiсть трiщин, якi прохо</w:t>
      </w:r>
      <w:r>
        <w:t>дять уздовж стержнiв робочої ар</w:t>
      </w:r>
      <w:r w:rsidRPr="00FA25BD">
        <w:t>матури, їх забороняється пр</w:t>
      </w:r>
      <w:r>
        <w:t>иховувати (наприклад, за допомо</w:t>
      </w:r>
      <w:r w:rsidRPr="00FA25BD">
        <w:t>гою затирання розчином);</w:t>
      </w:r>
    </w:p>
    <w:p w:rsidR="00E14AAD" w:rsidRPr="00FA25BD" w:rsidRDefault="00E14AAD" w:rsidP="00DF6DF4">
      <w:pPr>
        <w:spacing w:line="288" w:lineRule="auto"/>
      </w:pPr>
      <w:r w:rsidRPr="00FA25BD">
        <w:t>б) невiдповiднiсть зразкi</w:t>
      </w:r>
      <w:r>
        <w:t>в встановленим вимогам щодо мiц</w:t>
      </w:r>
      <w:r w:rsidRPr="00FA25BD">
        <w:t>ностi, жорсткостi або трiщин</w:t>
      </w:r>
      <w:r>
        <w:t>остiйкостi виробiв, яка визначе</w:t>
      </w:r>
      <w:r w:rsidRPr="00FA25BD">
        <w:t>на за результатами випробувань навантаженням;</w:t>
      </w:r>
    </w:p>
    <w:p w:rsidR="00E14AAD" w:rsidRPr="00FA25BD" w:rsidRDefault="00E14AAD" w:rsidP="00DF6DF4">
      <w:pPr>
        <w:spacing w:line="288" w:lineRule="auto"/>
      </w:pPr>
      <w:r w:rsidRPr="00FA25BD">
        <w:t>в) перевищення бiльше нiж в 1,5 рази нормованих вiдхилень вiд проектного положення випускiв арматури дiаметром 20 мм i бiльше, що призначенi для стикування ванним зварюванням.</w:t>
      </w:r>
    </w:p>
    <w:p w:rsidR="00E14AAD" w:rsidRPr="00FA25BD" w:rsidRDefault="00E14AAD" w:rsidP="00DF6DF4">
      <w:pPr>
        <w:spacing w:line="288" w:lineRule="auto"/>
      </w:pPr>
      <w:r w:rsidRPr="00FA25BD">
        <w:t>До критичних дефектiв слiд вiдносити також вiд</w:t>
      </w:r>
      <w:r>
        <w:t>сутнiсть у виробник</w:t>
      </w:r>
      <w:r w:rsidRPr="00FA25BD">
        <w:t>а вiрогiдних дани</w:t>
      </w:r>
      <w:r>
        <w:t xml:space="preserve">х про армування виробiв у тому </w:t>
      </w:r>
      <w:r w:rsidRPr="00FA25BD">
        <w:t>випадку,</w:t>
      </w:r>
      <w:r>
        <w:t xml:space="preserve"> </w:t>
      </w:r>
      <w:r w:rsidRPr="00FA25BD">
        <w:t>коли не проводиться контроль їх мiц</w:t>
      </w:r>
      <w:r>
        <w:t>ностi, жорсткостi  та трiщинос</w:t>
      </w:r>
      <w:r w:rsidRPr="00FA25BD">
        <w:t>тiйкостi за результатами випробувань зразкiв навантаженням.</w:t>
      </w:r>
    </w:p>
    <w:p w:rsidR="00E14AAD" w:rsidRPr="00FA25BD" w:rsidRDefault="00E14AAD" w:rsidP="00DF6DF4">
      <w:pPr>
        <w:spacing w:line="288" w:lineRule="auto"/>
      </w:pPr>
      <w:r w:rsidRPr="00FA25BD">
        <w:t xml:space="preserve">Вироби, що мають критичнi дефекти, не </w:t>
      </w:r>
      <w:r>
        <w:t xml:space="preserve">можуть бути </w:t>
      </w:r>
      <w:r w:rsidRPr="00FA25BD">
        <w:t>використанi</w:t>
      </w:r>
      <w:r>
        <w:t xml:space="preserve"> </w:t>
      </w:r>
      <w:r w:rsidRPr="00FA25BD">
        <w:t>за призначенням. Можливе використан</w:t>
      </w:r>
      <w:r>
        <w:t>ня таких виробiв за iншим приз</w:t>
      </w:r>
      <w:r w:rsidRPr="00FA25BD">
        <w:t>наченням, для якого конкретний дефект не є критичним.</w:t>
      </w:r>
    </w:p>
    <w:p w:rsidR="00E14AAD" w:rsidRPr="00CD0B17" w:rsidRDefault="00E14AAD" w:rsidP="00DF6DF4">
      <w:pPr>
        <w:spacing w:line="288" w:lineRule="auto"/>
      </w:pPr>
      <w:r w:rsidRPr="00CD0B17">
        <w:t>Всi вироби, що постачаютьс</w:t>
      </w:r>
      <w:r>
        <w:t>я, необхiдно супроводжувати пас</w:t>
      </w:r>
      <w:r w:rsidRPr="00CD0B17">
        <w:t>портом чи iншим документом про якiсть.</w:t>
      </w:r>
    </w:p>
    <w:p w:rsidR="00E14AAD" w:rsidRPr="00AE2AE9" w:rsidRDefault="00E14AAD" w:rsidP="00DF6DF4">
      <w:pPr>
        <w:spacing w:after="240" w:line="288" w:lineRule="auto"/>
      </w:pPr>
      <w:r w:rsidRPr="00CD0B17">
        <w:t>Паспорт складають на в</w:t>
      </w:r>
      <w:r>
        <w:t>ироби одн</w:t>
      </w:r>
      <w:r w:rsidR="00640F3C">
        <w:t>іє</w:t>
      </w:r>
      <w:r>
        <w:t xml:space="preserve">ї назви, виготовленi </w:t>
      </w:r>
      <w:r w:rsidRPr="00CD0B17">
        <w:t>за</w:t>
      </w:r>
      <w:r>
        <w:t xml:space="preserve"> </w:t>
      </w:r>
      <w:r w:rsidRPr="00CD0B17">
        <w:t>одними робочими кресл</w:t>
      </w:r>
      <w:r>
        <w:t xml:space="preserve">еннями та </w:t>
      </w:r>
      <w:r w:rsidR="00640F3C">
        <w:t xml:space="preserve">одним замовленням на постачання, </w:t>
      </w:r>
      <w:r w:rsidR="00640F3C" w:rsidRPr="00CD0B17">
        <w:t xml:space="preserve">подають </w:t>
      </w:r>
      <w:r w:rsidR="00640F3C">
        <w:t xml:space="preserve">у формi таблиці (табл. </w:t>
      </w:r>
      <w:r w:rsidR="00640F3C" w:rsidRPr="00CD0B17">
        <w:t>:</w:t>
      </w:r>
      <w:r w:rsidR="00640F3C" w:rsidRPr="00B565E6">
        <w:t xml:space="preserve"> </w:t>
      </w:r>
      <w:r w:rsidR="00640F3C">
        <w:t>11).</w:t>
      </w:r>
      <w:r>
        <w:t xml:space="preserve"> </w:t>
      </w:r>
      <w:r w:rsidRPr="00CD0B17">
        <w:t>В</w:t>
      </w:r>
      <w:r>
        <w:t xml:space="preserve"> </w:t>
      </w:r>
      <w:r w:rsidRPr="00CD0B17">
        <w:t>нього можуть бути включенi де</w:t>
      </w:r>
      <w:r>
        <w:t xml:space="preserve">кiлька партiй, партiя, частина </w:t>
      </w:r>
      <w:r w:rsidRPr="00CD0B17">
        <w:t>партiї</w:t>
      </w:r>
      <w:r>
        <w:t xml:space="preserve"> </w:t>
      </w:r>
      <w:r w:rsidR="00640F3C">
        <w:t xml:space="preserve">або окремi вироби. </w:t>
      </w:r>
      <w:r w:rsidRPr="00AE2AE9">
        <w:t>Ви</w:t>
      </w:r>
      <w:r>
        <w:t>робник</w:t>
      </w:r>
      <w:r w:rsidRPr="00AE2AE9">
        <w:t xml:space="preserve"> зберiгає в себе дублiкат (копiю) паспорта.</w:t>
      </w:r>
    </w:p>
    <w:p w:rsidR="00E14AAD" w:rsidRDefault="00E14AAD" w:rsidP="00FC2C4B">
      <w:pPr>
        <w:spacing w:line="288" w:lineRule="auto"/>
      </w:pPr>
      <w:r w:rsidRPr="00AE2AE9">
        <w:t>Контрольнi навантаження зр</w:t>
      </w:r>
      <w:r>
        <w:t>азкiв виробiв згiдно з вказiвка</w:t>
      </w:r>
      <w:r w:rsidR="00640F3C">
        <w:t>ми ДСТУ Б </w:t>
      </w:r>
      <w:r w:rsidRPr="00AE2AE9">
        <w:t>В.2.6-7 та робочими кресл</w:t>
      </w:r>
      <w:r>
        <w:t xml:space="preserve">еннями </w:t>
      </w:r>
      <w:r w:rsidRPr="00AE2AE9">
        <w:t>обов'язков</w:t>
      </w:r>
      <w:r>
        <w:t xml:space="preserve">i при виробництвi 200 i бiльше шт. </w:t>
      </w:r>
      <w:r w:rsidRPr="00AE2AE9">
        <w:t>на</w:t>
      </w:r>
      <w:r>
        <w:t xml:space="preserve"> </w:t>
      </w:r>
      <w:r w:rsidRPr="00AE2AE9">
        <w:t>рiк таких попередньо напружених виробiв: балки i ригелi завдовжки 9</w:t>
      </w:r>
      <w:r w:rsidR="00640F3C">
        <w:t xml:space="preserve"> </w:t>
      </w:r>
      <w:r w:rsidRPr="00AE2AE9">
        <w:t>м i бiльше, ферми i балки покриттiв, пiдкрановi бал</w:t>
      </w:r>
      <w:r>
        <w:t>ки, стояки</w:t>
      </w:r>
      <w:r w:rsidRPr="00AE2AE9">
        <w:t xml:space="preserve"> опор</w:t>
      </w:r>
      <w:r>
        <w:t xml:space="preserve"> </w:t>
      </w:r>
      <w:r w:rsidRPr="00AE2AE9">
        <w:t>ЛЕП, контактної мережi та електроблокування.</w:t>
      </w:r>
    </w:p>
    <w:p w:rsidR="00FC2C4B" w:rsidRPr="00FC2C4B" w:rsidRDefault="00FC2C4B" w:rsidP="00FC2C4B">
      <w:pPr>
        <w:spacing w:line="288" w:lineRule="auto"/>
        <w:jc w:val="right"/>
        <w:rPr>
          <w:i/>
        </w:rPr>
      </w:pPr>
      <w:r w:rsidRPr="00FC2C4B">
        <w:rPr>
          <w:i/>
          <w:color w:val="000000"/>
          <w:szCs w:val="28"/>
        </w:rPr>
        <w:t>Таблиця 11</w:t>
      </w:r>
    </w:p>
    <w:p w:rsidR="00640F3C" w:rsidRPr="00FC2C4B" w:rsidRDefault="00640F3C" w:rsidP="00FC2C4B">
      <w:pPr>
        <w:pStyle w:val="HTML"/>
        <w:spacing w:line="288" w:lineRule="auto"/>
        <w:jc w:val="center"/>
        <w:rPr>
          <w:rFonts w:ascii="Times New Roman" w:hAnsi="Times New Roman"/>
          <w:b/>
          <w:color w:val="000000"/>
          <w:sz w:val="28"/>
          <w:szCs w:val="28"/>
          <w:lang w:val="uk-UA"/>
        </w:rPr>
      </w:pPr>
      <w:r w:rsidRPr="00FC2C4B">
        <w:rPr>
          <w:rFonts w:ascii="Times New Roman" w:hAnsi="Times New Roman"/>
          <w:b/>
          <w:color w:val="000000"/>
          <w:sz w:val="28"/>
          <w:szCs w:val="28"/>
          <w:lang w:val="uk-UA"/>
        </w:rPr>
        <w:t>Відомості про вироби, включені в паспорт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8"/>
        <w:gridCol w:w="5549"/>
      </w:tblGrid>
      <w:tr w:rsidR="00640F3C" w:rsidRPr="00AE2AE9" w:rsidTr="00640F3C">
        <w:tc>
          <w:tcPr>
            <w:tcW w:w="3518" w:type="dxa"/>
            <w:vAlign w:val="center"/>
          </w:tcPr>
          <w:p w:rsidR="00640F3C" w:rsidRPr="00C33D25" w:rsidRDefault="00640F3C" w:rsidP="00DF6DF4">
            <w:pPr>
              <w:pStyle w:val="HTML"/>
              <w:spacing w:line="288" w:lineRule="auto"/>
              <w:jc w:val="center"/>
              <w:rPr>
                <w:rFonts w:ascii="Times New Roman" w:hAnsi="Times New Roman"/>
                <w:color w:val="000000"/>
                <w:sz w:val="24"/>
                <w:szCs w:val="24"/>
                <w:lang w:val="uk-UA"/>
              </w:rPr>
            </w:pPr>
            <w:r w:rsidRPr="00C33D25">
              <w:rPr>
                <w:rFonts w:ascii="Times New Roman" w:hAnsi="Times New Roman"/>
                <w:color w:val="000000"/>
                <w:sz w:val="24"/>
                <w:szCs w:val="24"/>
              </w:rPr>
              <w:t>Характеристика</w:t>
            </w:r>
          </w:p>
        </w:tc>
        <w:tc>
          <w:tcPr>
            <w:tcW w:w="5549" w:type="dxa"/>
            <w:vAlign w:val="center"/>
          </w:tcPr>
          <w:p w:rsidR="00640F3C" w:rsidRPr="00951534" w:rsidRDefault="00640F3C" w:rsidP="00DF6DF4">
            <w:pPr>
              <w:pStyle w:val="HTML"/>
              <w:spacing w:line="288" w:lineRule="auto"/>
              <w:jc w:val="center"/>
              <w:rPr>
                <w:rFonts w:ascii="Times New Roman" w:hAnsi="Times New Roman"/>
                <w:color w:val="000000"/>
                <w:sz w:val="24"/>
                <w:szCs w:val="24"/>
              </w:rPr>
            </w:pPr>
            <w:r w:rsidRPr="00C33D25">
              <w:rPr>
                <w:rFonts w:ascii="Times New Roman" w:hAnsi="Times New Roman"/>
                <w:color w:val="000000"/>
                <w:sz w:val="24"/>
                <w:szCs w:val="24"/>
              </w:rPr>
              <w:t>Значення характеристики для партії виробів або виробу</w:t>
            </w:r>
          </w:p>
        </w:tc>
      </w:tr>
      <w:tr w:rsidR="00640F3C" w:rsidRPr="00AE2AE9" w:rsidTr="00275F36">
        <w:tc>
          <w:tcPr>
            <w:tcW w:w="3518" w:type="dxa"/>
            <w:vAlign w:val="center"/>
          </w:tcPr>
          <w:p w:rsidR="00640F3C" w:rsidRPr="00C33D25" w:rsidRDefault="00640F3C" w:rsidP="00DF6DF4">
            <w:pPr>
              <w:pStyle w:val="HTML"/>
              <w:spacing w:line="288" w:lineRule="auto"/>
              <w:jc w:val="both"/>
              <w:rPr>
                <w:rFonts w:ascii="Times New Roman" w:hAnsi="Times New Roman"/>
                <w:color w:val="000000"/>
                <w:sz w:val="24"/>
                <w:szCs w:val="24"/>
                <w:lang w:val="uk-UA"/>
              </w:rPr>
            </w:pPr>
            <w:r w:rsidRPr="00C33D25">
              <w:rPr>
                <w:rFonts w:ascii="Times New Roman" w:hAnsi="Times New Roman"/>
                <w:color w:val="000000"/>
                <w:sz w:val="24"/>
                <w:szCs w:val="24"/>
              </w:rPr>
              <w:t>Марка вироб</w:t>
            </w:r>
            <w:proofErr w:type="gramStart"/>
            <w:r w:rsidRPr="00C33D25">
              <w:rPr>
                <w:rFonts w:ascii="Times New Roman" w:hAnsi="Times New Roman"/>
                <w:color w:val="000000"/>
                <w:sz w:val="24"/>
                <w:szCs w:val="24"/>
              </w:rPr>
              <w:t>i</w:t>
            </w:r>
            <w:proofErr w:type="gramEnd"/>
            <w:r w:rsidRPr="00C33D25">
              <w:rPr>
                <w:rFonts w:ascii="Times New Roman" w:hAnsi="Times New Roman"/>
                <w:color w:val="000000"/>
                <w:sz w:val="24"/>
                <w:szCs w:val="24"/>
              </w:rPr>
              <w:t xml:space="preserve">в       </w:t>
            </w:r>
          </w:p>
        </w:tc>
        <w:tc>
          <w:tcPr>
            <w:tcW w:w="5549" w:type="dxa"/>
            <w:vAlign w:val="center"/>
          </w:tcPr>
          <w:p w:rsidR="00640F3C" w:rsidRPr="00C33D25" w:rsidRDefault="00640F3C" w:rsidP="00DF6DF4">
            <w:pPr>
              <w:pStyle w:val="HTML"/>
              <w:spacing w:line="288" w:lineRule="auto"/>
              <w:jc w:val="both"/>
              <w:rPr>
                <w:rFonts w:ascii="Times New Roman" w:hAnsi="Times New Roman"/>
                <w:color w:val="000000"/>
                <w:sz w:val="24"/>
                <w:szCs w:val="24"/>
                <w:lang w:val="uk-UA"/>
              </w:rPr>
            </w:pPr>
          </w:p>
        </w:tc>
      </w:tr>
      <w:tr w:rsidR="00640F3C" w:rsidRPr="00AE2AE9" w:rsidTr="00275F36">
        <w:tc>
          <w:tcPr>
            <w:tcW w:w="3518" w:type="dxa"/>
            <w:vAlign w:val="center"/>
          </w:tcPr>
          <w:p w:rsidR="00640F3C" w:rsidRPr="00C33D25" w:rsidRDefault="00640F3C" w:rsidP="00DF6DF4">
            <w:pPr>
              <w:pStyle w:val="HTML"/>
              <w:spacing w:line="288" w:lineRule="auto"/>
              <w:jc w:val="both"/>
              <w:rPr>
                <w:rFonts w:ascii="Times New Roman" w:hAnsi="Times New Roman"/>
                <w:color w:val="000000"/>
                <w:sz w:val="24"/>
                <w:szCs w:val="24"/>
                <w:lang w:val="uk-UA"/>
              </w:rPr>
            </w:pPr>
            <w:r w:rsidRPr="00C33D25">
              <w:rPr>
                <w:rFonts w:ascii="Times New Roman" w:hAnsi="Times New Roman"/>
                <w:color w:val="000000"/>
                <w:sz w:val="24"/>
                <w:szCs w:val="24"/>
              </w:rPr>
              <w:t>Номер парт</w:t>
            </w:r>
            <w:proofErr w:type="gramStart"/>
            <w:r w:rsidRPr="00C33D25">
              <w:rPr>
                <w:rFonts w:ascii="Times New Roman" w:hAnsi="Times New Roman"/>
                <w:color w:val="000000"/>
                <w:sz w:val="24"/>
                <w:szCs w:val="24"/>
              </w:rPr>
              <w:t>i</w:t>
            </w:r>
            <w:proofErr w:type="gramEnd"/>
            <w:r w:rsidRPr="00C33D25">
              <w:rPr>
                <w:rFonts w:ascii="Times New Roman" w:hAnsi="Times New Roman"/>
                <w:color w:val="000000"/>
                <w:sz w:val="24"/>
                <w:szCs w:val="24"/>
              </w:rPr>
              <w:t xml:space="preserve">ї        </w:t>
            </w:r>
          </w:p>
        </w:tc>
        <w:tc>
          <w:tcPr>
            <w:tcW w:w="5549" w:type="dxa"/>
            <w:vAlign w:val="center"/>
          </w:tcPr>
          <w:p w:rsidR="00640F3C" w:rsidRPr="00C33D25" w:rsidRDefault="00640F3C" w:rsidP="00DF6DF4">
            <w:pPr>
              <w:pStyle w:val="HTML"/>
              <w:spacing w:line="288" w:lineRule="auto"/>
              <w:jc w:val="both"/>
              <w:rPr>
                <w:rFonts w:ascii="Times New Roman" w:hAnsi="Times New Roman"/>
                <w:color w:val="000000"/>
                <w:sz w:val="24"/>
                <w:szCs w:val="24"/>
                <w:lang w:val="uk-UA"/>
              </w:rPr>
            </w:pPr>
          </w:p>
        </w:tc>
      </w:tr>
      <w:tr w:rsidR="00640F3C" w:rsidRPr="00AE2AE9" w:rsidTr="00275F36">
        <w:tc>
          <w:tcPr>
            <w:tcW w:w="3518" w:type="dxa"/>
            <w:vAlign w:val="center"/>
          </w:tcPr>
          <w:p w:rsidR="00640F3C" w:rsidRPr="00C33D25" w:rsidRDefault="00640F3C" w:rsidP="00DF6DF4">
            <w:pPr>
              <w:pStyle w:val="HTML"/>
              <w:spacing w:line="288" w:lineRule="auto"/>
              <w:jc w:val="both"/>
              <w:rPr>
                <w:rFonts w:ascii="Times New Roman" w:hAnsi="Times New Roman"/>
                <w:color w:val="000000"/>
                <w:sz w:val="24"/>
                <w:szCs w:val="24"/>
                <w:lang w:val="uk-UA"/>
              </w:rPr>
            </w:pPr>
            <w:r w:rsidRPr="00C33D25">
              <w:rPr>
                <w:rFonts w:ascii="Times New Roman" w:hAnsi="Times New Roman"/>
                <w:color w:val="000000"/>
                <w:sz w:val="24"/>
                <w:szCs w:val="24"/>
              </w:rPr>
              <w:lastRenderedPageBreak/>
              <w:t>Дата виготовлення</w:t>
            </w:r>
          </w:p>
        </w:tc>
        <w:tc>
          <w:tcPr>
            <w:tcW w:w="5549" w:type="dxa"/>
            <w:vAlign w:val="center"/>
          </w:tcPr>
          <w:p w:rsidR="00640F3C" w:rsidRPr="00C33D25" w:rsidRDefault="00640F3C" w:rsidP="00DF6DF4">
            <w:pPr>
              <w:pStyle w:val="HTML"/>
              <w:spacing w:line="288" w:lineRule="auto"/>
              <w:jc w:val="both"/>
              <w:rPr>
                <w:rFonts w:ascii="Times New Roman" w:hAnsi="Times New Roman"/>
                <w:color w:val="000000"/>
                <w:sz w:val="24"/>
                <w:szCs w:val="24"/>
                <w:lang w:val="uk-UA"/>
              </w:rPr>
            </w:pPr>
          </w:p>
        </w:tc>
      </w:tr>
      <w:tr w:rsidR="00640F3C" w:rsidRPr="00AE2AE9" w:rsidTr="00275F36">
        <w:tc>
          <w:tcPr>
            <w:tcW w:w="3518" w:type="dxa"/>
            <w:vAlign w:val="center"/>
          </w:tcPr>
          <w:p w:rsidR="00640F3C" w:rsidRPr="00C33D25" w:rsidRDefault="00640F3C" w:rsidP="00DF6DF4">
            <w:pPr>
              <w:pStyle w:val="HTML"/>
              <w:spacing w:line="288" w:lineRule="auto"/>
              <w:rPr>
                <w:rFonts w:ascii="Times New Roman" w:hAnsi="Times New Roman"/>
                <w:color w:val="000000"/>
                <w:sz w:val="24"/>
                <w:szCs w:val="24"/>
                <w:lang w:val="uk-UA"/>
              </w:rPr>
            </w:pPr>
            <w:r w:rsidRPr="00C33D25">
              <w:rPr>
                <w:rFonts w:ascii="Times New Roman" w:hAnsi="Times New Roman"/>
                <w:color w:val="000000"/>
                <w:sz w:val="24"/>
                <w:szCs w:val="24"/>
              </w:rPr>
              <w:t>К</w:t>
            </w:r>
            <w:proofErr w:type="gramStart"/>
            <w:r w:rsidRPr="00C33D25">
              <w:rPr>
                <w:rFonts w:ascii="Times New Roman" w:hAnsi="Times New Roman"/>
                <w:color w:val="000000"/>
                <w:sz w:val="24"/>
                <w:szCs w:val="24"/>
              </w:rPr>
              <w:t>i</w:t>
            </w:r>
            <w:proofErr w:type="gramEnd"/>
            <w:r w:rsidRPr="00C33D25">
              <w:rPr>
                <w:rFonts w:ascii="Times New Roman" w:hAnsi="Times New Roman"/>
                <w:color w:val="000000"/>
                <w:sz w:val="24"/>
                <w:szCs w:val="24"/>
              </w:rPr>
              <w:t>лькiсть виробів</w:t>
            </w:r>
            <w:r w:rsidRPr="00C33D25">
              <w:rPr>
                <w:rFonts w:ascii="Times New Roman" w:hAnsi="Times New Roman"/>
                <w:color w:val="000000"/>
                <w:sz w:val="24"/>
                <w:szCs w:val="24"/>
                <w:lang w:val="uk-UA"/>
              </w:rPr>
              <w:t xml:space="preserve"> </w:t>
            </w:r>
            <w:r w:rsidRPr="00C33D25">
              <w:rPr>
                <w:rFonts w:ascii="Times New Roman" w:hAnsi="Times New Roman"/>
                <w:color w:val="000000"/>
                <w:sz w:val="24"/>
                <w:szCs w:val="24"/>
              </w:rPr>
              <w:t xml:space="preserve">шт.                 </w:t>
            </w:r>
          </w:p>
        </w:tc>
        <w:tc>
          <w:tcPr>
            <w:tcW w:w="5549" w:type="dxa"/>
            <w:vAlign w:val="center"/>
          </w:tcPr>
          <w:p w:rsidR="00640F3C" w:rsidRPr="00C33D25" w:rsidRDefault="00640F3C" w:rsidP="00DF6DF4">
            <w:pPr>
              <w:pStyle w:val="HTML"/>
              <w:spacing w:line="288" w:lineRule="auto"/>
              <w:jc w:val="both"/>
              <w:rPr>
                <w:rFonts w:ascii="Times New Roman" w:hAnsi="Times New Roman"/>
                <w:color w:val="000000"/>
                <w:sz w:val="24"/>
                <w:szCs w:val="24"/>
                <w:lang w:val="uk-UA"/>
              </w:rPr>
            </w:pPr>
          </w:p>
        </w:tc>
      </w:tr>
      <w:tr w:rsidR="00640F3C" w:rsidRPr="00AE2AE9" w:rsidTr="00275F36">
        <w:tc>
          <w:tcPr>
            <w:tcW w:w="3518" w:type="dxa"/>
            <w:vAlign w:val="center"/>
          </w:tcPr>
          <w:p w:rsidR="00640F3C" w:rsidRPr="00C33D25" w:rsidRDefault="00640F3C" w:rsidP="00DF6DF4">
            <w:pPr>
              <w:pStyle w:val="HTML"/>
              <w:spacing w:line="288" w:lineRule="auto"/>
              <w:rPr>
                <w:rFonts w:ascii="Times New Roman" w:hAnsi="Times New Roman"/>
                <w:color w:val="000000"/>
                <w:sz w:val="24"/>
                <w:szCs w:val="24"/>
                <w:lang w:val="uk-UA"/>
              </w:rPr>
            </w:pPr>
            <w:r w:rsidRPr="00C33D25">
              <w:rPr>
                <w:rFonts w:ascii="Times New Roman" w:hAnsi="Times New Roman"/>
                <w:color w:val="000000"/>
                <w:sz w:val="24"/>
                <w:szCs w:val="24"/>
                <w:lang w:val="uk-UA"/>
              </w:rPr>
              <w:t>В</w:t>
            </w:r>
            <w:r w:rsidRPr="00C33D25">
              <w:rPr>
                <w:rFonts w:ascii="Times New Roman" w:hAnsi="Times New Roman"/>
                <w:color w:val="000000"/>
                <w:sz w:val="24"/>
                <w:szCs w:val="24"/>
              </w:rPr>
              <w:t>i</w:t>
            </w:r>
            <w:r w:rsidRPr="00C33D25">
              <w:rPr>
                <w:rFonts w:ascii="Times New Roman" w:hAnsi="Times New Roman"/>
                <w:color w:val="000000"/>
                <w:sz w:val="24"/>
                <w:szCs w:val="24"/>
                <w:lang w:val="uk-UA"/>
              </w:rPr>
              <w:t>дпускн</w:t>
            </w:r>
            <w:r w:rsidRPr="00C33D25">
              <w:rPr>
                <w:rFonts w:ascii="Times New Roman" w:hAnsi="Times New Roman"/>
                <w:color w:val="000000"/>
                <w:sz w:val="24"/>
                <w:szCs w:val="24"/>
              </w:rPr>
              <w:t>i</w:t>
            </w:r>
            <w:r w:rsidRPr="00C33D25">
              <w:rPr>
                <w:rFonts w:ascii="Times New Roman" w:hAnsi="Times New Roman"/>
                <w:color w:val="000000"/>
                <w:sz w:val="24"/>
                <w:szCs w:val="24"/>
                <w:lang w:val="uk-UA"/>
              </w:rPr>
              <w:t xml:space="preserve"> значення м</w:t>
            </w:r>
            <w:r w:rsidRPr="00C33D25">
              <w:rPr>
                <w:rFonts w:ascii="Times New Roman" w:hAnsi="Times New Roman"/>
                <w:color w:val="000000"/>
                <w:sz w:val="24"/>
                <w:szCs w:val="24"/>
              </w:rPr>
              <w:t>i</w:t>
            </w:r>
            <w:r w:rsidRPr="00C33D25">
              <w:rPr>
                <w:rFonts w:ascii="Times New Roman" w:hAnsi="Times New Roman"/>
                <w:color w:val="000000"/>
                <w:sz w:val="24"/>
                <w:szCs w:val="24"/>
                <w:lang w:val="uk-UA"/>
              </w:rPr>
              <w:t>цност</w:t>
            </w:r>
            <w:r w:rsidRPr="00C33D25">
              <w:rPr>
                <w:rFonts w:ascii="Times New Roman" w:hAnsi="Times New Roman"/>
                <w:color w:val="000000"/>
                <w:sz w:val="24"/>
                <w:szCs w:val="24"/>
              </w:rPr>
              <w:t>i</w:t>
            </w:r>
            <w:r w:rsidRPr="00C33D25">
              <w:rPr>
                <w:rFonts w:ascii="Times New Roman" w:hAnsi="Times New Roman"/>
                <w:color w:val="000000"/>
                <w:sz w:val="24"/>
                <w:szCs w:val="24"/>
                <w:lang w:val="uk-UA"/>
              </w:rPr>
              <w:t xml:space="preserve"> бетону маси виробу, кг</w:t>
            </w:r>
          </w:p>
        </w:tc>
        <w:tc>
          <w:tcPr>
            <w:tcW w:w="5549" w:type="dxa"/>
            <w:vAlign w:val="center"/>
          </w:tcPr>
          <w:p w:rsidR="00640F3C" w:rsidRPr="00C33D25" w:rsidRDefault="00640F3C" w:rsidP="00DF6DF4">
            <w:pPr>
              <w:pStyle w:val="HTML"/>
              <w:spacing w:line="288" w:lineRule="auto"/>
              <w:jc w:val="both"/>
              <w:rPr>
                <w:rFonts w:ascii="Times New Roman" w:hAnsi="Times New Roman"/>
                <w:color w:val="000000"/>
                <w:sz w:val="24"/>
                <w:szCs w:val="24"/>
                <w:lang w:val="uk-UA"/>
              </w:rPr>
            </w:pPr>
          </w:p>
        </w:tc>
      </w:tr>
    </w:tbl>
    <w:p w:rsidR="00640F3C" w:rsidRDefault="00640F3C" w:rsidP="00DF6DF4">
      <w:pPr>
        <w:spacing w:after="240" w:line="288" w:lineRule="auto"/>
      </w:pPr>
    </w:p>
    <w:p w:rsidR="00E14AAD" w:rsidRDefault="00413C99" w:rsidP="00DF6DF4">
      <w:pPr>
        <w:pStyle w:val="01"/>
        <w:numPr>
          <w:ilvl w:val="0"/>
          <w:numId w:val="0"/>
        </w:numPr>
        <w:spacing w:before="240" w:after="240" w:line="288" w:lineRule="auto"/>
      </w:pPr>
      <w:r>
        <w:t>Операції контролю якості будівельних матеріалів та напівфабрикатів, що виконуються за межами виробництва</w:t>
      </w:r>
    </w:p>
    <w:p w:rsidR="00233336" w:rsidRDefault="007823D7" w:rsidP="00DF6DF4">
      <w:pPr>
        <w:spacing w:after="240" w:line="288" w:lineRule="auto"/>
      </w:pPr>
      <w:r>
        <w:rPr>
          <w:color w:val="000000"/>
          <w:szCs w:val="28"/>
        </w:rPr>
        <w:t xml:space="preserve">В даному розділі зазначені специфічні випробування та підтвердження якості сировинних матеріалів, напівфабрикатів та продукції, що не проводяться безпосередньо на виробництві. Натомість, виконання таких випробувань може бути необхідним з точки зору підтвердження відповідності продукції всім вимогам регламентуючих документів, для сертифікації виробу, для покращення конкурентноспроможності продукції або на вимогу Замовника. </w:t>
      </w:r>
    </w:p>
    <w:p w:rsidR="007823D7" w:rsidRPr="007823D7" w:rsidRDefault="007823D7" w:rsidP="00DF6DF4">
      <w:pPr>
        <w:pStyle w:val="HTML"/>
        <w:spacing w:line="288" w:lineRule="auto"/>
        <w:ind w:firstLine="567"/>
        <w:jc w:val="center"/>
        <w:rPr>
          <w:rFonts w:ascii="Times New Roman" w:hAnsi="Times New Roman"/>
          <w:bCs/>
          <w:i/>
          <w:iCs/>
          <w:color w:val="000000"/>
          <w:sz w:val="28"/>
          <w:szCs w:val="28"/>
          <w:u w:val="single"/>
          <w:lang w:val="uk-UA"/>
        </w:rPr>
      </w:pPr>
      <w:r w:rsidRPr="007823D7">
        <w:rPr>
          <w:rFonts w:ascii="Times New Roman" w:hAnsi="Times New Roman"/>
          <w:bCs/>
          <w:i/>
          <w:iCs/>
          <w:color w:val="000000"/>
          <w:sz w:val="28"/>
          <w:szCs w:val="28"/>
          <w:u w:val="single"/>
          <w:lang w:val="uk-UA"/>
        </w:rPr>
        <w:t>В’яжуча речовина (цемент)</w:t>
      </w:r>
    </w:p>
    <w:p w:rsidR="007823D7" w:rsidRDefault="007823D7" w:rsidP="00DF6DF4">
      <w:pPr>
        <w:pStyle w:val="HTML"/>
        <w:spacing w:line="288" w:lineRule="auto"/>
        <w:ind w:firstLine="567"/>
        <w:jc w:val="both"/>
        <w:rPr>
          <w:rFonts w:ascii="Times New Roman" w:hAnsi="Times New Roman"/>
          <w:color w:val="000000"/>
          <w:sz w:val="28"/>
          <w:szCs w:val="28"/>
          <w:lang w:val="uk-UA"/>
        </w:rPr>
      </w:pPr>
      <w:r w:rsidRPr="007823D7">
        <w:rPr>
          <w:rFonts w:ascii="Times New Roman" w:hAnsi="Times New Roman"/>
          <w:color w:val="000000"/>
          <w:sz w:val="28"/>
          <w:szCs w:val="28"/>
          <w:lang w:val="uk-UA"/>
        </w:rPr>
        <w:t>Рівномірність зміни об’єму</w:t>
      </w:r>
      <w:r>
        <w:rPr>
          <w:rFonts w:ascii="Times New Roman" w:hAnsi="Times New Roman"/>
          <w:color w:val="000000"/>
          <w:sz w:val="28"/>
          <w:szCs w:val="28"/>
          <w:lang w:val="uk-UA"/>
        </w:rPr>
        <w:t xml:space="preserve"> цементу є важливим показником для оцінки відповідності хімічного складу цементу та забезпечення тріщиностійкості матеріалів на його основі. Виконується переважно на підприємствах – виробниках цементу.</w:t>
      </w:r>
    </w:p>
    <w:p w:rsidR="007823D7" w:rsidRDefault="007823D7" w:rsidP="00DF6DF4">
      <w:pPr>
        <w:pStyle w:val="HTML"/>
        <w:spacing w:after="240" w:line="288" w:lineRule="auto"/>
        <w:ind w:firstLine="567"/>
        <w:jc w:val="both"/>
        <w:rPr>
          <w:rFonts w:ascii="Times New Roman" w:hAnsi="Times New Roman"/>
          <w:color w:val="000000"/>
          <w:sz w:val="28"/>
          <w:szCs w:val="28"/>
        </w:rPr>
      </w:pPr>
      <w:proofErr w:type="gramStart"/>
      <w:r w:rsidRPr="00034230">
        <w:rPr>
          <w:rFonts w:ascii="Times New Roman" w:hAnsi="Times New Roman"/>
          <w:color w:val="000000"/>
          <w:sz w:val="28"/>
          <w:szCs w:val="28"/>
        </w:rPr>
        <w:t>Р</w:t>
      </w:r>
      <w:proofErr w:type="gramEnd"/>
      <w:r w:rsidRPr="00034230">
        <w:rPr>
          <w:rFonts w:ascii="Times New Roman" w:hAnsi="Times New Roman"/>
          <w:color w:val="000000"/>
          <w:sz w:val="28"/>
          <w:szCs w:val="28"/>
        </w:rPr>
        <w:t>івномірність зміни об’єму цементу</w:t>
      </w:r>
      <w:r>
        <w:rPr>
          <w:rFonts w:ascii="Times New Roman" w:hAnsi="Times New Roman"/>
          <w:color w:val="000000"/>
          <w:sz w:val="28"/>
          <w:szCs w:val="28"/>
          <w:lang w:val="uk-UA"/>
        </w:rPr>
        <w:t xml:space="preserve"> (при необхідності)</w:t>
      </w:r>
      <w:r w:rsidRPr="00034230">
        <w:rPr>
          <w:rFonts w:ascii="Times New Roman" w:hAnsi="Times New Roman"/>
          <w:color w:val="000000"/>
          <w:sz w:val="28"/>
          <w:szCs w:val="28"/>
        </w:rPr>
        <w:t xml:space="preserve"> у відповідності до вимог ДСТУ Б В.2.7-18</w:t>
      </w:r>
      <w:r>
        <w:rPr>
          <w:rFonts w:ascii="Times New Roman" w:hAnsi="Times New Roman"/>
          <w:color w:val="000000"/>
          <w:sz w:val="28"/>
          <w:szCs w:val="28"/>
          <w:lang w:val="uk-UA"/>
        </w:rPr>
        <w:t xml:space="preserve">5:2009 </w:t>
      </w:r>
      <w:r w:rsidRPr="00034230">
        <w:rPr>
          <w:rFonts w:ascii="Times New Roman" w:hAnsi="Times New Roman"/>
          <w:color w:val="000000"/>
          <w:sz w:val="28"/>
          <w:szCs w:val="28"/>
        </w:rPr>
        <w:t xml:space="preserve">можна визначити за двома способами – за кільцем Ле-Шательє та за методом кип’ятіння плескачиків. У випадку використання кільця Ле-Шательє показником рівномірності зміни об’єму є розходження індикаторних стрілок кільця не більше ніж на 10 мм </w:t>
      </w:r>
      <w:proofErr w:type="gramStart"/>
      <w:r w:rsidRPr="00034230">
        <w:rPr>
          <w:rFonts w:ascii="Times New Roman" w:hAnsi="Times New Roman"/>
          <w:color w:val="000000"/>
          <w:sz w:val="28"/>
          <w:szCs w:val="28"/>
        </w:rPr>
        <w:t>п</w:t>
      </w:r>
      <w:proofErr w:type="gramEnd"/>
      <w:r w:rsidRPr="00034230">
        <w:rPr>
          <w:rFonts w:ascii="Times New Roman" w:hAnsi="Times New Roman"/>
          <w:color w:val="000000"/>
          <w:sz w:val="28"/>
          <w:szCs w:val="28"/>
        </w:rPr>
        <w:t>ісля кип’ятіння протягом 4 годин, а для плескачиків – відсутність тріщин на зразку після кип’ятіння.</w:t>
      </w:r>
    </w:p>
    <w:p w:rsidR="007823D7" w:rsidRPr="007823D7" w:rsidRDefault="007823D7" w:rsidP="00DF6DF4">
      <w:pPr>
        <w:spacing w:line="288" w:lineRule="auto"/>
        <w:jc w:val="center"/>
        <w:rPr>
          <w:bCs/>
          <w:i/>
          <w:iCs/>
          <w:color w:val="000000"/>
          <w:szCs w:val="28"/>
          <w:u w:val="single"/>
        </w:rPr>
      </w:pPr>
      <w:r w:rsidRPr="007823D7">
        <w:rPr>
          <w:bCs/>
          <w:i/>
          <w:iCs/>
          <w:color w:val="000000"/>
          <w:szCs w:val="28"/>
          <w:u w:val="single"/>
        </w:rPr>
        <w:t>Арматура та арматурні вироби</w:t>
      </w:r>
    </w:p>
    <w:p w:rsidR="007823D7" w:rsidRPr="00805C28" w:rsidRDefault="007823D7" w:rsidP="00DF6DF4">
      <w:pPr>
        <w:pStyle w:val="HTML"/>
        <w:spacing w:line="288" w:lineRule="auto"/>
        <w:ind w:firstLine="567"/>
        <w:jc w:val="both"/>
        <w:rPr>
          <w:rFonts w:ascii="Times New Roman" w:hAnsi="Times New Roman"/>
          <w:color w:val="000000"/>
          <w:sz w:val="28"/>
          <w:szCs w:val="28"/>
          <w:lang w:val="uk-UA"/>
        </w:rPr>
      </w:pPr>
      <w:r w:rsidRPr="00140619">
        <w:rPr>
          <w:rFonts w:ascii="Times New Roman" w:hAnsi="Times New Roman"/>
          <w:color w:val="000000"/>
          <w:sz w:val="28"/>
          <w:szCs w:val="28"/>
        </w:rPr>
        <w:t xml:space="preserve">Для проведення випробувань </w:t>
      </w:r>
      <w:r>
        <w:rPr>
          <w:rFonts w:ascii="Times New Roman" w:hAnsi="Times New Roman"/>
          <w:color w:val="000000"/>
          <w:sz w:val="28"/>
          <w:szCs w:val="28"/>
          <w:lang w:val="uk-UA"/>
        </w:rPr>
        <w:t xml:space="preserve">механічних властивостей арматурної сталі </w:t>
      </w:r>
      <w:r w:rsidRPr="00140619">
        <w:rPr>
          <w:rFonts w:ascii="Times New Roman" w:hAnsi="Times New Roman"/>
          <w:color w:val="000000"/>
          <w:sz w:val="28"/>
          <w:szCs w:val="28"/>
        </w:rPr>
        <w:t>від кожної партії стержньової арматури відбирають по 2 прутки, від яких потім ві</w:t>
      </w:r>
      <w:proofErr w:type="gramStart"/>
      <w:r w:rsidRPr="00140619">
        <w:rPr>
          <w:rFonts w:ascii="Times New Roman" w:hAnsi="Times New Roman"/>
          <w:color w:val="000000"/>
          <w:sz w:val="28"/>
          <w:szCs w:val="28"/>
        </w:rPr>
        <w:t>др</w:t>
      </w:r>
      <w:proofErr w:type="gramEnd"/>
      <w:r w:rsidRPr="00140619">
        <w:rPr>
          <w:rFonts w:ascii="Times New Roman" w:hAnsi="Times New Roman"/>
          <w:color w:val="000000"/>
          <w:sz w:val="28"/>
          <w:szCs w:val="28"/>
        </w:rPr>
        <w:t>ізають по одному зразку для перевірки сталі на розтягування і згинання в холодному стані.</w:t>
      </w:r>
      <w:r>
        <w:rPr>
          <w:rFonts w:ascii="Times New Roman" w:hAnsi="Times New Roman"/>
          <w:color w:val="000000"/>
          <w:sz w:val="28"/>
          <w:szCs w:val="28"/>
          <w:lang w:val="uk-UA"/>
        </w:rPr>
        <w:t xml:space="preserve"> </w:t>
      </w:r>
      <w:r w:rsidRPr="00805C28">
        <w:rPr>
          <w:rFonts w:ascii="Times New Roman" w:hAnsi="Times New Roman"/>
          <w:color w:val="000000"/>
          <w:sz w:val="28"/>
          <w:szCs w:val="28"/>
          <w:lang w:val="uk-UA"/>
        </w:rPr>
        <w:t>Від кожної партії дротяної арматури, як звичайної, так і високоміцної, відбирають 10 % від партії але не менше 5 для випробування зразків на розтягування, згинання і на перегинання.</w:t>
      </w:r>
    </w:p>
    <w:p w:rsidR="007823D7" w:rsidRPr="00805C28" w:rsidRDefault="007823D7" w:rsidP="00DF6DF4">
      <w:pPr>
        <w:pStyle w:val="HTML"/>
        <w:spacing w:line="288" w:lineRule="auto"/>
        <w:ind w:firstLine="567"/>
        <w:jc w:val="both"/>
        <w:rPr>
          <w:rFonts w:ascii="Times New Roman" w:hAnsi="Times New Roman"/>
          <w:color w:val="000000"/>
          <w:sz w:val="28"/>
          <w:szCs w:val="28"/>
          <w:lang w:val="uk-UA"/>
        </w:rPr>
      </w:pPr>
      <w:r w:rsidRPr="00805C28">
        <w:rPr>
          <w:rFonts w:ascii="Times New Roman" w:hAnsi="Times New Roman"/>
          <w:color w:val="000000"/>
          <w:sz w:val="28"/>
          <w:szCs w:val="28"/>
          <w:lang w:val="uk-UA"/>
        </w:rPr>
        <w:lastRenderedPageBreak/>
        <w:t xml:space="preserve">Особливістю вимог до механічних властивостей високоміцної, переважно напружуваної, арматурної сталі є обов’язкове визначення відносного рівномірного подовження після розривання </w:t>
      </w:r>
      <w:r w:rsidRPr="00140619">
        <w:rPr>
          <w:rFonts w:ascii="Times New Roman" w:hAnsi="Times New Roman"/>
          <w:color w:val="000000"/>
          <w:sz w:val="28"/>
          <w:szCs w:val="28"/>
        </w:rPr>
        <w:t>δ</w:t>
      </w:r>
      <w:r w:rsidRPr="00805C28">
        <w:rPr>
          <w:rFonts w:ascii="Times New Roman" w:hAnsi="Times New Roman"/>
          <w:color w:val="000000"/>
          <w:sz w:val="28"/>
          <w:szCs w:val="28"/>
          <w:lang w:val="uk-UA"/>
        </w:rPr>
        <w:t xml:space="preserve">р чи перед розриванням </w:t>
      </w:r>
      <w:r w:rsidRPr="00140619">
        <w:rPr>
          <w:rFonts w:ascii="Times New Roman" w:hAnsi="Times New Roman"/>
          <w:color w:val="000000"/>
          <w:sz w:val="28"/>
          <w:szCs w:val="28"/>
        </w:rPr>
        <w:t>δn</w:t>
      </w:r>
      <w:r w:rsidRPr="00805C28">
        <w:rPr>
          <w:rFonts w:ascii="Times New Roman" w:hAnsi="Times New Roman"/>
          <w:color w:val="000000"/>
          <w:sz w:val="28"/>
          <w:szCs w:val="28"/>
          <w:lang w:val="uk-UA"/>
        </w:rPr>
        <w:t>.</w:t>
      </w:r>
    </w:p>
    <w:p w:rsidR="007823D7" w:rsidRPr="00805C28" w:rsidRDefault="007823D7" w:rsidP="00DF6DF4">
      <w:pPr>
        <w:pStyle w:val="HTML"/>
        <w:spacing w:line="288" w:lineRule="auto"/>
        <w:ind w:firstLine="567"/>
        <w:jc w:val="both"/>
        <w:rPr>
          <w:rFonts w:ascii="Times New Roman" w:hAnsi="Times New Roman"/>
          <w:color w:val="000000"/>
          <w:sz w:val="28"/>
          <w:szCs w:val="28"/>
          <w:lang w:val="uk-UA"/>
        </w:rPr>
      </w:pPr>
      <w:r w:rsidRPr="00805C28">
        <w:rPr>
          <w:rFonts w:ascii="Times New Roman" w:hAnsi="Times New Roman"/>
          <w:color w:val="000000"/>
          <w:sz w:val="28"/>
          <w:szCs w:val="28"/>
          <w:lang w:val="uk-UA"/>
        </w:rPr>
        <w:t>Випробування арматурної сталі на розтягування проводять на серійних універсальних машинах вітчизняного і закордонного виробництва МР - 100, МР - 500, МР - 1000, Шоппер - 20, Амслер - 50 і інших з граничними зусиллями не менше, ніж 1,25 від можливого розривного зусилля арматури.</w:t>
      </w:r>
    </w:p>
    <w:p w:rsidR="007823D7" w:rsidRPr="004333A1" w:rsidRDefault="007823D7" w:rsidP="00DF6DF4">
      <w:pPr>
        <w:pStyle w:val="HTML"/>
        <w:spacing w:line="288" w:lineRule="auto"/>
        <w:ind w:firstLine="567"/>
        <w:jc w:val="both"/>
        <w:rPr>
          <w:rFonts w:ascii="Times New Roman" w:hAnsi="Times New Roman"/>
          <w:color w:val="000000"/>
          <w:sz w:val="28"/>
          <w:szCs w:val="28"/>
          <w:lang w:val="uk-UA"/>
        </w:rPr>
      </w:pPr>
      <w:r w:rsidRPr="004333A1">
        <w:rPr>
          <w:rFonts w:ascii="Times New Roman" w:hAnsi="Times New Roman"/>
          <w:color w:val="000000"/>
          <w:sz w:val="28"/>
          <w:szCs w:val="28"/>
          <w:lang w:val="uk-UA"/>
        </w:rPr>
        <w:t xml:space="preserve">Для визначення характеристик опору сталі пластичним деформаціям </w:t>
      </w:r>
      <w:r w:rsidRPr="00140619">
        <w:rPr>
          <w:rFonts w:ascii="Times New Roman" w:hAnsi="Times New Roman"/>
          <w:color w:val="000000"/>
          <w:sz w:val="28"/>
          <w:szCs w:val="28"/>
        </w:rPr>
        <w:t>σ</w:t>
      </w:r>
      <w:r w:rsidRPr="004333A1">
        <w:rPr>
          <w:rFonts w:ascii="Times New Roman" w:hAnsi="Times New Roman"/>
          <w:color w:val="000000"/>
          <w:sz w:val="28"/>
          <w:szCs w:val="28"/>
          <w:vertAlign w:val="subscript"/>
          <w:lang w:val="uk-UA"/>
        </w:rPr>
        <w:t>0,05</w:t>
      </w:r>
      <w:r w:rsidRPr="004333A1">
        <w:rPr>
          <w:rFonts w:ascii="Times New Roman" w:hAnsi="Times New Roman"/>
          <w:color w:val="000000"/>
          <w:sz w:val="28"/>
          <w:szCs w:val="28"/>
          <w:lang w:val="uk-UA"/>
        </w:rPr>
        <w:t xml:space="preserve">; </w:t>
      </w:r>
      <w:r w:rsidRPr="00140619">
        <w:rPr>
          <w:rFonts w:ascii="Times New Roman" w:hAnsi="Times New Roman"/>
          <w:color w:val="000000"/>
          <w:sz w:val="28"/>
          <w:szCs w:val="28"/>
        </w:rPr>
        <w:t>σ</w:t>
      </w:r>
      <w:r w:rsidRPr="004333A1">
        <w:rPr>
          <w:rFonts w:ascii="Times New Roman" w:hAnsi="Times New Roman"/>
          <w:color w:val="000000"/>
          <w:sz w:val="28"/>
          <w:szCs w:val="28"/>
          <w:vertAlign w:val="subscript"/>
          <w:lang w:val="uk-UA"/>
        </w:rPr>
        <w:t>0,2</w:t>
      </w:r>
      <w:r w:rsidRPr="004333A1">
        <w:rPr>
          <w:rFonts w:ascii="Times New Roman" w:hAnsi="Times New Roman"/>
          <w:color w:val="000000"/>
          <w:sz w:val="28"/>
          <w:szCs w:val="28"/>
          <w:lang w:val="uk-UA"/>
        </w:rPr>
        <w:t xml:space="preserve">; </w:t>
      </w:r>
      <w:r w:rsidRPr="00140619">
        <w:rPr>
          <w:rFonts w:ascii="Times New Roman" w:hAnsi="Times New Roman"/>
          <w:color w:val="000000"/>
          <w:sz w:val="28"/>
          <w:szCs w:val="28"/>
        </w:rPr>
        <w:t>σ</w:t>
      </w:r>
      <w:r w:rsidRPr="004333A1">
        <w:rPr>
          <w:rFonts w:ascii="Times New Roman" w:hAnsi="Times New Roman"/>
          <w:color w:val="000000"/>
          <w:sz w:val="28"/>
          <w:szCs w:val="28"/>
          <w:vertAlign w:val="subscript"/>
          <w:lang w:val="uk-UA"/>
        </w:rPr>
        <w:t xml:space="preserve">0,5 </w:t>
      </w:r>
      <w:r w:rsidRPr="004333A1">
        <w:rPr>
          <w:rFonts w:ascii="Times New Roman" w:hAnsi="Times New Roman"/>
          <w:color w:val="000000"/>
          <w:sz w:val="28"/>
          <w:szCs w:val="28"/>
          <w:lang w:val="uk-UA"/>
        </w:rPr>
        <w:t>і початкового модуля пружності Е</w:t>
      </w:r>
      <w:r w:rsidRPr="00140619">
        <w:rPr>
          <w:rFonts w:ascii="Times New Roman" w:hAnsi="Times New Roman"/>
          <w:color w:val="000000"/>
          <w:sz w:val="28"/>
          <w:szCs w:val="28"/>
          <w:vertAlign w:val="subscript"/>
        </w:rPr>
        <w:t>S</w:t>
      </w:r>
      <w:r w:rsidRPr="004333A1">
        <w:rPr>
          <w:rFonts w:ascii="Times New Roman" w:hAnsi="Times New Roman"/>
          <w:color w:val="000000"/>
          <w:sz w:val="28"/>
          <w:szCs w:val="28"/>
          <w:lang w:val="uk-UA"/>
        </w:rPr>
        <w:t xml:space="preserve">, а також побудови діаграми розтягування поздовжньої деформації арматури вимірювання проводять за двома діаметрально протилежними твірними за допомогою індикаторних чи важільних тензометрів. </w:t>
      </w:r>
    </w:p>
    <w:p w:rsidR="007823D7" w:rsidRPr="004333A1" w:rsidRDefault="007823D7" w:rsidP="00DF6DF4">
      <w:pPr>
        <w:pStyle w:val="HTML"/>
        <w:spacing w:line="288" w:lineRule="auto"/>
        <w:ind w:firstLine="567"/>
        <w:jc w:val="both"/>
        <w:rPr>
          <w:rFonts w:ascii="Times New Roman" w:hAnsi="Times New Roman"/>
          <w:color w:val="000000"/>
          <w:sz w:val="28"/>
          <w:szCs w:val="28"/>
          <w:lang w:val="uk-UA"/>
        </w:rPr>
      </w:pPr>
      <w:r w:rsidRPr="004333A1">
        <w:rPr>
          <w:rFonts w:ascii="Times New Roman" w:hAnsi="Times New Roman"/>
          <w:color w:val="000000"/>
          <w:sz w:val="28"/>
          <w:szCs w:val="28"/>
          <w:lang w:val="uk-UA"/>
        </w:rPr>
        <w:t>Найбільше розповсюдження на практиці отримали важільно-індикаторні тензометри МК - 3 „Шоппер”, індикаторні тензометри НДІЗБ і важільно-стрілочні тензометри типу Окхайцена – Гугенбергера.</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При роботі з індикаторними тензометрами база вимірювань склада</w:t>
      </w:r>
      <w:proofErr w:type="gramStart"/>
      <w:r w:rsidRPr="00140619">
        <w:rPr>
          <w:rFonts w:ascii="Times New Roman" w:hAnsi="Times New Roman"/>
          <w:color w:val="000000"/>
          <w:sz w:val="28"/>
          <w:szCs w:val="28"/>
        </w:rPr>
        <w:t>є,</w:t>
      </w:r>
      <w:proofErr w:type="gramEnd"/>
      <w:r w:rsidRPr="00140619">
        <w:rPr>
          <w:rFonts w:ascii="Times New Roman" w:hAnsi="Times New Roman"/>
          <w:color w:val="000000"/>
          <w:sz w:val="28"/>
          <w:szCs w:val="28"/>
        </w:rPr>
        <w:t xml:space="preserve"> як правило, 100 чи 200 мм, а при використанні важільних тензометрів – 20</w:t>
      </w:r>
      <w:r>
        <w:rPr>
          <w:rFonts w:ascii="Times New Roman" w:hAnsi="Times New Roman"/>
          <w:color w:val="000000"/>
          <w:sz w:val="28"/>
          <w:szCs w:val="28"/>
          <w:lang w:val="uk-UA"/>
        </w:rPr>
        <w:t> </w:t>
      </w:r>
      <w:r w:rsidRPr="00140619">
        <w:rPr>
          <w:rFonts w:ascii="Times New Roman" w:hAnsi="Times New Roman"/>
          <w:color w:val="000000"/>
          <w:sz w:val="28"/>
          <w:szCs w:val="28"/>
        </w:rPr>
        <w:t>мм.</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За результатами випробувань значення шуканих характеристик визначають графічними чи аналітичними методами </w:t>
      </w:r>
      <w:proofErr w:type="gramStart"/>
      <w:r w:rsidRPr="00140619">
        <w:rPr>
          <w:rFonts w:ascii="Times New Roman" w:hAnsi="Times New Roman"/>
          <w:color w:val="000000"/>
          <w:sz w:val="28"/>
          <w:szCs w:val="28"/>
        </w:rPr>
        <w:t>у</w:t>
      </w:r>
      <w:proofErr w:type="gramEnd"/>
      <w:r w:rsidRPr="00140619">
        <w:rPr>
          <w:rFonts w:ascii="Times New Roman" w:hAnsi="Times New Roman"/>
          <w:color w:val="000000"/>
          <w:sz w:val="28"/>
          <w:szCs w:val="28"/>
        </w:rPr>
        <w:t xml:space="preserve"> відповідності з вимогами </w:t>
      </w:r>
      <w:r>
        <w:rPr>
          <w:rFonts w:ascii="Times New Roman" w:hAnsi="Times New Roman"/>
          <w:color w:val="000000"/>
          <w:sz w:val="28"/>
          <w:szCs w:val="28"/>
        </w:rPr>
        <w:t>ДСТУ 3760:2006</w:t>
      </w:r>
      <w:r w:rsidRPr="00140619">
        <w:rPr>
          <w:rFonts w:ascii="Times New Roman" w:hAnsi="Times New Roman"/>
          <w:color w:val="000000"/>
          <w:sz w:val="28"/>
          <w:szCs w:val="28"/>
        </w:rPr>
        <w:t xml:space="preserve">. </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Регламентована </w:t>
      </w:r>
      <w:r>
        <w:rPr>
          <w:rFonts w:ascii="Times New Roman" w:hAnsi="Times New Roman"/>
          <w:color w:val="000000"/>
          <w:sz w:val="28"/>
          <w:szCs w:val="28"/>
        </w:rPr>
        <w:t>ДСТУ 3760:2006</w:t>
      </w:r>
      <w:r w:rsidRPr="00140619">
        <w:rPr>
          <w:rFonts w:ascii="Times New Roman" w:hAnsi="Times New Roman"/>
          <w:color w:val="000000"/>
          <w:sz w:val="28"/>
          <w:szCs w:val="28"/>
        </w:rPr>
        <w:t xml:space="preserve"> методика дозволяє визначити </w:t>
      </w:r>
      <w:r w:rsidRPr="00140619">
        <w:rPr>
          <w:rFonts w:ascii="Times New Roman" w:hAnsi="Times New Roman"/>
          <w:color w:val="000000"/>
          <w:sz w:val="28"/>
          <w:szCs w:val="28"/>
          <w:lang w:val="uk-UA"/>
        </w:rPr>
        <w:t>(</w:t>
      </w:r>
      <w:proofErr w:type="gramStart"/>
      <w:r w:rsidRPr="00140619">
        <w:rPr>
          <w:rFonts w:ascii="Times New Roman" w:hAnsi="Times New Roman"/>
          <w:color w:val="000000"/>
          <w:sz w:val="28"/>
          <w:szCs w:val="28"/>
          <w:lang w:val="uk-UA"/>
        </w:rPr>
        <w:t>у</w:t>
      </w:r>
      <w:proofErr w:type="gramEnd"/>
      <w:r w:rsidRPr="00140619">
        <w:rPr>
          <w:rFonts w:ascii="Times New Roman" w:hAnsi="Times New Roman"/>
          <w:color w:val="000000"/>
          <w:sz w:val="28"/>
          <w:szCs w:val="28"/>
          <w:lang w:val="uk-UA"/>
        </w:rPr>
        <w:t xml:space="preserve"> разі необхідності) </w:t>
      </w:r>
      <w:r w:rsidRPr="00140619">
        <w:rPr>
          <w:rFonts w:ascii="Times New Roman" w:hAnsi="Times New Roman"/>
          <w:color w:val="000000"/>
          <w:sz w:val="28"/>
          <w:szCs w:val="28"/>
        </w:rPr>
        <w:t>такі механічні властивості:</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повне відносне подовження при максимальному навантаженні;</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відносне подовження </w:t>
      </w:r>
      <w:proofErr w:type="gramStart"/>
      <w:r w:rsidRPr="00140619">
        <w:rPr>
          <w:rFonts w:ascii="Times New Roman" w:hAnsi="Times New Roman"/>
          <w:color w:val="000000"/>
          <w:sz w:val="28"/>
          <w:szCs w:val="28"/>
        </w:rPr>
        <w:t>п</w:t>
      </w:r>
      <w:proofErr w:type="gramEnd"/>
      <w:r w:rsidRPr="00140619">
        <w:rPr>
          <w:rFonts w:ascii="Times New Roman" w:hAnsi="Times New Roman"/>
          <w:color w:val="000000"/>
          <w:sz w:val="28"/>
          <w:szCs w:val="28"/>
        </w:rPr>
        <w:t>ісля розривання;</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відносне </w:t>
      </w:r>
      <w:proofErr w:type="gramStart"/>
      <w:r w:rsidRPr="00140619">
        <w:rPr>
          <w:rFonts w:ascii="Times New Roman" w:hAnsi="Times New Roman"/>
          <w:color w:val="000000"/>
          <w:sz w:val="28"/>
          <w:szCs w:val="28"/>
        </w:rPr>
        <w:t>р</w:t>
      </w:r>
      <w:proofErr w:type="gramEnd"/>
      <w:r w:rsidRPr="00140619">
        <w:rPr>
          <w:rFonts w:ascii="Times New Roman" w:hAnsi="Times New Roman"/>
          <w:color w:val="000000"/>
          <w:sz w:val="28"/>
          <w:szCs w:val="28"/>
        </w:rPr>
        <w:t>івномірне подовження після розривання;</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відносне звужування </w:t>
      </w:r>
      <w:proofErr w:type="gramStart"/>
      <w:r w:rsidRPr="00140619">
        <w:rPr>
          <w:rFonts w:ascii="Times New Roman" w:hAnsi="Times New Roman"/>
          <w:color w:val="000000"/>
          <w:sz w:val="28"/>
          <w:szCs w:val="28"/>
        </w:rPr>
        <w:t>п</w:t>
      </w:r>
      <w:proofErr w:type="gramEnd"/>
      <w:r w:rsidRPr="00140619">
        <w:rPr>
          <w:rFonts w:ascii="Times New Roman" w:hAnsi="Times New Roman"/>
          <w:color w:val="000000"/>
          <w:sz w:val="28"/>
          <w:szCs w:val="28"/>
        </w:rPr>
        <w:t>ісля розривання;</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тимчасовий опі</w:t>
      </w:r>
      <w:proofErr w:type="gramStart"/>
      <w:r w:rsidRPr="00140619">
        <w:rPr>
          <w:rFonts w:ascii="Times New Roman" w:hAnsi="Times New Roman"/>
          <w:color w:val="000000"/>
          <w:sz w:val="28"/>
          <w:szCs w:val="28"/>
        </w:rPr>
        <w:t>р</w:t>
      </w:r>
      <w:proofErr w:type="gramEnd"/>
      <w:r w:rsidRPr="00140619">
        <w:rPr>
          <w:rFonts w:ascii="Times New Roman" w:hAnsi="Times New Roman"/>
          <w:color w:val="000000"/>
          <w:sz w:val="28"/>
          <w:szCs w:val="28"/>
        </w:rPr>
        <w:t>;</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границю текучості (фізичну);</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границі текучості і пружності (умовні);</w:t>
      </w:r>
    </w:p>
    <w:p w:rsidR="007823D7" w:rsidRDefault="007823D7" w:rsidP="00DF6DF4">
      <w:pPr>
        <w:pStyle w:val="HTML"/>
        <w:spacing w:after="240"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Повна довжина зразка </w:t>
      </w:r>
      <w:proofErr w:type="gramStart"/>
      <w:r w:rsidRPr="00140619">
        <w:rPr>
          <w:rFonts w:ascii="Times New Roman" w:hAnsi="Times New Roman"/>
          <w:color w:val="000000"/>
          <w:sz w:val="28"/>
          <w:szCs w:val="28"/>
        </w:rPr>
        <w:t>п</w:t>
      </w:r>
      <w:proofErr w:type="gramEnd"/>
      <w:r w:rsidRPr="00140619">
        <w:rPr>
          <w:rFonts w:ascii="Times New Roman" w:hAnsi="Times New Roman"/>
          <w:color w:val="000000"/>
          <w:sz w:val="28"/>
          <w:szCs w:val="28"/>
        </w:rPr>
        <w:t>ідбирається в залежності від робочої довжини зразка і конструкції захватів випробувальної машини.</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b/>
          <w:bCs/>
          <w:i/>
          <w:iCs/>
          <w:color w:val="000000"/>
          <w:sz w:val="28"/>
          <w:szCs w:val="28"/>
        </w:rPr>
        <w:lastRenderedPageBreak/>
        <w:t>Випробування на розтягування</w:t>
      </w:r>
      <w:r w:rsidRPr="00140619">
        <w:rPr>
          <w:rFonts w:ascii="Times New Roman" w:hAnsi="Times New Roman"/>
          <w:color w:val="000000"/>
          <w:sz w:val="28"/>
          <w:szCs w:val="28"/>
        </w:rPr>
        <w:t xml:space="preserve">. Випробуванню на розтягування </w:t>
      </w:r>
      <w:proofErr w:type="gramStart"/>
      <w:r w:rsidRPr="00140619">
        <w:rPr>
          <w:rFonts w:ascii="Times New Roman" w:hAnsi="Times New Roman"/>
          <w:color w:val="000000"/>
          <w:sz w:val="28"/>
          <w:szCs w:val="28"/>
        </w:rPr>
        <w:t>п</w:t>
      </w:r>
      <w:proofErr w:type="gramEnd"/>
      <w:r w:rsidRPr="00140619">
        <w:rPr>
          <w:rFonts w:ascii="Times New Roman" w:hAnsi="Times New Roman"/>
          <w:color w:val="000000"/>
          <w:sz w:val="28"/>
          <w:szCs w:val="28"/>
        </w:rPr>
        <w:t xml:space="preserve">ідлягають стикові, таврові і напускні зварні з’єднання арматури, а також хрестоподібні з’єднання стержньової арматури з міцністю, що нормується. </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Відстані між захватами розривної машини при випробуванні на розтягування зразків стикових з’єднань залежить від </w:t>
      </w:r>
      <w:proofErr w:type="gramStart"/>
      <w:r w:rsidRPr="00140619">
        <w:rPr>
          <w:rFonts w:ascii="Times New Roman" w:hAnsi="Times New Roman"/>
          <w:color w:val="000000"/>
          <w:sz w:val="28"/>
          <w:szCs w:val="28"/>
        </w:rPr>
        <w:t>д</w:t>
      </w:r>
      <w:proofErr w:type="gramEnd"/>
      <w:r w:rsidRPr="00140619">
        <w:rPr>
          <w:rFonts w:ascii="Times New Roman" w:hAnsi="Times New Roman"/>
          <w:color w:val="000000"/>
          <w:sz w:val="28"/>
          <w:szCs w:val="28"/>
        </w:rPr>
        <w:t xml:space="preserve">іаметра стержнів і складає: </w:t>
      </w:r>
    </w:p>
    <w:p w:rsidR="007823D7" w:rsidRPr="00140619" w:rsidRDefault="007823D7" w:rsidP="00DF6DF4">
      <w:pPr>
        <w:pStyle w:val="HTML"/>
        <w:numPr>
          <w:ilvl w:val="0"/>
          <w:numId w:val="32"/>
        </w:numPr>
        <w:tabs>
          <w:tab w:val="clear" w:pos="1832"/>
          <w:tab w:val="left" w:pos="440"/>
        </w:tabs>
        <w:spacing w:line="288" w:lineRule="auto"/>
        <w:ind w:left="0" w:firstLine="567"/>
        <w:jc w:val="both"/>
        <w:rPr>
          <w:rFonts w:ascii="Times New Roman" w:hAnsi="Times New Roman"/>
          <w:color w:val="000000"/>
          <w:sz w:val="28"/>
          <w:szCs w:val="28"/>
        </w:rPr>
      </w:pPr>
      <w:r w:rsidRPr="00140619">
        <w:rPr>
          <w:rFonts w:ascii="Times New Roman" w:hAnsi="Times New Roman"/>
          <w:color w:val="000000"/>
          <w:sz w:val="28"/>
          <w:szCs w:val="28"/>
        </w:rPr>
        <w:t>при dн до 25 мм – не менше 20 діаметрі</w:t>
      </w:r>
      <w:proofErr w:type="gramStart"/>
      <w:r w:rsidRPr="00140619">
        <w:rPr>
          <w:rFonts w:ascii="Times New Roman" w:hAnsi="Times New Roman"/>
          <w:color w:val="000000"/>
          <w:sz w:val="28"/>
          <w:szCs w:val="28"/>
        </w:rPr>
        <w:t>в</w:t>
      </w:r>
      <w:proofErr w:type="gramEnd"/>
      <w:r w:rsidRPr="00140619">
        <w:rPr>
          <w:rFonts w:ascii="Times New Roman" w:hAnsi="Times New Roman"/>
          <w:color w:val="000000"/>
          <w:sz w:val="28"/>
          <w:szCs w:val="28"/>
        </w:rPr>
        <w:t xml:space="preserve"> стержня більшого діаметру;</w:t>
      </w:r>
    </w:p>
    <w:p w:rsidR="007823D7" w:rsidRPr="00140619" w:rsidRDefault="007823D7" w:rsidP="00DF6DF4">
      <w:pPr>
        <w:pStyle w:val="HTML"/>
        <w:numPr>
          <w:ilvl w:val="0"/>
          <w:numId w:val="32"/>
        </w:numPr>
        <w:tabs>
          <w:tab w:val="clear" w:pos="1832"/>
          <w:tab w:val="left" w:pos="440"/>
        </w:tabs>
        <w:spacing w:line="288" w:lineRule="auto"/>
        <w:ind w:left="0" w:firstLine="567"/>
        <w:jc w:val="both"/>
        <w:rPr>
          <w:rFonts w:ascii="Times New Roman" w:hAnsi="Times New Roman"/>
          <w:color w:val="000000"/>
          <w:sz w:val="28"/>
          <w:szCs w:val="28"/>
        </w:rPr>
      </w:pPr>
      <w:r w:rsidRPr="00140619">
        <w:rPr>
          <w:rFonts w:ascii="Times New Roman" w:hAnsi="Times New Roman"/>
          <w:color w:val="000000"/>
          <w:sz w:val="28"/>
          <w:szCs w:val="28"/>
        </w:rPr>
        <w:t>при dн до 25 мм – не менше 10 діаметрі</w:t>
      </w:r>
      <w:proofErr w:type="gramStart"/>
      <w:r w:rsidRPr="00140619">
        <w:rPr>
          <w:rFonts w:ascii="Times New Roman" w:hAnsi="Times New Roman"/>
          <w:color w:val="000000"/>
          <w:sz w:val="28"/>
          <w:szCs w:val="28"/>
        </w:rPr>
        <w:t>в</w:t>
      </w:r>
      <w:proofErr w:type="gramEnd"/>
      <w:r w:rsidRPr="00140619">
        <w:rPr>
          <w:rFonts w:ascii="Times New Roman" w:hAnsi="Times New Roman"/>
          <w:color w:val="000000"/>
          <w:sz w:val="28"/>
          <w:szCs w:val="28"/>
        </w:rPr>
        <w:t xml:space="preserve"> стержня більшого діаметру.</w:t>
      </w:r>
    </w:p>
    <w:p w:rsidR="007823D7" w:rsidRPr="00DF6DF4" w:rsidRDefault="007823D7" w:rsidP="00DF6DF4">
      <w:pPr>
        <w:pStyle w:val="HTML"/>
        <w:spacing w:line="288" w:lineRule="auto"/>
        <w:ind w:firstLine="567"/>
        <w:jc w:val="both"/>
        <w:rPr>
          <w:rFonts w:ascii="Times New Roman" w:hAnsi="Times New Roman"/>
          <w:color w:val="000000"/>
          <w:sz w:val="28"/>
          <w:szCs w:val="28"/>
          <w:lang w:val="uk-UA"/>
        </w:rPr>
      </w:pPr>
      <w:r w:rsidRPr="00140619">
        <w:rPr>
          <w:rFonts w:ascii="Times New Roman" w:hAnsi="Times New Roman"/>
          <w:color w:val="000000"/>
          <w:sz w:val="28"/>
          <w:szCs w:val="28"/>
        </w:rPr>
        <w:t xml:space="preserve">Міцність стикових з’єднань арматурних стержнів і з’єднань стержнів з елементами закладних деталей, </w:t>
      </w:r>
      <w:r w:rsidRPr="00140619">
        <w:rPr>
          <w:rFonts w:ascii="Times New Roman" w:hAnsi="Times New Roman"/>
          <w:color w:val="000000"/>
          <w:sz w:val="28"/>
          <w:szCs w:val="28"/>
        </w:rPr>
        <w:object w:dxaOrig="460" w:dyaOrig="400">
          <v:shape id="_x0000_i1042" type="#_x0000_t75" style="width:16.15pt;height:14.9pt" o:ole="" filled="t">
            <v:imagedata r:id="rId52" o:title=""/>
          </v:shape>
          <o:OLEObject Type="Embed" ProgID="Equation.3" ShapeID="_x0000_i1042" DrawAspect="Content" ObjectID="_1664714685" r:id="rId53"/>
        </w:object>
      </w:r>
      <w:r w:rsidRPr="00140619">
        <w:rPr>
          <w:rFonts w:ascii="Times New Roman" w:hAnsi="Times New Roman"/>
          <w:color w:val="000000"/>
          <w:sz w:val="28"/>
          <w:szCs w:val="28"/>
        </w:rPr>
        <w:t xml:space="preserve">, при випробуванні на розтягування, відривання і зрізування </w:t>
      </w:r>
      <w:proofErr w:type="gramStart"/>
      <w:r w:rsidRPr="00140619">
        <w:rPr>
          <w:rFonts w:ascii="Times New Roman" w:hAnsi="Times New Roman"/>
          <w:color w:val="000000"/>
          <w:sz w:val="28"/>
          <w:szCs w:val="28"/>
        </w:rPr>
        <w:t>повинна</w:t>
      </w:r>
      <w:proofErr w:type="gramEnd"/>
      <w:r w:rsidRPr="00140619">
        <w:rPr>
          <w:rFonts w:ascii="Times New Roman" w:hAnsi="Times New Roman"/>
          <w:color w:val="000000"/>
          <w:sz w:val="28"/>
          <w:szCs w:val="28"/>
        </w:rPr>
        <w:t xml:space="preserve"> бути не менше величини, що розраховується за формулою</w:t>
      </w:r>
      <w:r w:rsidRPr="00140619">
        <w:rPr>
          <w:rFonts w:ascii="Times New Roman" w:hAnsi="Times New Roman"/>
          <w:color w:val="000000"/>
          <w:sz w:val="28"/>
          <w:szCs w:val="28"/>
          <w:lang w:val="uk-UA"/>
        </w:rPr>
        <w:t xml:space="preserve"> </w:t>
      </w:r>
      <w:r w:rsidR="00003F66">
        <w:rPr>
          <w:rFonts w:ascii="Times New Roman" w:hAnsi="Times New Roman"/>
          <w:color w:val="000000"/>
          <w:sz w:val="28"/>
          <w:szCs w:val="28"/>
          <w:lang w:val="uk-UA"/>
        </w:rPr>
        <w:t>(16</w:t>
      </w:r>
      <w:r w:rsidRPr="00140619">
        <w:rPr>
          <w:rFonts w:ascii="Times New Roman" w:hAnsi="Times New Roman"/>
          <w:color w:val="000000"/>
          <w:sz w:val="28"/>
          <w:szCs w:val="28"/>
          <w:lang w:val="uk-UA"/>
        </w:rPr>
        <w:t>)</w:t>
      </w:r>
      <w:r w:rsidRPr="00DF6DF4">
        <w:rPr>
          <w:rFonts w:ascii="Times New Roman" w:hAnsi="Times New Roman"/>
          <w:color w:val="000000"/>
          <w:sz w:val="28"/>
          <w:szCs w:val="28"/>
          <w:lang w:val="uk-UA"/>
        </w:rPr>
        <w:t>:</w:t>
      </w:r>
    </w:p>
    <w:p w:rsidR="005821FE" w:rsidRPr="00DF6DF4" w:rsidRDefault="007823D7" w:rsidP="00DF6DF4">
      <w:pPr>
        <w:pStyle w:val="HTML"/>
        <w:tabs>
          <w:tab w:val="clear" w:pos="9160"/>
          <w:tab w:val="clear" w:pos="10076"/>
          <w:tab w:val="clear" w:pos="10992"/>
          <w:tab w:val="clear" w:pos="11908"/>
          <w:tab w:val="clear" w:pos="12824"/>
          <w:tab w:val="clear" w:pos="13740"/>
          <w:tab w:val="clear" w:pos="14656"/>
          <w:tab w:val="right" w:pos="9071"/>
        </w:tabs>
        <w:spacing w:line="288" w:lineRule="auto"/>
        <w:ind w:firstLine="567"/>
        <w:rPr>
          <w:rFonts w:ascii="Times New Roman" w:hAnsi="Times New Roman"/>
          <w:color w:val="000000"/>
          <w:sz w:val="28"/>
          <w:szCs w:val="28"/>
          <w:lang w:val="uk-UA"/>
        </w:rPr>
      </w:pPr>
      <w:r w:rsidRPr="00DF6DF4">
        <w:rPr>
          <w:rFonts w:ascii="Times New Roman" w:hAnsi="Times New Roman"/>
          <w:color w:val="000000"/>
          <w:sz w:val="28"/>
          <w:szCs w:val="28"/>
          <w:lang w:val="uk-UA"/>
        </w:rPr>
        <w:tab/>
      </w:r>
      <w:r w:rsidRPr="00DF6DF4">
        <w:rPr>
          <w:rFonts w:ascii="Times New Roman" w:hAnsi="Times New Roman"/>
          <w:color w:val="000000"/>
          <w:sz w:val="28"/>
          <w:szCs w:val="28"/>
          <w:lang w:val="uk-UA"/>
        </w:rPr>
        <w:tab/>
      </w:r>
      <w:r w:rsidRPr="00DF6DF4">
        <w:rPr>
          <w:rFonts w:ascii="Times New Roman" w:hAnsi="Times New Roman"/>
          <w:color w:val="000000"/>
          <w:sz w:val="28"/>
          <w:szCs w:val="28"/>
          <w:lang w:val="uk-UA"/>
        </w:rPr>
        <w:tab/>
      </w:r>
    </w:p>
    <w:p w:rsidR="007823D7" w:rsidRPr="00DF6DF4" w:rsidRDefault="005821FE" w:rsidP="00DF6DF4">
      <w:pPr>
        <w:pStyle w:val="MTDisplayEquation"/>
        <w:tabs>
          <w:tab w:val="clear" w:pos="9360"/>
          <w:tab w:val="right" w:pos="8787"/>
        </w:tabs>
        <w:spacing w:line="288" w:lineRule="auto"/>
      </w:pPr>
      <w:r>
        <w:tab/>
      </w:r>
      <w:r w:rsidRPr="005821FE">
        <w:rPr>
          <w:position w:val="-14"/>
        </w:rPr>
        <w:object w:dxaOrig="1400" w:dyaOrig="440">
          <v:shape id="_x0000_i1043" type="#_x0000_t75" style="width:69.5pt;height:22.35pt" o:ole="">
            <v:imagedata r:id="rId54" o:title=""/>
          </v:shape>
          <o:OLEObject Type="Embed" ProgID="Equation.DSMT4" ShapeID="_x0000_i1043" DrawAspect="Content" ObjectID="_1664714686" r:id="rId55"/>
        </w:object>
      </w:r>
      <w:r w:rsidRPr="00DF6DF4">
        <w:t xml:space="preserve">, </w:t>
      </w:r>
      <w:r>
        <w:rPr>
          <w:lang w:val="en-US"/>
        </w:rPr>
        <w:t>H</w:t>
      </w:r>
      <w:r w:rsidRPr="00DF6DF4">
        <w:tab/>
        <w:t>(16)</w:t>
      </w:r>
    </w:p>
    <w:p w:rsidR="007823D7" w:rsidRPr="00BA24F8" w:rsidRDefault="007823D7" w:rsidP="00DF6DF4">
      <w:pPr>
        <w:pStyle w:val="HTML"/>
        <w:spacing w:line="288" w:lineRule="auto"/>
        <w:ind w:firstLine="567"/>
        <w:jc w:val="both"/>
        <w:rPr>
          <w:rFonts w:ascii="Times New Roman" w:hAnsi="Times New Roman"/>
          <w:color w:val="000000"/>
          <w:sz w:val="28"/>
          <w:szCs w:val="24"/>
          <w:lang w:val="uk-UA"/>
        </w:rPr>
      </w:pPr>
      <w:r w:rsidRPr="00BA24F8">
        <w:rPr>
          <w:rFonts w:ascii="Times New Roman" w:hAnsi="Times New Roman"/>
          <w:color w:val="000000"/>
          <w:sz w:val="28"/>
          <w:szCs w:val="24"/>
          <w:lang w:val="uk-UA"/>
        </w:rPr>
        <w:t xml:space="preserve">де </w:t>
      </w:r>
      <w:r w:rsidR="00BA24F8" w:rsidRPr="00BA24F8">
        <w:rPr>
          <w:rFonts w:ascii="Times New Roman" w:hAnsi="Times New Roman"/>
          <w:i/>
          <w:color w:val="000000"/>
          <w:sz w:val="28"/>
          <w:szCs w:val="24"/>
          <w:lang w:val="uk-UA"/>
        </w:rPr>
        <w:t>F</w:t>
      </w:r>
      <w:r w:rsidR="00BA24F8" w:rsidRPr="00BA24F8">
        <w:rPr>
          <w:rFonts w:ascii="Times New Roman" w:hAnsi="Times New Roman"/>
          <w:i/>
          <w:color w:val="000000"/>
          <w:sz w:val="28"/>
          <w:szCs w:val="24"/>
          <w:vertAlign w:val="subscript"/>
          <w:lang w:val="en-US"/>
        </w:rPr>
        <w:t>a</w:t>
      </w:r>
      <w:r w:rsidRPr="00BA24F8">
        <w:rPr>
          <w:rFonts w:ascii="Times New Roman" w:hAnsi="Times New Roman"/>
          <w:color w:val="000000"/>
          <w:sz w:val="28"/>
          <w:szCs w:val="24"/>
          <w:lang w:val="uk-UA"/>
        </w:rPr>
        <w:t xml:space="preserve"> </w:t>
      </w:r>
      <w:r w:rsidRPr="00003F66">
        <w:rPr>
          <w:rFonts w:ascii="Times New Roman" w:hAnsi="Times New Roman"/>
          <w:color w:val="000000"/>
          <w:sz w:val="28"/>
          <w:szCs w:val="24"/>
        </w:rPr>
        <w:sym w:font="Symbol" w:char="F02D"/>
      </w:r>
      <w:r w:rsidRPr="00BA24F8">
        <w:rPr>
          <w:rFonts w:ascii="Times New Roman" w:hAnsi="Times New Roman"/>
          <w:color w:val="000000"/>
          <w:sz w:val="28"/>
          <w:szCs w:val="24"/>
          <w:lang w:val="uk-UA"/>
        </w:rPr>
        <w:t xml:space="preserve"> номінальна площа перерізу стержня, при різних діаметрах </w:t>
      </w:r>
      <w:r w:rsidRPr="00003F66">
        <w:rPr>
          <w:rFonts w:ascii="Times New Roman" w:hAnsi="Times New Roman"/>
          <w:color w:val="000000"/>
          <w:sz w:val="28"/>
          <w:szCs w:val="24"/>
        </w:rPr>
        <w:sym w:font="Symbol" w:char="F02D"/>
      </w:r>
      <w:r w:rsidRPr="00BA24F8">
        <w:rPr>
          <w:rFonts w:ascii="Times New Roman" w:hAnsi="Times New Roman"/>
          <w:color w:val="000000"/>
          <w:sz w:val="28"/>
          <w:szCs w:val="24"/>
          <w:lang w:val="uk-UA"/>
        </w:rPr>
        <w:t xml:space="preserve"> меншого, см</w:t>
      </w:r>
      <w:r w:rsidRPr="00BA24F8">
        <w:rPr>
          <w:rFonts w:ascii="Times New Roman" w:hAnsi="Times New Roman"/>
          <w:color w:val="000000"/>
          <w:sz w:val="28"/>
          <w:szCs w:val="24"/>
          <w:vertAlign w:val="superscript"/>
          <w:lang w:val="uk-UA"/>
        </w:rPr>
        <w:t>2</w:t>
      </w:r>
      <w:r w:rsidRPr="00BA24F8">
        <w:rPr>
          <w:rFonts w:ascii="Times New Roman" w:hAnsi="Times New Roman"/>
          <w:color w:val="000000"/>
          <w:sz w:val="28"/>
          <w:szCs w:val="24"/>
          <w:lang w:val="uk-UA"/>
        </w:rPr>
        <w:t xml:space="preserve">; </w:t>
      </w:r>
      <w:r w:rsidRPr="005821FE">
        <w:rPr>
          <w:rFonts w:ascii="Times New Roman" w:hAnsi="Times New Roman"/>
          <w:color w:val="000000"/>
          <w:sz w:val="28"/>
          <w:szCs w:val="24"/>
        </w:rPr>
        <w:t>σ</w:t>
      </w:r>
      <w:r w:rsidRPr="00BA24F8">
        <w:rPr>
          <w:rFonts w:ascii="Times New Roman" w:hAnsi="Times New Roman"/>
          <w:color w:val="000000"/>
          <w:sz w:val="28"/>
          <w:szCs w:val="24"/>
          <w:lang w:val="uk-UA"/>
        </w:rPr>
        <w:t xml:space="preserve"> </w:t>
      </w:r>
      <w:r w:rsidRPr="00003F66">
        <w:rPr>
          <w:rFonts w:ascii="Times New Roman" w:hAnsi="Times New Roman"/>
          <w:color w:val="000000"/>
          <w:sz w:val="28"/>
          <w:szCs w:val="24"/>
        </w:rPr>
        <w:sym w:font="Symbol" w:char="F02D"/>
      </w:r>
      <w:r w:rsidRPr="00BA24F8">
        <w:rPr>
          <w:rFonts w:ascii="Times New Roman" w:hAnsi="Times New Roman"/>
          <w:color w:val="000000"/>
          <w:sz w:val="28"/>
          <w:szCs w:val="24"/>
          <w:lang w:val="uk-UA"/>
        </w:rPr>
        <w:t xml:space="preserve"> тимчасовий опір розриву арматурної сталі, кгс/см</w:t>
      </w:r>
      <w:r w:rsidRPr="00BA24F8">
        <w:rPr>
          <w:rFonts w:ascii="Times New Roman" w:hAnsi="Times New Roman"/>
          <w:color w:val="000000"/>
          <w:sz w:val="28"/>
          <w:szCs w:val="24"/>
          <w:vertAlign w:val="superscript"/>
          <w:lang w:val="uk-UA"/>
        </w:rPr>
        <w:t>2</w:t>
      </w:r>
      <w:r w:rsidR="00003F66" w:rsidRPr="00BA24F8">
        <w:rPr>
          <w:rFonts w:ascii="Times New Roman" w:hAnsi="Times New Roman"/>
          <w:color w:val="000000"/>
          <w:sz w:val="28"/>
          <w:szCs w:val="24"/>
          <w:lang w:val="uk-UA"/>
        </w:rPr>
        <w:t>.</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Залежно від способу зварювання </w:t>
      </w:r>
      <w:proofErr w:type="gramStart"/>
      <w:r w:rsidR="003F0263">
        <w:rPr>
          <w:rFonts w:ascii="Times New Roman" w:hAnsi="Times New Roman"/>
          <w:color w:val="000000"/>
          <w:sz w:val="28"/>
          <w:szCs w:val="28"/>
        </w:rPr>
        <w:t>допускається</w:t>
      </w:r>
      <w:proofErr w:type="gramEnd"/>
      <w:r w:rsidR="003F0263">
        <w:rPr>
          <w:rFonts w:ascii="Times New Roman" w:hAnsi="Times New Roman"/>
          <w:color w:val="000000"/>
          <w:sz w:val="28"/>
          <w:szCs w:val="28"/>
        </w:rPr>
        <w:t xml:space="preserve"> коливання значення</w:t>
      </w:r>
      <w:r w:rsidR="003F0263">
        <w:rPr>
          <w:rFonts w:ascii="Times New Roman" w:hAnsi="Times New Roman"/>
          <w:color w:val="000000"/>
          <w:sz w:val="28"/>
          <w:szCs w:val="28"/>
          <w:lang w:val="uk-UA"/>
        </w:rPr>
        <w:t> </w:t>
      </w:r>
      <w:r w:rsidRPr="00BA24F8">
        <w:rPr>
          <w:rFonts w:ascii="Times New Roman" w:hAnsi="Times New Roman"/>
          <w:i/>
          <w:color w:val="000000"/>
          <w:sz w:val="28"/>
          <w:szCs w:val="28"/>
          <w:lang w:val="en-US"/>
        </w:rPr>
        <w:t>P</w:t>
      </w:r>
      <w:r w:rsidRPr="00BA24F8">
        <w:rPr>
          <w:rFonts w:ascii="Times New Roman" w:hAnsi="Times New Roman"/>
          <w:i/>
          <w:color w:val="000000"/>
          <w:sz w:val="28"/>
          <w:szCs w:val="28"/>
          <w:vertAlign w:val="subscript"/>
          <w:lang w:val="en-US"/>
        </w:rPr>
        <w:t>k</w:t>
      </w:r>
      <w:r w:rsidRPr="00140619">
        <w:rPr>
          <w:rFonts w:ascii="Times New Roman" w:hAnsi="Times New Roman"/>
          <w:color w:val="000000"/>
          <w:sz w:val="28"/>
          <w:szCs w:val="28"/>
        </w:rPr>
        <w:t>.</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За результатами випробувань визначають:</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межу міцності стержні</w:t>
      </w:r>
      <w:proofErr w:type="gramStart"/>
      <w:r w:rsidRPr="00140619">
        <w:rPr>
          <w:rFonts w:ascii="Times New Roman" w:hAnsi="Times New Roman"/>
          <w:color w:val="000000"/>
          <w:sz w:val="28"/>
          <w:szCs w:val="28"/>
        </w:rPr>
        <w:t>в</w:t>
      </w:r>
      <w:proofErr w:type="gramEnd"/>
      <w:r w:rsidRPr="00140619">
        <w:rPr>
          <w:rFonts w:ascii="Times New Roman" w:hAnsi="Times New Roman"/>
          <w:color w:val="000000"/>
          <w:sz w:val="28"/>
          <w:szCs w:val="28"/>
        </w:rPr>
        <w:t>, по осі якого діяло руйнівне навантаження (</w:t>
      </w:r>
      <w:r w:rsidRPr="005821FE">
        <w:rPr>
          <w:rFonts w:ascii="Times New Roman" w:hAnsi="Times New Roman"/>
          <w:color w:val="000000"/>
          <w:sz w:val="28"/>
          <w:szCs w:val="28"/>
        </w:rPr>
        <w:t>σ</w:t>
      </w:r>
      <w:r w:rsidRPr="005821FE">
        <w:rPr>
          <w:rFonts w:ascii="Times New Roman" w:hAnsi="Times New Roman"/>
          <w:color w:val="000000"/>
          <w:sz w:val="28"/>
          <w:szCs w:val="28"/>
          <w:vertAlign w:val="subscript"/>
        </w:rPr>
        <w:t>1</w:t>
      </w:r>
      <w:r w:rsidRPr="005821FE">
        <w:rPr>
          <w:rFonts w:ascii="Times New Roman" w:hAnsi="Times New Roman"/>
          <w:color w:val="000000"/>
          <w:sz w:val="28"/>
          <w:szCs w:val="28"/>
        </w:rPr>
        <w:t>, σ</w:t>
      </w:r>
      <w:r w:rsidRPr="005821FE">
        <w:rPr>
          <w:rFonts w:ascii="Times New Roman" w:hAnsi="Times New Roman"/>
          <w:color w:val="000000"/>
          <w:sz w:val="28"/>
          <w:szCs w:val="28"/>
          <w:vertAlign w:val="subscript"/>
        </w:rPr>
        <w:t>2</w:t>
      </w:r>
      <w:r w:rsidRPr="005821FE">
        <w:rPr>
          <w:rFonts w:ascii="Times New Roman" w:hAnsi="Times New Roman"/>
          <w:color w:val="000000"/>
          <w:sz w:val="28"/>
          <w:szCs w:val="28"/>
        </w:rPr>
        <w:t>, σ</w:t>
      </w:r>
      <w:r w:rsidRPr="005821FE">
        <w:rPr>
          <w:rFonts w:ascii="Times New Roman" w:hAnsi="Times New Roman"/>
          <w:color w:val="000000"/>
          <w:sz w:val="28"/>
          <w:szCs w:val="28"/>
          <w:vertAlign w:val="subscript"/>
        </w:rPr>
        <w:t>3</w:t>
      </w:r>
      <w:r w:rsidRPr="00140619">
        <w:rPr>
          <w:rFonts w:ascii="Times New Roman" w:hAnsi="Times New Roman"/>
          <w:color w:val="000000"/>
          <w:sz w:val="28"/>
          <w:szCs w:val="28"/>
        </w:rPr>
        <w:t>);</w:t>
      </w:r>
    </w:p>
    <w:p w:rsidR="007823D7" w:rsidRDefault="007823D7" w:rsidP="00DF6DF4">
      <w:pPr>
        <w:pStyle w:val="HTML"/>
        <w:spacing w:line="288" w:lineRule="auto"/>
        <w:ind w:firstLine="567"/>
        <w:jc w:val="both"/>
        <w:rPr>
          <w:rFonts w:ascii="Times New Roman" w:hAnsi="Times New Roman"/>
          <w:color w:val="000000"/>
          <w:sz w:val="28"/>
          <w:szCs w:val="28"/>
          <w:lang w:val="uk-UA"/>
        </w:rPr>
      </w:pPr>
      <w:r w:rsidRPr="00140619">
        <w:rPr>
          <w:rFonts w:ascii="Times New Roman" w:hAnsi="Times New Roman"/>
          <w:color w:val="000000"/>
          <w:sz w:val="28"/>
          <w:szCs w:val="28"/>
        </w:rPr>
        <w:t xml:space="preserve">– розмах значень межі </w:t>
      </w:r>
      <w:proofErr w:type="gramStart"/>
      <w:r w:rsidRPr="00140619">
        <w:rPr>
          <w:rFonts w:ascii="Times New Roman" w:hAnsi="Times New Roman"/>
          <w:color w:val="000000"/>
          <w:sz w:val="28"/>
          <w:szCs w:val="28"/>
        </w:rPr>
        <w:t>м</w:t>
      </w:r>
      <w:proofErr w:type="gramEnd"/>
      <w:r w:rsidRPr="00140619">
        <w:rPr>
          <w:rFonts w:ascii="Times New Roman" w:hAnsi="Times New Roman"/>
          <w:color w:val="000000"/>
          <w:sz w:val="28"/>
          <w:szCs w:val="28"/>
        </w:rPr>
        <w:t>іцності, за формулою</w:t>
      </w:r>
      <w:r w:rsidRPr="00140619">
        <w:rPr>
          <w:rFonts w:ascii="Times New Roman" w:hAnsi="Times New Roman"/>
          <w:color w:val="000000"/>
          <w:sz w:val="28"/>
          <w:szCs w:val="28"/>
          <w:lang w:val="uk-UA"/>
        </w:rPr>
        <w:t xml:space="preserve"> (</w:t>
      </w:r>
      <w:r w:rsidR="00003F66">
        <w:rPr>
          <w:rFonts w:ascii="Times New Roman" w:hAnsi="Times New Roman"/>
          <w:color w:val="000000"/>
          <w:sz w:val="28"/>
          <w:szCs w:val="28"/>
          <w:lang w:val="uk-UA"/>
        </w:rPr>
        <w:t>17</w:t>
      </w:r>
      <w:r w:rsidRPr="00140619">
        <w:rPr>
          <w:rFonts w:ascii="Times New Roman" w:hAnsi="Times New Roman"/>
          <w:color w:val="000000"/>
          <w:sz w:val="28"/>
          <w:szCs w:val="28"/>
          <w:lang w:val="uk-UA"/>
        </w:rPr>
        <w:t>)</w:t>
      </w:r>
      <w:r w:rsidRPr="0058456F">
        <w:rPr>
          <w:rFonts w:ascii="Times New Roman" w:hAnsi="Times New Roman"/>
          <w:color w:val="000000"/>
          <w:sz w:val="28"/>
          <w:szCs w:val="28"/>
          <w:lang w:val="uk-UA"/>
        </w:rPr>
        <w:t>:</w:t>
      </w:r>
    </w:p>
    <w:p w:rsidR="007823D7" w:rsidRPr="005821FE" w:rsidRDefault="005821FE" w:rsidP="00DF6DF4">
      <w:pPr>
        <w:pStyle w:val="MTDisplayEquation"/>
        <w:tabs>
          <w:tab w:val="clear" w:pos="9360"/>
          <w:tab w:val="right" w:pos="8787"/>
        </w:tabs>
        <w:spacing w:line="288" w:lineRule="auto"/>
      </w:pPr>
      <w:r>
        <w:tab/>
      </w:r>
      <w:r w:rsidRPr="005821FE">
        <w:rPr>
          <w:position w:val="-14"/>
        </w:rPr>
        <w:object w:dxaOrig="2120" w:dyaOrig="440">
          <v:shape id="_x0000_i1044" type="#_x0000_t75" style="width:105.5pt;height:22.35pt" o:ole="">
            <v:imagedata r:id="rId56" o:title=""/>
          </v:shape>
          <o:OLEObject Type="Embed" ProgID="Equation.DSMT4" ShapeID="_x0000_i1044" DrawAspect="Content" ObjectID="_1664714687" r:id="rId57"/>
        </w:object>
      </w:r>
      <w:r>
        <w:t>, кгс/см</w:t>
      </w:r>
      <w:r w:rsidRPr="005821FE">
        <w:rPr>
          <w:vertAlign w:val="superscript"/>
        </w:rPr>
        <w:t>2</w:t>
      </w:r>
      <w:r>
        <w:rPr>
          <w:vertAlign w:val="superscript"/>
        </w:rPr>
        <w:tab/>
      </w:r>
      <w:r>
        <w:t>(17)</w:t>
      </w:r>
    </w:p>
    <w:p w:rsidR="007823D7" w:rsidRPr="00003F66" w:rsidRDefault="007823D7" w:rsidP="00DF6DF4">
      <w:pPr>
        <w:pStyle w:val="HTML"/>
        <w:spacing w:line="288" w:lineRule="auto"/>
        <w:ind w:firstLine="567"/>
        <w:jc w:val="both"/>
        <w:rPr>
          <w:rFonts w:ascii="Times New Roman" w:hAnsi="Times New Roman"/>
          <w:color w:val="000000"/>
          <w:sz w:val="28"/>
          <w:szCs w:val="24"/>
          <w:lang w:val="uk-UA"/>
        </w:rPr>
      </w:pPr>
      <w:r w:rsidRPr="00003F66">
        <w:rPr>
          <w:rFonts w:ascii="Times New Roman" w:hAnsi="Times New Roman"/>
          <w:color w:val="000000"/>
          <w:sz w:val="28"/>
          <w:szCs w:val="24"/>
          <w:lang w:val="uk-UA"/>
        </w:rPr>
        <w:t xml:space="preserve">де </w:t>
      </w:r>
      <w:r w:rsidRPr="005821FE">
        <w:rPr>
          <w:rFonts w:ascii="Times New Roman" w:hAnsi="Times New Roman"/>
          <w:color w:val="000000"/>
          <w:sz w:val="28"/>
          <w:szCs w:val="24"/>
        </w:rPr>
        <w:t>σ</w:t>
      </w:r>
      <w:r w:rsidRPr="00003F66">
        <w:rPr>
          <w:rFonts w:ascii="Times New Roman" w:hAnsi="Times New Roman"/>
          <w:color w:val="000000"/>
          <w:sz w:val="28"/>
          <w:szCs w:val="24"/>
          <w:vertAlign w:val="subscript"/>
          <w:lang w:val="en-US"/>
        </w:rPr>
        <w:t>max</w:t>
      </w:r>
      <w:r w:rsidRPr="00003F66">
        <w:rPr>
          <w:rFonts w:ascii="Times New Roman" w:hAnsi="Times New Roman"/>
          <w:color w:val="000000"/>
          <w:sz w:val="28"/>
          <w:szCs w:val="24"/>
          <w:lang w:val="uk-UA"/>
        </w:rPr>
        <w:t xml:space="preserve"> і </w:t>
      </w:r>
      <w:r w:rsidRPr="005821FE">
        <w:rPr>
          <w:rFonts w:ascii="Times New Roman" w:hAnsi="Times New Roman"/>
          <w:color w:val="000000"/>
          <w:sz w:val="28"/>
          <w:szCs w:val="24"/>
        </w:rPr>
        <w:t>σ</w:t>
      </w:r>
      <w:r w:rsidRPr="00003F66">
        <w:rPr>
          <w:rFonts w:ascii="Times New Roman" w:hAnsi="Times New Roman"/>
          <w:color w:val="000000"/>
          <w:sz w:val="28"/>
          <w:szCs w:val="24"/>
          <w:vertAlign w:val="subscript"/>
          <w:lang w:val="en-US"/>
        </w:rPr>
        <w:t>min</w:t>
      </w:r>
      <w:r w:rsidRPr="00003F66">
        <w:rPr>
          <w:rFonts w:ascii="Times New Roman" w:hAnsi="Times New Roman"/>
          <w:color w:val="000000"/>
          <w:sz w:val="28"/>
          <w:szCs w:val="24"/>
          <w:lang w:val="uk-UA"/>
        </w:rPr>
        <w:t xml:space="preserve">  - значення межі міцності з значень </w:t>
      </w:r>
      <w:r w:rsidRPr="005821FE">
        <w:rPr>
          <w:rFonts w:ascii="Times New Roman" w:hAnsi="Times New Roman"/>
          <w:color w:val="000000"/>
          <w:sz w:val="28"/>
          <w:szCs w:val="24"/>
        </w:rPr>
        <w:t>σ</w:t>
      </w:r>
      <w:r w:rsidRPr="005821FE">
        <w:rPr>
          <w:rFonts w:ascii="Times New Roman" w:hAnsi="Times New Roman"/>
          <w:color w:val="000000"/>
          <w:sz w:val="28"/>
          <w:szCs w:val="24"/>
          <w:vertAlign w:val="subscript"/>
          <w:lang w:val="uk-UA"/>
        </w:rPr>
        <w:t>1</w:t>
      </w:r>
      <w:r w:rsidRPr="005821FE">
        <w:rPr>
          <w:rFonts w:ascii="Times New Roman" w:hAnsi="Times New Roman"/>
          <w:color w:val="000000"/>
          <w:sz w:val="28"/>
          <w:szCs w:val="24"/>
          <w:lang w:val="uk-UA"/>
        </w:rPr>
        <w:t xml:space="preserve">, </w:t>
      </w:r>
      <w:r w:rsidRPr="005821FE">
        <w:rPr>
          <w:rFonts w:ascii="Times New Roman" w:hAnsi="Times New Roman"/>
          <w:color w:val="000000"/>
          <w:sz w:val="28"/>
          <w:szCs w:val="24"/>
        </w:rPr>
        <w:t>σ</w:t>
      </w:r>
      <w:r w:rsidRPr="005821FE">
        <w:rPr>
          <w:rFonts w:ascii="Times New Roman" w:hAnsi="Times New Roman"/>
          <w:color w:val="000000"/>
          <w:sz w:val="28"/>
          <w:szCs w:val="24"/>
          <w:vertAlign w:val="subscript"/>
          <w:lang w:val="uk-UA"/>
        </w:rPr>
        <w:t>2</w:t>
      </w:r>
      <w:r w:rsidRPr="005821FE">
        <w:rPr>
          <w:rFonts w:ascii="Times New Roman" w:hAnsi="Times New Roman"/>
          <w:color w:val="000000"/>
          <w:sz w:val="28"/>
          <w:szCs w:val="24"/>
          <w:lang w:val="uk-UA"/>
        </w:rPr>
        <w:t xml:space="preserve">, </w:t>
      </w:r>
      <w:r w:rsidRPr="005821FE">
        <w:rPr>
          <w:rFonts w:ascii="Times New Roman" w:hAnsi="Times New Roman"/>
          <w:color w:val="000000"/>
          <w:sz w:val="28"/>
          <w:szCs w:val="24"/>
        </w:rPr>
        <w:t>σ</w:t>
      </w:r>
      <w:r w:rsidRPr="005821FE">
        <w:rPr>
          <w:rFonts w:ascii="Times New Roman" w:hAnsi="Times New Roman"/>
          <w:color w:val="000000"/>
          <w:sz w:val="28"/>
          <w:szCs w:val="24"/>
          <w:vertAlign w:val="subscript"/>
          <w:lang w:val="uk-UA"/>
        </w:rPr>
        <w:t>3</w:t>
      </w:r>
      <w:r w:rsidRPr="00003F66">
        <w:rPr>
          <w:rFonts w:ascii="Times New Roman" w:hAnsi="Times New Roman"/>
          <w:color w:val="000000"/>
          <w:sz w:val="28"/>
          <w:szCs w:val="24"/>
          <w:lang w:val="uk-UA"/>
        </w:rPr>
        <w:t>;</w:t>
      </w:r>
    </w:p>
    <w:p w:rsidR="005821FE"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середнє арифметичне значення границі </w:t>
      </w:r>
      <w:proofErr w:type="gramStart"/>
      <w:r w:rsidRPr="00140619">
        <w:rPr>
          <w:rFonts w:ascii="Times New Roman" w:hAnsi="Times New Roman"/>
          <w:color w:val="000000"/>
          <w:sz w:val="28"/>
          <w:szCs w:val="28"/>
        </w:rPr>
        <w:t>м</w:t>
      </w:r>
      <w:proofErr w:type="gramEnd"/>
      <w:r w:rsidRPr="00140619">
        <w:rPr>
          <w:rFonts w:ascii="Times New Roman" w:hAnsi="Times New Roman"/>
          <w:color w:val="000000"/>
          <w:sz w:val="28"/>
          <w:szCs w:val="28"/>
        </w:rPr>
        <w:t>іцності,</w:t>
      </w:r>
      <w:r w:rsidR="005821FE" w:rsidRPr="005821FE">
        <w:rPr>
          <w:rFonts w:ascii="Times New Roman" w:hAnsi="Times New Roman"/>
          <w:i/>
          <w:color w:val="000000"/>
          <w:sz w:val="28"/>
          <w:szCs w:val="24"/>
        </w:rPr>
        <w:t xml:space="preserve"> </w:t>
      </w:r>
      <w:r w:rsidR="005821FE" w:rsidRPr="005821FE">
        <w:rPr>
          <w:rFonts w:ascii="Times New Roman" w:hAnsi="Times New Roman"/>
          <w:color w:val="000000"/>
          <w:sz w:val="28"/>
          <w:szCs w:val="24"/>
        </w:rPr>
        <w:t>σ</w:t>
      </w:r>
      <w:r w:rsidRPr="00140619">
        <w:rPr>
          <w:rFonts w:ascii="Times New Roman" w:hAnsi="Times New Roman"/>
          <w:color w:val="000000"/>
          <w:sz w:val="28"/>
          <w:szCs w:val="28"/>
        </w:rPr>
        <w:t>, визначають за формулою</w:t>
      </w:r>
      <w:r w:rsidRPr="00140619">
        <w:rPr>
          <w:rFonts w:ascii="Times New Roman" w:hAnsi="Times New Roman"/>
          <w:color w:val="000000"/>
          <w:sz w:val="28"/>
          <w:szCs w:val="28"/>
          <w:lang w:val="uk-UA"/>
        </w:rPr>
        <w:t xml:space="preserve"> (</w:t>
      </w:r>
      <w:r w:rsidR="00003F66">
        <w:rPr>
          <w:rFonts w:ascii="Times New Roman" w:hAnsi="Times New Roman"/>
          <w:color w:val="000000"/>
          <w:sz w:val="28"/>
          <w:szCs w:val="28"/>
          <w:lang w:val="uk-UA"/>
        </w:rPr>
        <w:t>18</w:t>
      </w:r>
      <w:r w:rsidRPr="00140619">
        <w:rPr>
          <w:rFonts w:ascii="Times New Roman" w:hAnsi="Times New Roman"/>
          <w:color w:val="000000"/>
          <w:sz w:val="28"/>
          <w:szCs w:val="28"/>
          <w:lang w:val="uk-UA"/>
        </w:rPr>
        <w:t>)</w:t>
      </w:r>
      <w:r w:rsidR="00F9170D">
        <w:rPr>
          <w:rFonts w:ascii="Times New Roman" w:hAnsi="Times New Roman"/>
          <w:color w:val="000000"/>
          <w:sz w:val="28"/>
          <w:szCs w:val="28"/>
        </w:rPr>
        <w:t>:</w:t>
      </w:r>
    </w:p>
    <w:p w:rsidR="007823D7" w:rsidRPr="00F9170D" w:rsidRDefault="005821FE" w:rsidP="00DF6DF4">
      <w:pPr>
        <w:pStyle w:val="MTDisplayEquation"/>
        <w:tabs>
          <w:tab w:val="clear" w:pos="9360"/>
          <w:tab w:val="right" w:pos="8787"/>
        </w:tabs>
        <w:spacing w:line="288" w:lineRule="auto"/>
      </w:pPr>
      <w:r>
        <w:tab/>
      </w:r>
      <w:r w:rsidR="00F9170D" w:rsidRPr="00F9170D">
        <w:rPr>
          <w:position w:val="-30"/>
        </w:rPr>
        <w:object w:dxaOrig="2140" w:dyaOrig="800">
          <v:shape id="_x0000_i1045" type="#_x0000_t75" style="width:106.75pt;height:39.7pt" o:ole="">
            <v:imagedata r:id="rId58" o:title=""/>
          </v:shape>
          <o:OLEObject Type="Embed" ProgID="Equation.DSMT4" ShapeID="_x0000_i1045" DrawAspect="Content" ObjectID="_1664714688" r:id="rId59"/>
        </w:object>
      </w:r>
      <w:r w:rsidR="00F9170D">
        <w:t>, кгс/см</w:t>
      </w:r>
      <w:r w:rsidR="00F9170D" w:rsidRPr="00F9170D">
        <w:rPr>
          <w:vertAlign w:val="superscript"/>
        </w:rPr>
        <w:t>2</w:t>
      </w:r>
      <w:r w:rsidR="00F9170D">
        <w:rPr>
          <w:vertAlign w:val="superscript"/>
        </w:rPr>
        <w:tab/>
      </w:r>
      <w:r w:rsidR="00F9170D">
        <w:t>(18)</w:t>
      </w:r>
    </w:p>
    <w:p w:rsidR="007823D7"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зменшення вихідного діаметра, </w:t>
      </w:r>
      <w:r w:rsidRPr="005821FE">
        <w:rPr>
          <w:rFonts w:ascii="Times New Roman" w:hAnsi="Times New Roman"/>
          <w:i/>
          <w:color w:val="000000"/>
          <w:sz w:val="28"/>
          <w:szCs w:val="28"/>
        </w:rPr>
        <w:t>∆</w:t>
      </w:r>
      <w:r w:rsidRPr="00140619">
        <w:rPr>
          <w:rFonts w:ascii="Times New Roman" w:hAnsi="Times New Roman"/>
          <w:color w:val="000000"/>
          <w:sz w:val="28"/>
          <w:szCs w:val="28"/>
        </w:rPr>
        <w:t xml:space="preserve">, в </w:t>
      </w:r>
      <w:proofErr w:type="gramStart"/>
      <w:r w:rsidRPr="00140619">
        <w:rPr>
          <w:rFonts w:ascii="Times New Roman" w:hAnsi="Times New Roman"/>
          <w:color w:val="000000"/>
          <w:sz w:val="28"/>
          <w:szCs w:val="28"/>
        </w:rPr>
        <w:t>в</w:t>
      </w:r>
      <w:proofErr w:type="gramEnd"/>
      <w:r w:rsidRPr="00140619">
        <w:rPr>
          <w:rFonts w:ascii="Times New Roman" w:hAnsi="Times New Roman"/>
          <w:color w:val="000000"/>
          <w:sz w:val="28"/>
          <w:szCs w:val="28"/>
        </w:rPr>
        <w:t>ідсотках, одного з стержнів, що зварюється, в місці розриву за формулою</w:t>
      </w:r>
      <w:r w:rsidRPr="00140619">
        <w:rPr>
          <w:rFonts w:ascii="Times New Roman" w:hAnsi="Times New Roman"/>
          <w:color w:val="000000"/>
          <w:sz w:val="28"/>
          <w:szCs w:val="28"/>
          <w:lang w:val="uk-UA"/>
        </w:rPr>
        <w:t xml:space="preserve"> (</w:t>
      </w:r>
      <w:r w:rsidR="00003F66">
        <w:rPr>
          <w:rFonts w:ascii="Times New Roman" w:hAnsi="Times New Roman"/>
          <w:color w:val="000000"/>
          <w:sz w:val="28"/>
          <w:szCs w:val="28"/>
          <w:lang w:val="uk-UA"/>
        </w:rPr>
        <w:t>19</w:t>
      </w:r>
      <w:r w:rsidRPr="00140619">
        <w:rPr>
          <w:rFonts w:ascii="Times New Roman" w:hAnsi="Times New Roman"/>
          <w:color w:val="000000"/>
          <w:sz w:val="28"/>
          <w:szCs w:val="28"/>
          <w:lang w:val="uk-UA"/>
        </w:rPr>
        <w:t>)</w:t>
      </w:r>
      <w:r w:rsidRPr="00140619">
        <w:rPr>
          <w:rFonts w:ascii="Times New Roman" w:hAnsi="Times New Roman"/>
          <w:color w:val="000000"/>
          <w:sz w:val="28"/>
          <w:szCs w:val="28"/>
        </w:rPr>
        <w:t>:</w:t>
      </w:r>
    </w:p>
    <w:p w:rsidR="007823D7" w:rsidRPr="00003F66" w:rsidRDefault="007823D7" w:rsidP="00DF6DF4">
      <w:pPr>
        <w:pStyle w:val="HTML"/>
        <w:tabs>
          <w:tab w:val="clear" w:pos="8244"/>
          <w:tab w:val="clear" w:pos="9160"/>
          <w:tab w:val="clear" w:pos="10076"/>
          <w:tab w:val="clear" w:pos="10992"/>
          <w:tab w:val="clear" w:pos="11908"/>
          <w:tab w:val="clear" w:pos="12824"/>
          <w:tab w:val="clear" w:pos="13740"/>
          <w:tab w:val="clear" w:pos="14656"/>
          <w:tab w:val="right" w:pos="9071"/>
        </w:tabs>
        <w:spacing w:line="288" w:lineRule="auto"/>
        <w:ind w:firstLine="567"/>
        <w:rPr>
          <w:rFonts w:ascii="Times New Roman" w:hAnsi="Times New Roman"/>
          <w:color w:val="000000"/>
          <w:sz w:val="28"/>
          <w:szCs w:val="28"/>
          <w:lang w:val="uk-UA"/>
        </w:rPr>
      </w:pPr>
      <w:r w:rsidRPr="00140619">
        <w:rPr>
          <w:rFonts w:ascii="Times New Roman" w:hAnsi="Times New Roman"/>
          <w:color w:val="000000"/>
          <w:sz w:val="28"/>
          <w:szCs w:val="28"/>
        </w:rPr>
        <w:tab/>
      </w:r>
      <w:r w:rsidRPr="00140619">
        <w:rPr>
          <w:rFonts w:ascii="Times New Roman" w:hAnsi="Times New Roman"/>
          <w:color w:val="000000"/>
          <w:sz w:val="28"/>
          <w:szCs w:val="28"/>
        </w:rPr>
        <w:tab/>
      </w:r>
      <w:r w:rsidRPr="00140619">
        <w:rPr>
          <w:rFonts w:ascii="Times New Roman" w:hAnsi="Times New Roman"/>
          <w:color w:val="000000"/>
          <w:sz w:val="28"/>
          <w:szCs w:val="28"/>
        </w:rPr>
        <w:tab/>
      </w:r>
      <w:r w:rsidRPr="00140619">
        <w:rPr>
          <w:rFonts w:ascii="Times New Roman" w:hAnsi="Times New Roman"/>
          <w:color w:val="000000"/>
          <w:sz w:val="28"/>
          <w:szCs w:val="28"/>
        </w:rPr>
        <w:tab/>
      </w:r>
      <w:r w:rsidRPr="00140619">
        <w:rPr>
          <w:rFonts w:ascii="Times New Roman" w:hAnsi="Times New Roman"/>
          <w:color w:val="000000"/>
          <w:sz w:val="28"/>
          <w:szCs w:val="28"/>
          <w:lang w:val="en-US"/>
        </w:rPr>
        <w:object w:dxaOrig="2580" w:dyaOrig="960">
          <v:shape id="_x0000_i1046" type="#_x0000_t75" style="width:129.1pt;height:49.65pt" o:ole="" filled="t">
            <v:imagedata r:id="rId60" o:title=""/>
          </v:shape>
          <o:OLEObject Type="Embed" ProgID="Equation.3" ShapeID="_x0000_i1046" DrawAspect="Content" ObjectID="_1664714689" r:id="rId61"/>
        </w:object>
      </w:r>
      <w:r w:rsidRPr="00140619">
        <w:rPr>
          <w:rFonts w:ascii="Times New Roman" w:hAnsi="Times New Roman"/>
          <w:color w:val="000000"/>
          <w:sz w:val="28"/>
          <w:szCs w:val="28"/>
        </w:rPr>
        <w:tab/>
      </w:r>
      <w:r w:rsidRPr="00140619">
        <w:rPr>
          <w:rFonts w:ascii="Times New Roman" w:hAnsi="Times New Roman"/>
          <w:color w:val="000000"/>
          <w:sz w:val="28"/>
          <w:szCs w:val="28"/>
        </w:rPr>
        <w:tab/>
      </w:r>
      <w:r w:rsidR="00003F66">
        <w:rPr>
          <w:rFonts w:ascii="Times New Roman" w:hAnsi="Times New Roman"/>
          <w:color w:val="000000"/>
          <w:sz w:val="28"/>
          <w:szCs w:val="28"/>
        </w:rPr>
        <w:tab/>
      </w:r>
      <w:r w:rsidR="00003F66">
        <w:rPr>
          <w:rFonts w:ascii="Times New Roman" w:hAnsi="Times New Roman"/>
          <w:color w:val="000000"/>
          <w:sz w:val="28"/>
          <w:szCs w:val="28"/>
          <w:lang w:val="uk-UA"/>
        </w:rPr>
        <w:t>(19)</w:t>
      </w:r>
    </w:p>
    <w:p w:rsidR="007823D7" w:rsidRPr="009D4067" w:rsidRDefault="007823D7" w:rsidP="00DF6DF4">
      <w:pPr>
        <w:pStyle w:val="HTML"/>
        <w:spacing w:line="288" w:lineRule="auto"/>
        <w:ind w:firstLine="567"/>
        <w:jc w:val="both"/>
        <w:rPr>
          <w:rFonts w:ascii="Times New Roman" w:hAnsi="Times New Roman"/>
          <w:color w:val="000000"/>
          <w:sz w:val="28"/>
          <w:szCs w:val="24"/>
        </w:rPr>
      </w:pPr>
      <w:r w:rsidRPr="00003F66">
        <w:rPr>
          <w:rFonts w:ascii="Times New Roman" w:hAnsi="Times New Roman"/>
          <w:color w:val="000000"/>
          <w:sz w:val="28"/>
          <w:szCs w:val="24"/>
        </w:rPr>
        <w:t xml:space="preserve">де </w:t>
      </w:r>
      <w:r w:rsidRPr="005821FE">
        <w:rPr>
          <w:rFonts w:ascii="Times New Roman" w:hAnsi="Times New Roman"/>
          <w:i/>
          <w:color w:val="000000"/>
          <w:sz w:val="28"/>
          <w:szCs w:val="24"/>
          <w:lang w:val="en-US"/>
        </w:rPr>
        <w:t>d</w:t>
      </w:r>
      <w:r w:rsidRPr="005821FE">
        <w:rPr>
          <w:rFonts w:ascii="Times New Roman" w:hAnsi="Times New Roman"/>
          <w:i/>
          <w:color w:val="000000"/>
          <w:sz w:val="28"/>
          <w:szCs w:val="24"/>
          <w:vertAlign w:val="subscript"/>
        </w:rPr>
        <w:t>1</w:t>
      </w:r>
      <w:r w:rsidRPr="00003F66">
        <w:rPr>
          <w:rFonts w:ascii="Times New Roman" w:hAnsi="Times New Roman"/>
          <w:color w:val="000000"/>
          <w:sz w:val="28"/>
          <w:szCs w:val="24"/>
        </w:rPr>
        <w:t xml:space="preserve"> –  вихідний діаметр стержня до зварювання, мм</w:t>
      </w:r>
      <w:proofErr w:type="gramStart"/>
      <w:r w:rsidRPr="00003F66">
        <w:rPr>
          <w:rFonts w:ascii="Times New Roman" w:hAnsi="Times New Roman"/>
          <w:color w:val="000000"/>
          <w:sz w:val="28"/>
          <w:szCs w:val="24"/>
          <w:vertAlign w:val="superscript"/>
        </w:rPr>
        <w:t>2</w:t>
      </w:r>
      <w:proofErr w:type="gramEnd"/>
      <w:r w:rsidRPr="00003F66">
        <w:rPr>
          <w:rFonts w:ascii="Times New Roman" w:hAnsi="Times New Roman"/>
          <w:color w:val="000000"/>
          <w:sz w:val="28"/>
          <w:szCs w:val="24"/>
        </w:rPr>
        <w:t xml:space="preserve">, </w:t>
      </w:r>
      <w:r w:rsidRPr="005821FE">
        <w:rPr>
          <w:rFonts w:ascii="Times New Roman" w:hAnsi="Times New Roman"/>
          <w:i/>
          <w:color w:val="000000"/>
          <w:sz w:val="28"/>
          <w:szCs w:val="24"/>
          <w:lang w:val="en-US"/>
        </w:rPr>
        <w:t>d</w:t>
      </w:r>
      <w:r w:rsidRPr="005821FE">
        <w:rPr>
          <w:rFonts w:ascii="Times New Roman" w:hAnsi="Times New Roman"/>
          <w:i/>
          <w:color w:val="000000"/>
          <w:sz w:val="28"/>
          <w:szCs w:val="24"/>
          <w:vertAlign w:val="subscript"/>
        </w:rPr>
        <w:t>2</w:t>
      </w:r>
      <w:r w:rsidRPr="00003F66">
        <w:rPr>
          <w:rFonts w:ascii="Times New Roman" w:hAnsi="Times New Roman"/>
          <w:color w:val="000000"/>
          <w:sz w:val="28"/>
          <w:szCs w:val="24"/>
        </w:rPr>
        <w:t xml:space="preserve"> – діаметр стержня в місці розриву стержня, мм</w:t>
      </w:r>
      <w:r w:rsidRPr="00003F66">
        <w:rPr>
          <w:rFonts w:ascii="Times New Roman" w:hAnsi="Times New Roman"/>
          <w:color w:val="000000"/>
          <w:sz w:val="28"/>
          <w:szCs w:val="24"/>
          <w:vertAlign w:val="superscript"/>
        </w:rPr>
        <w:t>2</w:t>
      </w:r>
      <w:r w:rsidR="009D4067">
        <w:rPr>
          <w:rFonts w:ascii="Times New Roman" w:hAnsi="Times New Roman"/>
          <w:color w:val="000000"/>
          <w:sz w:val="28"/>
          <w:szCs w:val="24"/>
        </w:rPr>
        <w:t>.</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lastRenderedPageBreak/>
        <w:t xml:space="preserve">Партія </w:t>
      </w:r>
      <w:proofErr w:type="gramStart"/>
      <w:r w:rsidRPr="00140619">
        <w:rPr>
          <w:rFonts w:ascii="Times New Roman" w:hAnsi="Times New Roman"/>
          <w:color w:val="000000"/>
          <w:sz w:val="28"/>
          <w:szCs w:val="28"/>
        </w:rPr>
        <w:t>п</w:t>
      </w:r>
      <w:proofErr w:type="gramEnd"/>
      <w:r w:rsidRPr="00140619">
        <w:rPr>
          <w:rFonts w:ascii="Times New Roman" w:hAnsi="Times New Roman"/>
          <w:color w:val="000000"/>
          <w:sz w:val="28"/>
          <w:szCs w:val="28"/>
        </w:rPr>
        <w:t xml:space="preserve">ідлягає прийманню при забезпеченні таких умов: </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w:t>
      </w:r>
      <w:r w:rsidRPr="005821FE">
        <w:rPr>
          <w:rFonts w:ascii="Times New Roman" w:hAnsi="Times New Roman"/>
          <w:i/>
          <w:color w:val="000000"/>
          <w:sz w:val="28"/>
          <w:szCs w:val="28"/>
        </w:rPr>
        <w:t>R</w:t>
      </w:r>
      <w:r w:rsidR="005821FE">
        <w:rPr>
          <w:rFonts w:ascii="Times New Roman" w:hAnsi="Times New Roman"/>
          <w:i/>
          <w:color w:val="000000"/>
          <w:sz w:val="28"/>
          <w:szCs w:val="28"/>
          <w:lang w:val="uk-UA"/>
        </w:rPr>
        <w:t xml:space="preserve"> </w:t>
      </w:r>
      <w:r w:rsidRPr="00140619">
        <w:rPr>
          <w:rFonts w:ascii="Times New Roman" w:hAnsi="Times New Roman"/>
          <w:color w:val="000000"/>
          <w:sz w:val="28"/>
          <w:szCs w:val="28"/>
        </w:rPr>
        <w:t>≤</w:t>
      </w:r>
      <w:r w:rsidR="005821FE">
        <w:rPr>
          <w:rFonts w:ascii="Times New Roman" w:hAnsi="Times New Roman"/>
          <w:color w:val="000000"/>
          <w:sz w:val="28"/>
          <w:szCs w:val="28"/>
          <w:lang w:val="uk-UA"/>
        </w:rPr>
        <w:t xml:space="preserve"> </w:t>
      </w:r>
      <w:r w:rsidRPr="00140619">
        <w:rPr>
          <w:rFonts w:ascii="Times New Roman" w:hAnsi="Times New Roman"/>
          <w:color w:val="000000"/>
          <w:sz w:val="28"/>
          <w:szCs w:val="28"/>
        </w:rPr>
        <w:t>118 H/мм</w:t>
      </w:r>
      <w:proofErr w:type="gramStart"/>
      <w:r w:rsidRPr="00140619">
        <w:rPr>
          <w:rFonts w:ascii="Times New Roman" w:hAnsi="Times New Roman"/>
          <w:color w:val="000000"/>
          <w:sz w:val="28"/>
          <w:szCs w:val="28"/>
          <w:vertAlign w:val="superscript"/>
        </w:rPr>
        <w:t>2</w:t>
      </w:r>
      <w:proofErr w:type="gramEnd"/>
      <w:r w:rsidRPr="00140619">
        <w:rPr>
          <w:rFonts w:ascii="Times New Roman" w:hAnsi="Times New Roman"/>
          <w:color w:val="000000"/>
          <w:sz w:val="28"/>
          <w:szCs w:val="28"/>
        </w:rPr>
        <w:t>;</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w:t>
      </w:r>
      <w:r w:rsidR="005821FE">
        <w:rPr>
          <w:rFonts w:ascii="Times New Roman" w:hAnsi="Times New Roman"/>
          <w:color w:val="000000"/>
          <w:sz w:val="28"/>
          <w:szCs w:val="28"/>
        </w:rPr>
        <w:t>σ</w:t>
      </w:r>
      <w:r w:rsidR="005821FE">
        <w:rPr>
          <w:rFonts w:ascii="Times New Roman" w:hAnsi="Times New Roman"/>
          <w:color w:val="000000"/>
          <w:sz w:val="28"/>
          <w:szCs w:val="28"/>
          <w:lang w:val="uk-UA"/>
        </w:rPr>
        <w:t xml:space="preserve"> </w:t>
      </w:r>
      <w:r w:rsidR="005821FE">
        <w:rPr>
          <w:rFonts w:ascii="Times New Roman" w:hAnsi="Times New Roman"/>
          <w:color w:val="000000"/>
          <w:sz w:val="28"/>
          <w:szCs w:val="28"/>
        </w:rPr>
        <w:t>≥</w:t>
      </w:r>
      <w:r w:rsidR="005821FE">
        <w:rPr>
          <w:rFonts w:ascii="Times New Roman" w:hAnsi="Times New Roman"/>
          <w:color w:val="000000"/>
          <w:sz w:val="28"/>
          <w:szCs w:val="28"/>
          <w:lang w:val="uk-UA"/>
        </w:rPr>
        <w:t xml:space="preserve"> </w:t>
      </w:r>
      <w:r w:rsidR="005821FE" w:rsidRPr="005821FE">
        <w:rPr>
          <w:rFonts w:ascii="Times New Roman" w:hAnsi="Times New Roman"/>
          <w:i/>
          <w:color w:val="000000"/>
          <w:sz w:val="28"/>
          <w:szCs w:val="28"/>
          <w:lang w:val="uk-UA"/>
        </w:rPr>
        <w:t>С</w:t>
      </w:r>
      <w:r w:rsidRPr="00140619">
        <w:rPr>
          <w:rFonts w:ascii="Times New Roman" w:hAnsi="Times New Roman"/>
          <w:color w:val="000000"/>
          <w:sz w:val="28"/>
          <w:szCs w:val="28"/>
        </w:rPr>
        <w:t xml:space="preserve"> де </w:t>
      </w:r>
      <w:r w:rsidRPr="005821FE">
        <w:rPr>
          <w:rFonts w:ascii="Times New Roman" w:hAnsi="Times New Roman"/>
          <w:i/>
          <w:color w:val="000000"/>
          <w:sz w:val="28"/>
          <w:szCs w:val="28"/>
        </w:rPr>
        <w:t>С</w:t>
      </w:r>
      <w:r w:rsidRPr="00140619">
        <w:rPr>
          <w:rFonts w:ascii="Times New Roman" w:hAnsi="Times New Roman"/>
          <w:color w:val="000000"/>
          <w:sz w:val="28"/>
          <w:szCs w:val="28"/>
        </w:rPr>
        <w:t xml:space="preserve"> – середнє значення границі міцності, яке </w:t>
      </w:r>
      <w:proofErr w:type="gramStart"/>
      <w:r w:rsidRPr="00140619">
        <w:rPr>
          <w:rFonts w:ascii="Times New Roman" w:hAnsi="Times New Roman"/>
          <w:color w:val="000000"/>
          <w:sz w:val="28"/>
          <w:szCs w:val="28"/>
        </w:rPr>
        <w:t>п</w:t>
      </w:r>
      <w:proofErr w:type="gramEnd"/>
      <w:r w:rsidRPr="00140619">
        <w:rPr>
          <w:rFonts w:ascii="Times New Roman" w:hAnsi="Times New Roman"/>
          <w:color w:val="000000"/>
          <w:sz w:val="28"/>
          <w:szCs w:val="28"/>
        </w:rPr>
        <w:t xml:space="preserve">ідбирається за ДСТУ Б В.2.6-168:2011 в залежності від розмаху значень межі міцності і класу арматурної сталі; </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 ≥ 20 %.</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При порушенні першої умови – партію бракують, випуск продукції припиняють, а технологію зварювання доводять до необхідної стабільності.</w:t>
      </w:r>
    </w:p>
    <w:p w:rsidR="007823D7" w:rsidRPr="00140619"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При порушенні другої чи третьої умови проводять повторну вибірку зразків </w:t>
      </w:r>
      <w:proofErr w:type="gramStart"/>
      <w:r w:rsidRPr="00140619">
        <w:rPr>
          <w:rFonts w:ascii="Times New Roman" w:hAnsi="Times New Roman"/>
          <w:color w:val="000000"/>
          <w:sz w:val="28"/>
          <w:szCs w:val="28"/>
        </w:rPr>
        <w:t>в</w:t>
      </w:r>
      <w:proofErr w:type="gramEnd"/>
      <w:r w:rsidRPr="00140619">
        <w:rPr>
          <w:rFonts w:ascii="Times New Roman" w:hAnsi="Times New Roman"/>
          <w:color w:val="000000"/>
          <w:sz w:val="28"/>
          <w:szCs w:val="28"/>
        </w:rPr>
        <w:t xml:space="preserve"> кількості 6 шт. і проводять їх випробування. Якщо при повторних випробуваннях хоча б одна з умов не буде виконана, партію бракують. </w:t>
      </w:r>
    </w:p>
    <w:p w:rsidR="007823D7" w:rsidRDefault="007823D7" w:rsidP="00DF6DF4">
      <w:pPr>
        <w:pStyle w:val="HTML"/>
        <w:spacing w:line="288" w:lineRule="auto"/>
        <w:ind w:firstLine="567"/>
        <w:jc w:val="both"/>
        <w:rPr>
          <w:rFonts w:ascii="Times New Roman" w:hAnsi="Times New Roman"/>
          <w:color w:val="000000"/>
          <w:sz w:val="28"/>
          <w:szCs w:val="28"/>
        </w:rPr>
      </w:pPr>
      <w:proofErr w:type="gramStart"/>
      <w:r w:rsidRPr="00140619">
        <w:rPr>
          <w:rFonts w:ascii="Times New Roman" w:hAnsi="Times New Roman"/>
          <w:color w:val="000000"/>
          <w:sz w:val="28"/>
          <w:szCs w:val="28"/>
        </w:rPr>
        <w:t xml:space="preserve">Випробування зварних таврових з’єднань в закладних деталях на відривання стержня від плоского елементу проводять за схемою, наведеною на рис. </w:t>
      </w:r>
      <w:r w:rsidR="003F0263">
        <w:rPr>
          <w:rFonts w:ascii="Times New Roman" w:hAnsi="Times New Roman"/>
          <w:color w:val="000000"/>
          <w:sz w:val="28"/>
          <w:szCs w:val="28"/>
          <w:lang w:val="uk-UA"/>
        </w:rPr>
        <w:t>7</w:t>
      </w:r>
      <w:r w:rsidRPr="00140619">
        <w:rPr>
          <w:rFonts w:ascii="Times New Roman" w:hAnsi="Times New Roman"/>
          <w:color w:val="000000"/>
          <w:sz w:val="28"/>
          <w:szCs w:val="28"/>
        </w:rPr>
        <w:t xml:space="preserve"> </w:t>
      </w:r>
      <w:r>
        <w:rPr>
          <w:rFonts w:ascii="Times New Roman" w:hAnsi="Times New Roman"/>
          <w:color w:val="000000"/>
          <w:sz w:val="28"/>
          <w:szCs w:val="28"/>
          <w:lang w:val="uk-UA"/>
        </w:rPr>
        <w:t>(</w:t>
      </w:r>
      <w:r w:rsidRPr="00140619">
        <w:rPr>
          <w:rFonts w:ascii="Times New Roman" w:hAnsi="Times New Roman"/>
          <w:color w:val="000000"/>
          <w:sz w:val="28"/>
          <w:szCs w:val="28"/>
        </w:rPr>
        <w:t>а</w:t>
      </w:r>
      <w:r>
        <w:rPr>
          <w:rFonts w:ascii="Times New Roman" w:hAnsi="Times New Roman"/>
          <w:color w:val="000000"/>
          <w:sz w:val="28"/>
          <w:szCs w:val="28"/>
          <w:lang w:val="uk-UA"/>
        </w:rPr>
        <w:t>)</w:t>
      </w:r>
      <w:r w:rsidRPr="00140619">
        <w:rPr>
          <w:rFonts w:ascii="Times New Roman" w:hAnsi="Times New Roman"/>
          <w:color w:val="000000"/>
          <w:sz w:val="28"/>
          <w:szCs w:val="28"/>
        </w:rPr>
        <w:t>.</w:t>
      </w:r>
      <w:proofErr w:type="gramEnd"/>
      <w:r w:rsidRPr="00140619">
        <w:rPr>
          <w:rFonts w:ascii="Times New Roman" w:hAnsi="Times New Roman"/>
          <w:color w:val="000000"/>
          <w:sz w:val="28"/>
          <w:szCs w:val="28"/>
        </w:rPr>
        <w:t xml:space="preserve"> Схема випробування напускних з’єднань стержнів з </w:t>
      </w:r>
      <w:proofErr w:type="gramStart"/>
      <w:r w:rsidRPr="00140619">
        <w:rPr>
          <w:rFonts w:ascii="Times New Roman" w:hAnsi="Times New Roman"/>
          <w:color w:val="000000"/>
          <w:sz w:val="28"/>
          <w:szCs w:val="28"/>
        </w:rPr>
        <w:t>плоскими</w:t>
      </w:r>
      <w:proofErr w:type="gramEnd"/>
      <w:r w:rsidRPr="00140619">
        <w:rPr>
          <w:rFonts w:ascii="Times New Roman" w:hAnsi="Times New Roman"/>
          <w:color w:val="000000"/>
          <w:sz w:val="28"/>
          <w:szCs w:val="28"/>
        </w:rPr>
        <w:t xml:space="preserve"> елементами закладних деталей наведена на рис. </w:t>
      </w:r>
      <w:r w:rsidR="003F0263">
        <w:rPr>
          <w:rFonts w:ascii="Times New Roman" w:hAnsi="Times New Roman"/>
          <w:color w:val="000000"/>
          <w:sz w:val="28"/>
          <w:szCs w:val="28"/>
          <w:lang w:val="uk-UA"/>
        </w:rPr>
        <w:t>7 </w:t>
      </w:r>
      <w:r>
        <w:rPr>
          <w:rFonts w:ascii="Times New Roman" w:hAnsi="Times New Roman"/>
          <w:color w:val="000000"/>
          <w:sz w:val="28"/>
          <w:szCs w:val="28"/>
          <w:lang w:val="uk-UA"/>
        </w:rPr>
        <w:t>(</w:t>
      </w:r>
      <w:r w:rsidRPr="00140619">
        <w:rPr>
          <w:rFonts w:ascii="Times New Roman" w:hAnsi="Times New Roman"/>
          <w:color w:val="000000"/>
          <w:sz w:val="28"/>
          <w:szCs w:val="28"/>
        </w:rPr>
        <w:t>б</w:t>
      </w:r>
      <w:r>
        <w:rPr>
          <w:rFonts w:ascii="Times New Roman" w:hAnsi="Times New Roman"/>
          <w:color w:val="000000"/>
          <w:sz w:val="28"/>
          <w:szCs w:val="28"/>
          <w:lang w:val="uk-UA"/>
        </w:rPr>
        <w:t>)</w:t>
      </w:r>
      <w:r w:rsidRPr="00140619">
        <w:rPr>
          <w:rFonts w:ascii="Times New Roman" w:hAnsi="Times New Roman"/>
          <w:color w:val="000000"/>
          <w:sz w:val="28"/>
          <w:szCs w:val="28"/>
        </w:rPr>
        <w:t xml:space="preserve">. </w:t>
      </w:r>
    </w:p>
    <w:p w:rsidR="007823D7" w:rsidRPr="00140619" w:rsidRDefault="00003F66" w:rsidP="00DF6DF4">
      <w:pPr>
        <w:pStyle w:val="HTML"/>
        <w:spacing w:line="288" w:lineRule="auto"/>
        <w:jc w:val="center"/>
        <w:rPr>
          <w:rFonts w:ascii="Times New Roman" w:hAnsi="Times New Roman"/>
          <w:color w:val="000000"/>
          <w:sz w:val="28"/>
          <w:szCs w:val="28"/>
        </w:rPr>
      </w:pPr>
      <w:r>
        <w:rPr>
          <w:rFonts w:ascii="Times New Roman" w:hAnsi="Times New Roman"/>
          <w:noProof/>
          <w:color w:val="000000"/>
          <w:sz w:val="28"/>
          <w:szCs w:val="28"/>
          <w:lang w:val="uk-UA" w:eastAsia="uk-UA"/>
        </w:rPr>
        <w:drawing>
          <wp:inline distT="0" distB="0" distL="0" distR="0">
            <wp:extent cx="5726457" cy="2975212"/>
            <wp:effectExtent l="0" t="0" r="762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6262" cy="2980306"/>
                    </a:xfrm>
                    <a:prstGeom prst="rect">
                      <a:avLst/>
                    </a:prstGeom>
                    <a:noFill/>
                  </pic:spPr>
                </pic:pic>
              </a:graphicData>
            </a:graphic>
          </wp:inline>
        </w:drawing>
      </w:r>
    </w:p>
    <w:p w:rsidR="009D4067" w:rsidRDefault="007823D7"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Рис. </w:t>
      </w:r>
      <w:r w:rsidR="003F0263">
        <w:rPr>
          <w:rFonts w:ascii="Times New Roman" w:hAnsi="Times New Roman"/>
          <w:color w:val="000000"/>
          <w:sz w:val="28"/>
          <w:szCs w:val="28"/>
          <w:lang w:val="uk-UA"/>
        </w:rPr>
        <w:t>7</w:t>
      </w:r>
      <w:r w:rsidR="0029266C">
        <w:rPr>
          <w:rFonts w:ascii="Times New Roman" w:hAnsi="Times New Roman"/>
          <w:color w:val="000000"/>
          <w:sz w:val="28"/>
          <w:szCs w:val="28"/>
        </w:rPr>
        <w:t>. Схема випробування</w:t>
      </w:r>
      <w:r w:rsidRPr="00140619">
        <w:rPr>
          <w:rFonts w:ascii="Times New Roman" w:hAnsi="Times New Roman"/>
          <w:color w:val="000000"/>
          <w:sz w:val="28"/>
          <w:szCs w:val="28"/>
        </w:rPr>
        <w:t xml:space="preserve"> з’єднань анкерних стержнів за</w:t>
      </w:r>
      <w:r w:rsidR="009D4067">
        <w:rPr>
          <w:rFonts w:ascii="Times New Roman" w:hAnsi="Times New Roman"/>
          <w:color w:val="000000"/>
          <w:sz w:val="28"/>
          <w:szCs w:val="28"/>
        </w:rPr>
        <w:t>кладних виробі</w:t>
      </w:r>
      <w:proofErr w:type="gramStart"/>
      <w:r w:rsidR="009D4067">
        <w:rPr>
          <w:rFonts w:ascii="Times New Roman" w:hAnsi="Times New Roman"/>
          <w:color w:val="000000"/>
          <w:sz w:val="28"/>
          <w:szCs w:val="28"/>
        </w:rPr>
        <w:t>в</w:t>
      </w:r>
      <w:proofErr w:type="gramEnd"/>
      <w:r w:rsidR="009D4067">
        <w:rPr>
          <w:rFonts w:ascii="Times New Roman" w:hAnsi="Times New Roman"/>
          <w:color w:val="000000"/>
          <w:sz w:val="28"/>
          <w:szCs w:val="28"/>
        </w:rPr>
        <w:t xml:space="preserve"> на відривання: </w:t>
      </w:r>
    </w:p>
    <w:p w:rsidR="007823D7" w:rsidRDefault="007823D7" w:rsidP="00DF6DF4">
      <w:pPr>
        <w:pStyle w:val="HTML"/>
        <w:spacing w:after="240" w:line="288" w:lineRule="auto"/>
        <w:ind w:firstLine="567"/>
        <w:jc w:val="both"/>
        <w:rPr>
          <w:rFonts w:ascii="Times New Roman" w:hAnsi="Times New Roman"/>
          <w:color w:val="000000"/>
          <w:sz w:val="28"/>
          <w:szCs w:val="24"/>
          <w:lang w:val="uk-UA"/>
        </w:rPr>
      </w:pPr>
      <w:r w:rsidRPr="009D4067">
        <w:rPr>
          <w:rFonts w:ascii="Times New Roman" w:hAnsi="Times New Roman"/>
          <w:color w:val="000000"/>
          <w:sz w:val="28"/>
          <w:szCs w:val="24"/>
        </w:rPr>
        <w:t>а – таврових; б – напускних; 1 – сферична опора; 2 – сферичний вкладиш; 3 – змінне опірне кільце; 4 – плоский елемент закладного виробу; 5 – анкерний стержень; 6 – границя закріплення в захвати розривної машини; 7 – упор,</w:t>
      </w:r>
      <w:r w:rsidR="009D4067">
        <w:rPr>
          <w:rFonts w:ascii="Times New Roman" w:hAnsi="Times New Roman"/>
          <w:color w:val="000000"/>
          <w:sz w:val="28"/>
          <w:szCs w:val="24"/>
        </w:rPr>
        <w:t xml:space="preserve"> що запобігає вигинання зразка;</w:t>
      </w:r>
      <w:r w:rsidR="009D4067">
        <w:rPr>
          <w:rFonts w:ascii="Times New Roman" w:hAnsi="Times New Roman"/>
          <w:color w:val="000000"/>
          <w:sz w:val="28"/>
          <w:szCs w:val="24"/>
          <w:lang w:val="uk-UA"/>
        </w:rPr>
        <w:t xml:space="preserve"> </w:t>
      </w:r>
      <w:r w:rsidRPr="00F9170D">
        <w:rPr>
          <w:rFonts w:ascii="Times New Roman" w:hAnsi="Times New Roman"/>
          <w:i/>
          <w:color w:val="000000"/>
          <w:sz w:val="28"/>
          <w:szCs w:val="24"/>
        </w:rPr>
        <w:t>d</w:t>
      </w:r>
      <w:r w:rsidRPr="00F9170D">
        <w:rPr>
          <w:rFonts w:ascii="Times New Roman" w:hAnsi="Times New Roman"/>
          <w:i/>
          <w:color w:val="000000"/>
          <w:sz w:val="28"/>
          <w:szCs w:val="24"/>
          <w:vertAlign w:val="subscript"/>
        </w:rPr>
        <w:t>н</w:t>
      </w:r>
      <w:r w:rsidRPr="009D4067">
        <w:rPr>
          <w:rFonts w:ascii="Times New Roman" w:hAnsi="Times New Roman"/>
          <w:color w:val="000000"/>
          <w:sz w:val="28"/>
          <w:szCs w:val="24"/>
        </w:rPr>
        <w:t xml:space="preserve"> – номінальний діаметр анкерного стержня; </w:t>
      </w:r>
      <w:proofErr w:type="gramStart"/>
      <w:r w:rsidRPr="00F9170D">
        <w:rPr>
          <w:rFonts w:ascii="Times New Roman" w:hAnsi="Times New Roman"/>
          <w:i/>
          <w:color w:val="000000"/>
          <w:sz w:val="28"/>
          <w:szCs w:val="24"/>
        </w:rPr>
        <w:t>Р</w:t>
      </w:r>
      <w:proofErr w:type="gramEnd"/>
      <w:r w:rsidR="00F9170D">
        <w:rPr>
          <w:rFonts w:ascii="Times New Roman" w:hAnsi="Times New Roman"/>
          <w:color w:val="000000"/>
          <w:sz w:val="28"/>
          <w:szCs w:val="24"/>
          <w:lang w:val="uk-UA"/>
        </w:rPr>
        <w:t xml:space="preserve"> </w:t>
      </w:r>
      <w:r w:rsidR="00F9170D" w:rsidRPr="009D4067">
        <w:rPr>
          <w:rFonts w:ascii="Times New Roman" w:hAnsi="Times New Roman"/>
          <w:color w:val="000000"/>
          <w:sz w:val="28"/>
          <w:szCs w:val="24"/>
        </w:rPr>
        <w:t>–</w:t>
      </w:r>
      <w:r w:rsidRPr="009D4067">
        <w:rPr>
          <w:rFonts w:ascii="Times New Roman" w:hAnsi="Times New Roman"/>
          <w:color w:val="000000"/>
          <w:sz w:val="28"/>
          <w:szCs w:val="24"/>
        </w:rPr>
        <w:t xml:space="preserve"> випробувальне навантаження</w:t>
      </w:r>
      <w:r w:rsidR="009D4067">
        <w:rPr>
          <w:rFonts w:ascii="Times New Roman" w:hAnsi="Times New Roman"/>
          <w:color w:val="000000"/>
          <w:sz w:val="28"/>
          <w:szCs w:val="24"/>
          <w:lang w:val="uk-UA"/>
        </w:rPr>
        <w:t>.</w:t>
      </w:r>
    </w:p>
    <w:p w:rsidR="009D4067" w:rsidRDefault="009D4067" w:rsidP="00DF6DF4">
      <w:pPr>
        <w:pStyle w:val="HTML"/>
        <w:spacing w:after="240" w:line="288" w:lineRule="auto"/>
        <w:ind w:firstLine="567"/>
        <w:jc w:val="both"/>
        <w:rPr>
          <w:rFonts w:ascii="Times New Roman" w:hAnsi="Times New Roman"/>
          <w:color w:val="000000"/>
          <w:sz w:val="28"/>
          <w:szCs w:val="24"/>
          <w:lang w:val="uk-UA"/>
        </w:rPr>
      </w:pPr>
      <w:r w:rsidRPr="009D4067">
        <w:rPr>
          <w:rFonts w:ascii="Times New Roman" w:hAnsi="Times New Roman"/>
          <w:b/>
          <w:bCs/>
          <w:i/>
          <w:color w:val="000000"/>
          <w:sz w:val="28"/>
          <w:szCs w:val="24"/>
          <w:lang w:val="uk-UA"/>
        </w:rPr>
        <w:lastRenderedPageBreak/>
        <w:t>Випробування на зрізування.</w:t>
      </w:r>
      <w:r w:rsidRPr="009D4067">
        <w:rPr>
          <w:rFonts w:ascii="Times New Roman" w:hAnsi="Times New Roman"/>
          <w:color w:val="000000"/>
          <w:sz w:val="28"/>
          <w:szCs w:val="24"/>
          <w:lang w:val="uk-UA"/>
        </w:rPr>
        <w:t xml:space="preserve"> Контрольні зразки хрестоподібних з’єднань, які підлягають випробуванням на зрізування, повинні мати форму і розміри наведені на рис. </w:t>
      </w:r>
      <w:r w:rsidR="003F0263">
        <w:rPr>
          <w:rFonts w:ascii="Times New Roman" w:hAnsi="Times New Roman"/>
          <w:color w:val="000000"/>
          <w:sz w:val="28"/>
          <w:szCs w:val="24"/>
          <w:lang w:val="uk-UA"/>
        </w:rPr>
        <w:t>8</w:t>
      </w:r>
      <w:r w:rsidRPr="009D4067">
        <w:rPr>
          <w:rFonts w:ascii="Times New Roman" w:hAnsi="Times New Roman"/>
          <w:color w:val="000000"/>
          <w:sz w:val="28"/>
          <w:szCs w:val="24"/>
          <w:lang w:val="uk-UA"/>
        </w:rPr>
        <w:t>. Розміри підбирають залежно від номінального діаметра стержня.</w:t>
      </w:r>
    </w:p>
    <w:p w:rsidR="009D4067" w:rsidRDefault="009D4067" w:rsidP="00DF6DF4">
      <w:pPr>
        <w:pStyle w:val="HTML"/>
        <w:spacing w:after="240" w:line="288" w:lineRule="auto"/>
        <w:ind w:firstLine="567"/>
        <w:jc w:val="both"/>
        <w:rPr>
          <w:rFonts w:ascii="Times New Roman" w:hAnsi="Times New Roman"/>
          <w:color w:val="000000"/>
          <w:sz w:val="28"/>
          <w:szCs w:val="24"/>
          <w:lang w:val="uk-UA"/>
        </w:rPr>
      </w:pPr>
      <w:r>
        <w:rPr>
          <w:rFonts w:ascii="Times New Roman" w:hAnsi="Times New Roman"/>
          <w:noProof/>
          <w:color w:val="000000"/>
          <w:sz w:val="28"/>
          <w:szCs w:val="24"/>
          <w:lang w:val="uk-UA" w:eastAsia="uk-UA"/>
        </w:rPr>
        <w:drawing>
          <wp:inline distT="0" distB="0" distL="0" distR="0">
            <wp:extent cx="4763068" cy="2728923"/>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0563" cy="2738946"/>
                    </a:xfrm>
                    <a:prstGeom prst="rect">
                      <a:avLst/>
                    </a:prstGeom>
                    <a:noFill/>
                  </pic:spPr>
                </pic:pic>
              </a:graphicData>
            </a:graphic>
          </wp:inline>
        </w:drawing>
      </w:r>
    </w:p>
    <w:p w:rsidR="009D4067" w:rsidRDefault="009D4067" w:rsidP="00DF6DF4">
      <w:pPr>
        <w:pStyle w:val="HTML"/>
        <w:spacing w:line="288" w:lineRule="auto"/>
        <w:ind w:firstLine="567"/>
        <w:jc w:val="center"/>
        <w:rPr>
          <w:rFonts w:ascii="Times New Roman" w:hAnsi="Times New Roman"/>
          <w:color w:val="000000"/>
          <w:sz w:val="28"/>
          <w:szCs w:val="28"/>
          <w:lang w:val="uk-UA"/>
        </w:rPr>
      </w:pPr>
      <w:r w:rsidRPr="009D4067">
        <w:rPr>
          <w:rFonts w:ascii="Times New Roman" w:hAnsi="Times New Roman"/>
          <w:color w:val="000000"/>
          <w:sz w:val="28"/>
          <w:szCs w:val="28"/>
          <w:lang w:val="uk-UA"/>
        </w:rPr>
        <w:t xml:space="preserve">Рис. </w:t>
      </w:r>
      <w:r w:rsidR="003F0263">
        <w:rPr>
          <w:rFonts w:ascii="Times New Roman" w:hAnsi="Times New Roman"/>
          <w:color w:val="000000"/>
          <w:sz w:val="28"/>
          <w:szCs w:val="28"/>
          <w:lang w:val="uk-UA"/>
        </w:rPr>
        <w:t>8</w:t>
      </w:r>
      <w:r w:rsidRPr="009D4067">
        <w:rPr>
          <w:rFonts w:ascii="Times New Roman" w:hAnsi="Times New Roman"/>
          <w:color w:val="000000"/>
          <w:sz w:val="28"/>
          <w:szCs w:val="28"/>
          <w:lang w:val="uk-UA"/>
        </w:rPr>
        <w:t>. Форма і розміри зразків для випробування хрестоподібних з’єднань на зрізування:</w:t>
      </w:r>
    </w:p>
    <w:p w:rsidR="009D4067" w:rsidRDefault="009D4067" w:rsidP="00DF6DF4">
      <w:pPr>
        <w:pStyle w:val="HTML"/>
        <w:spacing w:after="240" w:line="288" w:lineRule="auto"/>
        <w:jc w:val="center"/>
        <w:rPr>
          <w:rFonts w:ascii="Times New Roman" w:hAnsi="Times New Roman"/>
          <w:color w:val="000000"/>
          <w:sz w:val="28"/>
          <w:szCs w:val="24"/>
          <w:lang w:val="uk-UA"/>
        </w:rPr>
      </w:pPr>
      <w:r w:rsidRPr="009D4067">
        <w:rPr>
          <w:rFonts w:ascii="Times New Roman" w:hAnsi="Times New Roman"/>
          <w:color w:val="000000"/>
          <w:sz w:val="28"/>
          <w:szCs w:val="24"/>
          <w:lang w:val="uk-UA"/>
        </w:rPr>
        <w:t>а – однозрізне з’єднання; б – двозрізне з’єднання;</w:t>
      </w:r>
      <w:r>
        <w:rPr>
          <w:rFonts w:ascii="Times New Roman" w:hAnsi="Times New Roman"/>
          <w:color w:val="000000"/>
          <w:sz w:val="28"/>
          <w:szCs w:val="28"/>
          <w:lang w:val="uk-UA"/>
        </w:rPr>
        <w:t xml:space="preserve"> </w:t>
      </w:r>
      <w:r w:rsidR="0029266C">
        <w:rPr>
          <w:rFonts w:ascii="Times New Roman" w:hAnsi="Times New Roman"/>
          <w:color w:val="000000"/>
          <w:sz w:val="28"/>
          <w:szCs w:val="24"/>
          <w:lang w:val="uk-UA"/>
        </w:rPr>
        <w:t xml:space="preserve">1, 2 – арматурні стержні; </w:t>
      </w:r>
      <w:r w:rsidRPr="009D4067">
        <w:rPr>
          <w:rFonts w:ascii="Times New Roman" w:hAnsi="Times New Roman"/>
          <w:color w:val="000000"/>
          <w:sz w:val="28"/>
          <w:szCs w:val="24"/>
          <w:lang w:val="uk-UA"/>
        </w:rPr>
        <w:t xml:space="preserve">3 – границя закріплення в захваті розривної машини </w:t>
      </w:r>
      <w:r w:rsidRPr="009D4067">
        <w:rPr>
          <w:rFonts w:ascii="Times New Roman" w:hAnsi="Times New Roman"/>
          <w:color w:val="000000"/>
          <w:sz w:val="28"/>
          <w:szCs w:val="24"/>
        </w:rPr>
        <w:t>l</w:t>
      </w:r>
      <w:r w:rsidRPr="009D4067">
        <w:rPr>
          <w:rFonts w:ascii="Times New Roman" w:hAnsi="Times New Roman"/>
          <w:color w:val="000000"/>
          <w:sz w:val="28"/>
          <w:szCs w:val="24"/>
          <w:vertAlign w:val="subscript"/>
          <w:lang w:val="uk-UA"/>
        </w:rPr>
        <w:t>1</w:t>
      </w:r>
      <w:r w:rsidRPr="009D4067">
        <w:rPr>
          <w:rFonts w:ascii="Times New Roman" w:hAnsi="Times New Roman"/>
          <w:color w:val="000000"/>
          <w:sz w:val="28"/>
          <w:szCs w:val="24"/>
          <w:lang w:val="uk-UA"/>
        </w:rPr>
        <w:t xml:space="preserve">, </w:t>
      </w:r>
      <w:r w:rsidRPr="009D4067">
        <w:rPr>
          <w:rFonts w:ascii="Times New Roman" w:hAnsi="Times New Roman"/>
          <w:color w:val="000000"/>
          <w:sz w:val="28"/>
          <w:szCs w:val="24"/>
        </w:rPr>
        <w:t>l</w:t>
      </w:r>
      <w:r w:rsidRPr="009D4067">
        <w:rPr>
          <w:rFonts w:ascii="Times New Roman" w:hAnsi="Times New Roman"/>
          <w:color w:val="000000"/>
          <w:sz w:val="28"/>
          <w:szCs w:val="24"/>
          <w:vertAlign w:val="subscript"/>
          <w:lang w:val="uk-UA"/>
        </w:rPr>
        <w:t>2</w:t>
      </w:r>
      <w:r w:rsidRPr="009D4067">
        <w:rPr>
          <w:rFonts w:ascii="Times New Roman" w:hAnsi="Times New Roman"/>
          <w:color w:val="000000"/>
          <w:sz w:val="28"/>
          <w:szCs w:val="24"/>
          <w:lang w:val="uk-UA"/>
        </w:rPr>
        <w:t xml:space="preserve">, </w:t>
      </w:r>
      <w:r w:rsidRPr="009D4067">
        <w:rPr>
          <w:rFonts w:ascii="Times New Roman" w:hAnsi="Times New Roman"/>
          <w:color w:val="000000"/>
          <w:sz w:val="28"/>
          <w:szCs w:val="24"/>
        </w:rPr>
        <w:t>l</w:t>
      </w:r>
      <w:r w:rsidRPr="009D4067">
        <w:rPr>
          <w:rFonts w:ascii="Times New Roman" w:hAnsi="Times New Roman"/>
          <w:color w:val="000000"/>
          <w:sz w:val="28"/>
          <w:szCs w:val="24"/>
          <w:vertAlign w:val="subscript"/>
          <w:lang w:val="uk-UA"/>
        </w:rPr>
        <w:t>3</w:t>
      </w:r>
      <w:r w:rsidRPr="009D4067">
        <w:rPr>
          <w:rFonts w:ascii="Times New Roman" w:hAnsi="Times New Roman"/>
          <w:color w:val="000000"/>
          <w:sz w:val="28"/>
          <w:szCs w:val="24"/>
          <w:lang w:val="uk-UA"/>
        </w:rPr>
        <w:t xml:space="preserve"> – підбирають залежно від номінального діаметра стержнів</w:t>
      </w:r>
      <w:r>
        <w:rPr>
          <w:rFonts w:ascii="Times New Roman" w:hAnsi="Times New Roman"/>
          <w:color w:val="000000"/>
          <w:sz w:val="28"/>
          <w:szCs w:val="24"/>
          <w:lang w:val="uk-UA"/>
        </w:rPr>
        <w:t>.</w:t>
      </w:r>
    </w:p>
    <w:p w:rsidR="009D4067" w:rsidRDefault="009D4067" w:rsidP="00DF6DF4">
      <w:pPr>
        <w:pStyle w:val="HTML"/>
        <w:spacing w:after="240"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Зразки випробують на розривних машинах за схемами, наведеними на рис.</w:t>
      </w:r>
      <w:r w:rsidR="001E5EEB">
        <w:rPr>
          <w:rFonts w:ascii="Times New Roman" w:hAnsi="Times New Roman"/>
          <w:color w:val="000000"/>
          <w:sz w:val="28"/>
          <w:szCs w:val="28"/>
        </w:rPr>
        <w:t xml:space="preserve"> </w:t>
      </w:r>
      <w:r w:rsidR="003F0263">
        <w:rPr>
          <w:rFonts w:ascii="Times New Roman" w:hAnsi="Times New Roman"/>
          <w:color w:val="000000"/>
          <w:sz w:val="28"/>
          <w:szCs w:val="28"/>
          <w:lang w:val="uk-UA"/>
        </w:rPr>
        <w:t>9</w:t>
      </w:r>
      <w:r w:rsidRPr="00140619">
        <w:rPr>
          <w:rFonts w:ascii="Times New Roman" w:hAnsi="Times New Roman"/>
          <w:color w:val="000000"/>
          <w:sz w:val="28"/>
          <w:szCs w:val="28"/>
        </w:rPr>
        <w:t xml:space="preserve">. За схемою рис. </w:t>
      </w:r>
      <w:r w:rsidR="003F0263">
        <w:rPr>
          <w:rFonts w:ascii="Times New Roman" w:hAnsi="Times New Roman"/>
          <w:color w:val="000000"/>
          <w:sz w:val="28"/>
          <w:szCs w:val="28"/>
          <w:lang w:val="uk-UA"/>
        </w:rPr>
        <w:t>9</w:t>
      </w:r>
      <w:r w:rsidRPr="00140619">
        <w:rPr>
          <w:rFonts w:ascii="Times New Roman" w:hAnsi="Times New Roman"/>
          <w:color w:val="000000"/>
          <w:sz w:val="28"/>
          <w:szCs w:val="28"/>
        </w:rPr>
        <w:t xml:space="preserve"> </w:t>
      </w:r>
      <w:r>
        <w:rPr>
          <w:rFonts w:ascii="Times New Roman" w:hAnsi="Times New Roman"/>
          <w:color w:val="000000"/>
          <w:sz w:val="28"/>
          <w:szCs w:val="28"/>
          <w:lang w:val="uk-UA"/>
        </w:rPr>
        <w:t>(</w:t>
      </w:r>
      <w:r w:rsidRPr="00140619">
        <w:rPr>
          <w:rFonts w:ascii="Times New Roman" w:hAnsi="Times New Roman"/>
          <w:color w:val="000000"/>
          <w:sz w:val="28"/>
          <w:szCs w:val="28"/>
        </w:rPr>
        <w:t>а</w:t>
      </w:r>
      <w:r>
        <w:rPr>
          <w:rFonts w:ascii="Times New Roman" w:hAnsi="Times New Roman"/>
          <w:color w:val="000000"/>
          <w:sz w:val="28"/>
          <w:szCs w:val="28"/>
          <w:lang w:val="uk-UA"/>
        </w:rPr>
        <w:t>)</w:t>
      </w:r>
      <w:r w:rsidRPr="00140619">
        <w:rPr>
          <w:rFonts w:ascii="Times New Roman" w:hAnsi="Times New Roman"/>
          <w:color w:val="000000"/>
          <w:sz w:val="28"/>
          <w:szCs w:val="28"/>
        </w:rPr>
        <w:t xml:space="preserve"> повинно бути забезпечено міцне закріплення стержня діаметром </w:t>
      </w:r>
      <w:r w:rsidRPr="00F9170D">
        <w:rPr>
          <w:rFonts w:ascii="Times New Roman" w:hAnsi="Times New Roman"/>
          <w:i/>
          <w:color w:val="000000"/>
          <w:sz w:val="28"/>
          <w:szCs w:val="28"/>
        </w:rPr>
        <w:t>DH</w:t>
      </w:r>
      <w:r w:rsidRPr="00140619">
        <w:rPr>
          <w:rFonts w:ascii="Times New Roman" w:hAnsi="Times New Roman"/>
          <w:color w:val="000000"/>
          <w:sz w:val="28"/>
          <w:szCs w:val="28"/>
        </w:rPr>
        <w:t xml:space="preserve">, </w:t>
      </w:r>
      <w:proofErr w:type="gramStart"/>
      <w:r w:rsidRPr="00140619">
        <w:rPr>
          <w:rFonts w:ascii="Times New Roman" w:hAnsi="Times New Roman"/>
          <w:color w:val="000000"/>
          <w:sz w:val="28"/>
          <w:szCs w:val="28"/>
        </w:rPr>
        <w:t>яке</w:t>
      </w:r>
      <w:proofErr w:type="gramEnd"/>
      <w:r w:rsidRPr="00140619">
        <w:rPr>
          <w:rFonts w:ascii="Times New Roman" w:hAnsi="Times New Roman"/>
          <w:color w:val="000000"/>
          <w:sz w:val="28"/>
          <w:szCs w:val="28"/>
        </w:rPr>
        <w:t xml:space="preserve"> б виключало можливість його повороту навколо своєї осі.</w:t>
      </w:r>
    </w:p>
    <w:p w:rsidR="009D4067" w:rsidRPr="009D4067" w:rsidRDefault="009D4067" w:rsidP="00DF6DF4">
      <w:pPr>
        <w:pStyle w:val="HTML"/>
        <w:spacing w:after="240" w:line="288" w:lineRule="auto"/>
        <w:jc w:val="center"/>
        <w:rPr>
          <w:rFonts w:ascii="Times New Roman" w:hAnsi="Times New Roman"/>
          <w:color w:val="000000"/>
          <w:sz w:val="28"/>
          <w:szCs w:val="24"/>
          <w:lang w:val="uk-UA"/>
        </w:rPr>
      </w:pPr>
      <w:r>
        <w:rPr>
          <w:rFonts w:ascii="Times New Roman" w:hAnsi="Times New Roman"/>
          <w:noProof/>
          <w:color w:val="000000"/>
          <w:sz w:val="28"/>
          <w:szCs w:val="24"/>
          <w:lang w:val="uk-UA" w:eastAsia="uk-UA"/>
        </w:rPr>
        <w:lastRenderedPageBreak/>
        <w:drawing>
          <wp:inline distT="0" distB="0" distL="0" distR="0">
            <wp:extent cx="3411941" cy="2911003"/>
            <wp:effectExtent l="0" t="0" r="0" b="381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6802" cy="2923682"/>
                    </a:xfrm>
                    <a:prstGeom prst="rect">
                      <a:avLst/>
                    </a:prstGeom>
                    <a:noFill/>
                  </pic:spPr>
                </pic:pic>
              </a:graphicData>
            </a:graphic>
          </wp:inline>
        </w:drawing>
      </w:r>
    </w:p>
    <w:p w:rsidR="009D4067" w:rsidRPr="00140619" w:rsidRDefault="009D4067" w:rsidP="00DF6DF4">
      <w:pPr>
        <w:pStyle w:val="HTML"/>
        <w:spacing w:line="288" w:lineRule="auto"/>
        <w:ind w:firstLine="567"/>
        <w:jc w:val="center"/>
        <w:rPr>
          <w:rFonts w:ascii="Times New Roman" w:hAnsi="Times New Roman"/>
          <w:color w:val="000000"/>
          <w:sz w:val="28"/>
          <w:szCs w:val="28"/>
        </w:rPr>
      </w:pPr>
      <w:r w:rsidRPr="00140619">
        <w:rPr>
          <w:rFonts w:ascii="Times New Roman" w:hAnsi="Times New Roman"/>
          <w:color w:val="000000"/>
          <w:sz w:val="28"/>
          <w:szCs w:val="28"/>
        </w:rPr>
        <w:t xml:space="preserve">Рис. </w:t>
      </w:r>
      <w:r w:rsidR="003F0263">
        <w:rPr>
          <w:rFonts w:ascii="Times New Roman" w:hAnsi="Times New Roman"/>
          <w:color w:val="000000"/>
          <w:sz w:val="28"/>
          <w:szCs w:val="28"/>
          <w:lang w:val="uk-UA"/>
        </w:rPr>
        <w:t>9</w:t>
      </w:r>
      <w:r w:rsidRPr="00140619">
        <w:rPr>
          <w:rFonts w:ascii="Times New Roman" w:hAnsi="Times New Roman"/>
          <w:color w:val="000000"/>
          <w:sz w:val="28"/>
          <w:szCs w:val="28"/>
        </w:rPr>
        <w:t>. Схема випробувань хрестоподібних з’єднань на зрізування:</w:t>
      </w:r>
    </w:p>
    <w:p w:rsidR="009D4067" w:rsidRDefault="009D4067" w:rsidP="00DF6DF4">
      <w:pPr>
        <w:pStyle w:val="HTML"/>
        <w:spacing w:after="240" w:line="288" w:lineRule="auto"/>
        <w:jc w:val="center"/>
        <w:rPr>
          <w:rFonts w:ascii="Times New Roman" w:hAnsi="Times New Roman"/>
          <w:color w:val="000000"/>
          <w:sz w:val="28"/>
          <w:szCs w:val="24"/>
        </w:rPr>
      </w:pPr>
      <w:r w:rsidRPr="00271C1F">
        <w:rPr>
          <w:rFonts w:ascii="Times New Roman" w:hAnsi="Times New Roman"/>
          <w:color w:val="000000"/>
          <w:sz w:val="28"/>
          <w:szCs w:val="24"/>
        </w:rPr>
        <w:t>а – однозрізне з’єднання; б – двозрізне з’єднання;</w:t>
      </w:r>
      <w:r w:rsidR="001E5EEB" w:rsidRPr="00271C1F">
        <w:rPr>
          <w:rFonts w:ascii="Times New Roman" w:hAnsi="Times New Roman"/>
          <w:color w:val="000000"/>
          <w:sz w:val="28"/>
          <w:szCs w:val="24"/>
        </w:rPr>
        <w:t xml:space="preserve"> </w:t>
      </w:r>
      <w:r w:rsidRPr="00271C1F">
        <w:rPr>
          <w:rFonts w:ascii="Times New Roman" w:hAnsi="Times New Roman"/>
          <w:color w:val="000000"/>
          <w:sz w:val="28"/>
          <w:szCs w:val="24"/>
        </w:rPr>
        <w:t>1, 2 – арматурні стержні; 3 – затискачі; 4 – упор, що запобігає відгинанню кінця стержня;</w:t>
      </w:r>
      <w:r w:rsidRPr="00271C1F">
        <w:rPr>
          <w:rFonts w:ascii="Times New Roman" w:hAnsi="Times New Roman"/>
          <w:color w:val="000000"/>
          <w:sz w:val="28"/>
          <w:szCs w:val="24"/>
          <w:lang w:val="uk-UA"/>
        </w:rPr>
        <w:t xml:space="preserve">  </w:t>
      </w:r>
      <w:proofErr w:type="gramStart"/>
      <w:r w:rsidRPr="00271C1F">
        <w:rPr>
          <w:rFonts w:ascii="Times New Roman" w:hAnsi="Times New Roman"/>
          <w:color w:val="000000"/>
          <w:sz w:val="28"/>
          <w:szCs w:val="24"/>
        </w:rPr>
        <w:t>Р</w:t>
      </w:r>
      <w:proofErr w:type="gramEnd"/>
      <w:r w:rsidRPr="00271C1F">
        <w:rPr>
          <w:rFonts w:ascii="Times New Roman" w:hAnsi="Times New Roman"/>
          <w:color w:val="000000"/>
          <w:sz w:val="28"/>
          <w:szCs w:val="24"/>
        </w:rPr>
        <w:t xml:space="preserve"> </w:t>
      </w:r>
      <w:r w:rsidRPr="00271C1F">
        <w:rPr>
          <w:rFonts w:ascii="Times New Roman" w:hAnsi="Times New Roman"/>
          <w:color w:val="000000"/>
          <w:sz w:val="28"/>
          <w:szCs w:val="24"/>
        </w:rPr>
        <w:sym w:font="Symbol" w:char="F02D"/>
      </w:r>
      <w:r w:rsidRPr="00271C1F">
        <w:rPr>
          <w:rFonts w:ascii="Times New Roman" w:hAnsi="Times New Roman"/>
          <w:color w:val="000000"/>
          <w:sz w:val="28"/>
          <w:szCs w:val="24"/>
        </w:rPr>
        <w:t xml:space="preserve"> випробувальне навантаження</w:t>
      </w:r>
    </w:p>
    <w:p w:rsidR="00F9170D" w:rsidRDefault="00317E88"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Міцність хрестоподібних з’єднань арматури, виконаних контактно-точковим зварюванням при випробуванні на зрізування визначають за формулою</w:t>
      </w:r>
      <w:r w:rsidRPr="00140619">
        <w:rPr>
          <w:rFonts w:ascii="Times New Roman" w:hAnsi="Times New Roman"/>
          <w:color w:val="000000"/>
          <w:sz w:val="28"/>
          <w:szCs w:val="28"/>
          <w:lang w:val="uk-UA"/>
        </w:rPr>
        <w:t xml:space="preserve"> (</w:t>
      </w:r>
      <w:r w:rsidR="0029266C">
        <w:rPr>
          <w:rFonts w:ascii="Times New Roman" w:hAnsi="Times New Roman"/>
          <w:color w:val="000000"/>
          <w:sz w:val="28"/>
          <w:szCs w:val="28"/>
          <w:lang w:val="uk-UA"/>
        </w:rPr>
        <w:t>20</w:t>
      </w:r>
      <w:r w:rsidRPr="00140619">
        <w:rPr>
          <w:rFonts w:ascii="Times New Roman" w:hAnsi="Times New Roman"/>
          <w:color w:val="000000"/>
          <w:sz w:val="28"/>
          <w:szCs w:val="28"/>
          <w:lang w:val="uk-UA"/>
        </w:rPr>
        <w:t>)</w:t>
      </w:r>
      <w:r w:rsidR="00F9170D">
        <w:rPr>
          <w:rFonts w:ascii="Times New Roman" w:hAnsi="Times New Roman"/>
          <w:color w:val="000000"/>
          <w:sz w:val="28"/>
          <w:szCs w:val="28"/>
        </w:rPr>
        <w:t>:</w:t>
      </w:r>
    </w:p>
    <w:p w:rsidR="00F9170D" w:rsidRDefault="00F9170D" w:rsidP="00DF6DF4">
      <w:pPr>
        <w:pStyle w:val="MTDisplayEquation"/>
        <w:tabs>
          <w:tab w:val="clear" w:pos="9360"/>
          <w:tab w:val="right" w:pos="8787"/>
        </w:tabs>
        <w:spacing w:line="288" w:lineRule="auto"/>
      </w:pPr>
      <w:r>
        <w:tab/>
      </w:r>
      <w:r w:rsidRPr="00F9170D">
        <w:rPr>
          <w:position w:val="-14"/>
        </w:rPr>
        <w:object w:dxaOrig="1980" w:dyaOrig="440">
          <v:shape id="_x0000_i1047" type="#_x0000_t75" style="width:99.3pt;height:22.35pt" o:ole="">
            <v:imagedata r:id="rId65" o:title=""/>
          </v:shape>
          <o:OLEObject Type="Embed" ProgID="Equation.DSMT4" ShapeID="_x0000_i1047" DrawAspect="Content" ObjectID="_1664714690" r:id="rId66"/>
        </w:object>
      </w:r>
      <w:r>
        <w:tab/>
        <w:t>(20)</w:t>
      </w:r>
    </w:p>
    <w:p w:rsidR="00317E88" w:rsidRPr="0029266C" w:rsidRDefault="00317E88" w:rsidP="00DF6DF4">
      <w:pPr>
        <w:pStyle w:val="HTML"/>
        <w:spacing w:after="240" w:line="288" w:lineRule="auto"/>
        <w:ind w:firstLine="567"/>
        <w:jc w:val="both"/>
        <w:rPr>
          <w:rFonts w:ascii="Times New Roman" w:hAnsi="Times New Roman"/>
          <w:color w:val="000000"/>
          <w:sz w:val="28"/>
          <w:szCs w:val="24"/>
        </w:rPr>
      </w:pPr>
      <w:r w:rsidRPr="0029266C">
        <w:rPr>
          <w:rFonts w:ascii="Times New Roman" w:hAnsi="Times New Roman"/>
          <w:color w:val="000000"/>
          <w:sz w:val="28"/>
          <w:szCs w:val="24"/>
        </w:rPr>
        <w:t xml:space="preserve">де </w:t>
      </w:r>
      <w:r w:rsidRPr="00F9170D">
        <w:rPr>
          <w:rFonts w:ascii="Times New Roman" w:hAnsi="Times New Roman"/>
          <w:i/>
          <w:color w:val="000000"/>
          <w:sz w:val="28"/>
          <w:szCs w:val="24"/>
        </w:rPr>
        <w:t>F</w:t>
      </w:r>
      <w:r w:rsidRPr="00F9170D">
        <w:rPr>
          <w:rFonts w:ascii="Times New Roman" w:hAnsi="Times New Roman"/>
          <w:i/>
          <w:color w:val="000000"/>
          <w:sz w:val="28"/>
          <w:szCs w:val="24"/>
          <w:vertAlign w:val="subscript"/>
        </w:rPr>
        <w:t>a</w:t>
      </w:r>
      <w:r w:rsidRPr="0029266C">
        <w:rPr>
          <w:rFonts w:ascii="Times New Roman" w:hAnsi="Times New Roman"/>
          <w:color w:val="000000"/>
          <w:sz w:val="28"/>
          <w:szCs w:val="24"/>
        </w:rPr>
        <w:t xml:space="preserve"> </w:t>
      </w:r>
      <w:r w:rsidRPr="0029266C">
        <w:rPr>
          <w:rFonts w:ascii="Times New Roman" w:hAnsi="Times New Roman"/>
          <w:color w:val="000000"/>
          <w:sz w:val="28"/>
          <w:szCs w:val="24"/>
        </w:rPr>
        <w:sym w:font="Symbol" w:char="F02D"/>
      </w:r>
      <w:r w:rsidRPr="0029266C">
        <w:rPr>
          <w:rFonts w:ascii="Times New Roman" w:hAnsi="Times New Roman"/>
          <w:color w:val="000000"/>
          <w:sz w:val="28"/>
          <w:szCs w:val="24"/>
        </w:rPr>
        <w:t xml:space="preserve"> площа поперечного перерізу стержня, см</w:t>
      </w:r>
      <w:r w:rsidRPr="0029266C">
        <w:rPr>
          <w:rFonts w:ascii="Times New Roman" w:hAnsi="Times New Roman"/>
          <w:color w:val="000000"/>
          <w:sz w:val="28"/>
          <w:szCs w:val="24"/>
          <w:vertAlign w:val="superscript"/>
        </w:rPr>
        <w:t>2</w:t>
      </w:r>
      <w:r w:rsidRPr="0029266C">
        <w:rPr>
          <w:rFonts w:ascii="Times New Roman" w:hAnsi="Times New Roman"/>
          <w:color w:val="000000"/>
          <w:sz w:val="28"/>
          <w:szCs w:val="24"/>
        </w:rPr>
        <w:t xml:space="preserve">, до якого прикладене навантаження; </w:t>
      </w:r>
      <w:r w:rsidRPr="00F9170D">
        <w:rPr>
          <w:rFonts w:ascii="Times New Roman" w:hAnsi="Times New Roman"/>
          <w:i/>
          <w:color w:val="000000"/>
          <w:sz w:val="28"/>
          <w:szCs w:val="24"/>
        </w:rPr>
        <w:t>R</w:t>
      </w:r>
      <w:r w:rsidRPr="00F9170D">
        <w:rPr>
          <w:rFonts w:ascii="Times New Roman" w:hAnsi="Times New Roman"/>
          <w:i/>
          <w:color w:val="000000"/>
          <w:sz w:val="28"/>
          <w:szCs w:val="24"/>
          <w:vertAlign w:val="subscript"/>
        </w:rPr>
        <w:t>a</w:t>
      </w:r>
      <w:r w:rsidRPr="0029266C">
        <w:rPr>
          <w:rFonts w:ascii="Times New Roman" w:hAnsi="Times New Roman"/>
          <w:color w:val="000000"/>
          <w:sz w:val="28"/>
          <w:szCs w:val="24"/>
        </w:rPr>
        <w:t xml:space="preserve"> </w:t>
      </w:r>
      <w:r w:rsidRPr="0029266C">
        <w:rPr>
          <w:rFonts w:ascii="Times New Roman" w:hAnsi="Times New Roman"/>
          <w:color w:val="000000"/>
          <w:sz w:val="28"/>
          <w:szCs w:val="24"/>
        </w:rPr>
        <w:sym w:font="Symbol" w:char="F02D"/>
      </w:r>
      <w:r w:rsidRPr="0029266C">
        <w:rPr>
          <w:rFonts w:ascii="Times New Roman" w:hAnsi="Times New Roman"/>
          <w:color w:val="000000"/>
          <w:sz w:val="28"/>
          <w:szCs w:val="24"/>
        </w:rPr>
        <w:t xml:space="preserve"> нормативне навантаження на стержень, кгс/см</w:t>
      </w:r>
      <w:r w:rsidRPr="0029266C">
        <w:rPr>
          <w:rFonts w:ascii="Times New Roman" w:hAnsi="Times New Roman"/>
          <w:color w:val="000000"/>
          <w:sz w:val="28"/>
          <w:szCs w:val="24"/>
          <w:vertAlign w:val="superscript"/>
        </w:rPr>
        <w:t>2</w:t>
      </w:r>
      <w:r w:rsidRPr="0029266C">
        <w:rPr>
          <w:rFonts w:ascii="Times New Roman" w:hAnsi="Times New Roman"/>
          <w:color w:val="000000"/>
          <w:sz w:val="28"/>
          <w:szCs w:val="24"/>
        </w:rPr>
        <w:t xml:space="preserve">; </w:t>
      </w:r>
      <w:r w:rsidRPr="00F9170D">
        <w:rPr>
          <w:rFonts w:ascii="Times New Roman" w:hAnsi="Times New Roman"/>
          <w:i/>
          <w:color w:val="000000"/>
          <w:sz w:val="28"/>
          <w:szCs w:val="24"/>
        </w:rPr>
        <w:t>К</w:t>
      </w:r>
      <w:r w:rsidRPr="0029266C">
        <w:rPr>
          <w:rFonts w:ascii="Times New Roman" w:hAnsi="Times New Roman"/>
          <w:color w:val="000000"/>
          <w:sz w:val="28"/>
          <w:szCs w:val="24"/>
        </w:rPr>
        <w:t xml:space="preserve"> </w:t>
      </w:r>
      <w:r w:rsidRPr="0029266C">
        <w:rPr>
          <w:rFonts w:ascii="Times New Roman" w:hAnsi="Times New Roman"/>
          <w:color w:val="000000"/>
          <w:sz w:val="28"/>
          <w:szCs w:val="24"/>
        </w:rPr>
        <w:sym w:font="Symbol" w:char="F02D"/>
      </w:r>
      <w:r w:rsidRPr="0029266C">
        <w:rPr>
          <w:rFonts w:ascii="Times New Roman" w:hAnsi="Times New Roman"/>
          <w:color w:val="000000"/>
          <w:sz w:val="28"/>
          <w:szCs w:val="24"/>
        </w:rPr>
        <w:t xml:space="preserve"> коефіцієнт, для </w:t>
      </w:r>
      <w:proofErr w:type="gramStart"/>
      <w:r w:rsidRPr="0029266C">
        <w:rPr>
          <w:rFonts w:ascii="Times New Roman" w:hAnsi="Times New Roman"/>
          <w:color w:val="000000"/>
          <w:sz w:val="28"/>
          <w:szCs w:val="24"/>
        </w:rPr>
        <w:t>А-</w:t>
      </w:r>
      <w:proofErr w:type="gramEnd"/>
      <w:r w:rsidRPr="0029266C">
        <w:rPr>
          <w:rFonts w:ascii="Times New Roman" w:hAnsi="Times New Roman"/>
          <w:color w:val="000000"/>
          <w:sz w:val="28"/>
          <w:szCs w:val="24"/>
        </w:rPr>
        <w:t xml:space="preserve">І(А240) та А-ІІ(А300) </w:t>
      </w:r>
      <w:r w:rsidRPr="0029266C">
        <w:rPr>
          <w:rFonts w:ascii="Times New Roman" w:hAnsi="Times New Roman"/>
          <w:color w:val="000000"/>
          <w:sz w:val="28"/>
          <w:szCs w:val="24"/>
        </w:rPr>
        <w:sym w:font="Symbol" w:char="F02D"/>
      </w:r>
      <w:r w:rsidRPr="0029266C">
        <w:rPr>
          <w:rFonts w:ascii="Times New Roman" w:hAnsi="Times New Roman"/>
          <w:color w:val="000000"/>
          <w:sz w:val="28"/>
          <w:szCs w:val="24"/>
        </w:rPr>
        <w:t xml:space="preserve"> 1,5; для А-ІІІ(А400) </w:t>
      </w:r>
      <w:r w:rsidRPr="0029266C">
        <w:rPr>
          <w:rFonts w:ascii="Times New Roman" w:hAnsi="Times New Roman"/>
          <w:color w:val="000000"/>
          <w:sz w:val="28"/>
          <w:szCs w:val="24"/>
        </w:rPr>
        <w:sym w:font="Symbol" w:char="F02D"/>
      </w:r>
      <w:r w:rsidRPr="0029266C">
        <w:rPr>
          <w:rFonts w:ascii="Times New Roman" w:hAnsi="Times New Roman"/>
          <w:color w:val="000000"/>
          <w:sz w:val="28"/>
          <w:szCs w:val="24"/>
        </w:rPr>
        <w:t xml:space="preserve"> 1,25; для дроту </w:t>
      </w:r>
      <w:r w:rsidRPr="0029266C">
        <w:rPr>
          <w:rFonts w:ascii="Times New Roman" w:hAnsi="Times New Roman"/>
          <w:color w:val="000000"/>
          <w:sz w:val="28"/>
          <w:szCs w:val="24"/>
        </w:rPr>
        <w:sym w:font="Symbol" w:char="F02D"/>
      </w:r>
      <w:r w:rsidR="0029266C">
        <w:rPr>
          <w:rFonts w:ascii="Times New Roman" w:hAnsi="Times New Roman"/>
          <w:color w:val="000000"/>
          <w:sz w:val="28"/>
          <w:szCs w:val="24"/>
        </w:rPr>
        <w:t xml:space="preserve"> 1.</w:t>
      </w:r>
    </w:p>
    <w:p w:rsidR="00317E88" w:rsidRPr="00140619" w:rsidRDefault="00317E88"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За результатами механічних випробувань на зрізування, незалежно від характеру і </w:t>
      </w:r>
      <w:proofErr w:type="gramStart"/>
      <w:r w:rsidRPr="00140619">
        <w:rPr>
          <w:rFonts w:ascii="Times New Roman" w:hAnsi="Times New Roman"/>
          <w:color w:val="000000"/>
          <w:sz w:val="28"/>
          <w:szCs w:val="28"/>
        </w:rPr>
        <w:t>м</w:t>
      </w:r>
      <w:proofErr w:type="gramEnd"/>
      <w:r w:rsidRPr="00140619">
        <w:rPr>
          <w:rFonts w:ascii="Times New Roman" w:hAnsi="Times New Roman"/>
          <w:color w:val="000000"/>
          <w:sz w:val="28"/>
          <w:szCs w:val="28"/>
        </w:rPr>
        <w:t>ісця руйнування зразків визначають:</w:t>
      </w:r>
    </w:p>
    <w:p w:rsidR="00317E88" w:rsidRPr="00140619" w:rsidRDefault="00317E88"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руйнівне навантаження для кожного зразка </w:t>
      </w:r>
      <w:r w:rsidRPr="00F9170D">
        <w:rPr>
          <w:rFonts w:ascii="Times New Roman" w:hAnsi="Times New Roman"/>
          <w:i/>
          <w:color w:val="000000"/>
          <w:sz w:val="28"/>
          <w:szCs w:val="28"/>
        </w:rPr>
        <w:t>Р</w:t>
      </w:r>
      <w:proofErr w:type="gramStart"/>
      <w:r w:rsidRPr="00F9170D">
        <w:rPr>
          <w:rFonts w:ascii="Times New Roman" w:hAnsi="Times New Roman"/>
          <w:i/>
          <w:color w:val="000000"/>
          <w:sz w:val="28"/>
          <w:szCs w:val="28"/>
          <w:vertAlign w:val="subscript"/>
        </w:rPr>
        <w:t>1</w:t>
      </w:r>
      <w:proofErr w:type="gramEnd"/>
      <w:r w:rsidRPr="00F9170D">
        <w:rPr>
          <w:rFonts w:ascii="Times New Roman" w:hAnsi="Times New Roman"/>
          <w:i/>
          <w:color w:val="000000"/>
          <w:sz w:val="28"/>
          <w:szCs w:val="28"/>
        </w:rPr>
        <w:t>, Р</w:t>
      </w:r>
      <w:r w:rsidRPr="00F9170D">
        <w:rPr>
          <w:rFonts w:ascii="Times New Roman" w:hAnsi="Times New Roman"/>
          <w:i/>
          <w:color w:val="000000"/>
          <w:sz w:val="28"/>
          <w:szCs w:val="28"/>
          <w:vertAlign w:val="subscript"/>
        </w:rPr>
        <w:t>2</w:t>
      </w:r>
      <w:r w:rsidRPr="00F9170D">
        <w:rPr>
          <w:rFonts w:ascii="Times New Roman" w:hAnsi="Times New Roman"/>
          <w:i/>
          <w:color w:val="000000"/>
          <w:sz w:val="28"/>
          <w:szCs w:val="28"/>
        </w:rPr>
        <w:t>, Р</w:t>
      </w:r>
      <w:r w:rsidRPr="00F9170D">
        <w:rPr>
          <w:rFonts w:ascii="Times New Roman" w:hAnsi="Times New Roman"/>
          <w:i/>
          <w:color w:val="000000"/>
          <w:sz w:val="28"/>
          <w:szCs w:val="28"/>
          <w:vertAlign w:val="subscript"/>
        </w:rPr>
        <w:t>3</w:t>
      </w:r>
      <w:r w:rsidRPr="00140619">
        <w:rPr>
          <w:rFonts w:ascii="Times New Roman" w:hAnsi="Times New Roman"/>
          <w:color w:val="000000"/>
          <w:sz w:val="28"/>
          <w:szCs w:val="28"/>
        </w:rPr>
        <w:t>;</w:t>
      </w:r>
    </w:p>
    <w:p w:rsidR="00317E88" w:rsidRPr="00140619" w:rsidRDefault="00317E88"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мінімальне значення руйнуючого навантаження </w:t>
      </w:r>
      <w:r w:rsidRPr="00F9170D">
        <w:rPr>
          <w:rFonts w:ascii="Times New Roman" w:hAnsi="Times New Roman"/>
          <w:i/>
          <w:color w:val="000000"/>
          <w:sz w:val="28"/>
          <w:szCs w:val="28"/>
        </w:rPr>
        <w:t>Р</w:t>
      </w:r>
      <w:r w:rsidRPr="00140619">
        <w:rPr>
          <w:rFonts w:ascii="Times New Roman" w:hAnsi="Times New Roman"/>
          <w:color w:val="000000"/>
          <w:sz w:val="28"/>
          <w:szCs w:val="28"/>
          <w:vertAlign w:val="subscript"/>
        </w:rPr>
        <w:t>min</w:t>
      </w:r>
      <w:r w:rsidRPr="00140619">
        <w:rPr>
          <w:rFonts w:ascii="Times New Roman" w:hAnsi="Times New Roman"/>
          <w:color w:val="000000"/>
          <w:sz w:val="28"/>
          <w:szCs w:val="28"/>
        </w:rPr>
        <w:t xml:space="preserve"> з </w:t>
      </w:r>
      <w:r w:rsidRPr="00F9170D">
        <w:rPr>
          <w:rFonts w:ascii="Times New Roman" w:hAnsi="Times New Roman"/>
          <w:i/>
          <w:color w:val="000000"/>
          <w:sz w:val="28"/>
          <w:szCs w:val="28"/>
        </w:rPr>
        <w:t>Р</w:t>
      </w:r>
      <w:proofErr w:type="gramStart"/>
      <w:r w:rsidRPr="00F9170D">
        <w:rPr>
          <w:rFonts w:ascii="Times New Roman" w:hAnsi="Times New Roman"/>
          <w:i/>
          <w:color w:val="000000"/>
          <w:sz w:val="28"/>
          <w:szCs w:val="28"/>
          <w:vertAlign w:val="subscript"/>
        </w:rPr>
        <w:t>1</w:t>
      </w:r>
      <w:proofErr w:type="gramEnd"/>
      <w:r w:rsidRPr="00F9170D">
        <w:rPr>
          <w:rFonts w:ascii="Times New Roman" w:hAnsi="Times New Roman"/>
          <w:i/>
          <w:color w:val="000000"/>
          <w:sz w:val="28"/>
          <w:szCs w:val="28"/>
        </w:rPr>
        <w:t>, Р</w:t>
      </w:r>
      <w:r w:rsidRPr="00F9170D">
        <w:rPr>
          <w:rFonts w:ascii="Times New Roman" w:hAnsi="Times New Roman"/>
          <w:i/>
          <w:color w:val="000000"/>
          <w:sz w:val="28"/>
          <w:szCs w:val="28"/>
          <w:vertAlign w:val="subscript"/>
        </w:rPr>
        <w:t>2</w:t>
      </w:r>
      <w:r w:rsidRPr="00F9170D">
        <w:rPr>
          <w:rFonts w:ascii="Times New Roman" w:hAnsi="Times New Roman"/>
          <w:i/>
          <w:color w:val="000000"/>
          <w:sz w:val="28"/>
          <w:szCs w:val="28"/>
        </w:rPr>
        <w:t>, Р</w:t>
      </w:r>
      <w:r w:rsidRPr="00F9170D">
        <w:rPr>
          <w:rFonts w:ascii="Times New Roman" w:hAnsi="Times New Roman"/>
          <w:i/>
          <w:color w:val="000000"/>
          <w:sz w:val="28"/>
          <w:szCs w:val="28"/>
          <w:vertAlign w:val="subscript"/>
        </w:rPr>
        <w:t>3</w:t>
      </w:r>
      <w:r w:rsidRPr="00140619">
        <w:rPr>
          <w:rFonts w:ascii="Times New Roman" w:hAnsi="Times New Roman"/>
          <w:color w:val="000000"/>
          <w:sz w:val="28"/>
          <w:szCs w:val="28"/>
        </w:rPr>
        <w:t>.</w:t>
      </w:r>
    </w:p>
    <w:p w:rsidR="00317E88" w:rsidRPr="00140619" w:rsidRDefault="00317E88"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Партія продукції за результатами випробування хрестоподібних з’єднань на зрізування </w:t>
      </w:r>
      <w:proofErr w:type="gramStart"/>
      <w:r w:rsidRPr="00140619">
        <w:rPr>
          <w:rFonts w:ascii="Times New Roman" w:hAnsi="Times New Roman"/>
          <w:color w:val="000000"/>
          <w:sz w:val="28"/>
          <w:szCs w:val="28"/>
        </w:rPr>
        <w:t>п</w:t>
      </w:r>
      <w:proofErr w:type="gramEnd"/>
      <w:r w:rsidRPr="00140619">
        <w:rPr>
          <w:rFonts w:ascii="Times New Roman" w:hAnsi="Times New Roman"/>
          <w:color w:val="000000"/>
          <w:sz w:val="28"/>
          <w:szCs w:val="28"/>
        </w:rPr>
        <w:t>ідлягає прийманню, якщо забезпечується виконання рівняння</w:t>
      </w:r>
      <w:r w:rsidRPr="00140619">
        <w:rPr>
          <w:rFonts w:ascii="Times New Roman" w:hAnsi="Times New Roman"/>
          <w:color w:val="000000"/>
          <w:sz w:val="28"/>
          <w:szCs w:val="28"/>
          <w:lang w:val="uk-UA"/>
        </w:rPr>
        <w:t xml:space="preserve"> (</w:t>
      </w:r>
      <w:r w:rsidR="0029266C">
        <w:rPr>
          <w:rFonts w:ascii="Times New Roman" w:hAnsi="Times New Roman"/>
          <w:color w:val="000000"/>
          <w:sz w:val="28"/>
          <w:szCs w:val="28"/>
          <w:lang w:val="uk-UA"/>
        </w:rPr>
        <w:t>21</w:t>
      </w:r>
      <w:r w:rsidRPr="00140619">
        <w:rPr>
          <w:rFonts w:ascii="Times New Roman" w:hAnsi="Times New Roman"/>
          <w:color w:val="000000"/>
          <w:sz w:val="28"/>
          <w:szCs w:val="28"/>
          <w:lang w:val="uk-UA"/>
        </w:rPr>
        <w:t>)</w:t>
      </w:r>
      <w:r w:rsidRPr="00140619">
        <w:rPr>
          <w:rFonts w:ascii="Times New Roman" w:hAnsi="Times New Roman"/>
          <w:color w:val="000000"/>
          <w:sz w:val="28"/>
          <w:szCs w:val="28"/>
        </w:rPr>
        <w:t>:</w:t>
      </w:r>
    </w:p>
    <w:p w:rsidR="00F9170D" w:rsidRDefault="00317E88" w:rsidP="00DF6DF4">
      <w:pPr>
        <w:pStyle w:val="HTML"/>
        <w:tabs>
          <w:tab w:val="clear" w:pos="9160"/>
          <w:tab w:val="clear" w:pos="10076"/>
          <w:tab w:val="clear" w:pos="10992"/>
          <w:tab w:val="clear" w:pos="11908"/>
          <w:tab w:val="clear" w:pos="12824"/>
          <w:tab w:val="clear" w:pos="13740"/>
          <w:tab w:val="clear" w:pos="14656"/>
          <w:tab w:val="right" w:pos="9071"/>
        </w:tabs>
        <w:spacing w:line="288" w:lineRule="auto"/>
        <w:ind w:firstLine="567"/>
        <w:rPr>
          <w:rFonts w:ascii="Times New Roman" w:hAnsi="Times New Roman"/>
          <w:color w:val="000000"/>
          <w:sz w:val="28"/>
          <w:szCs w:val="28"/>
        </w:rPr>
      </w:pPr>
      <w:r w:rsidRPr="00140619">
        <w:rPr>
          <w:rFonts w:ascii="Times New Roman" w:hAnsi="Times New Roman"/>
          <w:color w:val="000000"/>
          <w:sz w:val="28"/>
          <w:szCs w:val="28"/>
        </w:rPr>
        <w:tab/>
      </w:r>
      <w:r w:rsidRPr="00140619">
        <w:rPr>
          <w:rFonts w:ascii="Times New Roman" w:hAnsi="Times New Roman"/>
          <w:color w:val="000000"/>
          <w:sz w:val="28"/>
          <w:szCs w:val="28"/>
        </w:rPr>
        <w:tab/>
      </w:r>
      <w:r w:rsidRPr="00140619">
        <w:rPr>
          <w:rFonts w:ascii="Times New Roman" w:hAnsi="Times New Roman"/>
          <w:color w:val="000000"/>
          <w:sz w:val="28"/>
          <w:szCs w:val="28"/>
        </w:rPr>
        <w:tab/>
      </w:r>
    </w:p>
    <w:p w:rsidR="00F9170D" w:rsidRDefault="00F9170D" w:rsidP="00DF6DF4">
      <w:pPr>
        <w:pStyle w:val="MTDisplayEquation"/>
        <w:tabs>
          <w:tab w:val="clear" w:pos="9360"/>
          <w:tab w:val="right" w:pos="8787"/>
        </w:tabs>
        <w:spacing w:line="288" w:lineRule="auto"/>
      </w:pPr>
      <w:r>
        <w:tab/>
      </w:r>
      <w:r w:rsidRPr="00F9170D">
        <w:rPr>
          <w:position w:val="-18"/>
        </w:rPr>
        <w:object w:dxaOrig="1340" w:dyaOrig="480">
          <v:shape id="_x0000_i1048" type="#_x0000_t75" style="width:67.05pt;height:23.6pt" o:ole="">
            <v:imagedata r:id="rId67" o:title=""/>
          </v:shape>
          <o:OLEObject Type="Embed" ProgID="Equation.DSMT4" ShapeID="_x0000_i1048" DrawAspect="Content" ObjectID="_1664714691" r:id="rId68"/>
        </w:object>
      </w:r>
      <w:r>
        <w:tab/>
        <w:t>(21)</w:t>
      </w:r>
    </w:p>
    <w:p w:rsidR="00317E88" w:rsidRPr="00140619" w:rsidRDefault="00317E88" w:rsidP="00DF6DF4">
      <w:pPr>
        <w:pStyle w:val="HTML"/>
        <w:spacing w:after="240" w:line="288" w:lineRule="auto"/>
        <w:ind w:firstLine="567"/>
        <w:jc w:val="both"/>
        <w:rPr>
          <w:rFonts w:ascii="Times New Roman" w:hAnsi="Times New Roman"/>
          <w:color w:val="000000"/>
          <w:sz w:val="24"/>
          <w:szCs w:val="24"/>
          <w:lang w:val="uk-UA"/>
        </w:rPr>
      </w:pPr>
      <w:r w:rsidRPr="0029266C">
        <w:rPr>
          <w:rFonts w:ascii="Times New Roman" w:hAnsi="Times New Roman"/>
          <w:color w:val="000000"/>
          <w:sz w:val="28"/>
          <w:szCs w:val="24"/>
        </w:rPr>
        <w:lastRenderedPageBreak/>
        <w:t xml:space="preserve">де </w:t>
      </w:r>
      <w:r w:rsidRPr="00F9170D">
        <w:rPr>
          <w:rFonts w:ascii="Times New Roman" w:hAnsi="Times New Roman"/>
          <w:i/>
          <w:color w:val="000000"/>
          <w:sz w:val="28"/>
          <w:szCs w:val="24"/>
        </w:rPr>
        <w:t>Р</w:t>
      </w:r>
      <w:r w:rsidRPr="00F9170D">
        <w:rPr>
          <w:rFonts w:ascii="Times New Roman" w:hAnsi="Times New Roman"/>
          <w:color w:val="000000"/>
          <w:sz w:val="28"/>
          <w:szCs w:val="24"/>
          <w:vertAlign w:val="subscript"/>
        </w:rPr>
        <w:t>ср</w:t>
      </w:r>
      <w:r w:rsidRPr="0029266C">
        <w:rPr>
          <w:rFonts w:ascii="Times New Roman" w:hAnsi="Times New Roman"/>
          <w:color w:val="000000"/>
          <w:sz w:val="28"/>
          <w:szCs w:val="24"/>
        </w:rPr>
        <w:t xml:space="preserve"> – приймають за діючою нормативною документацією, залежно від </w:t>
      </w:r>
      <w:proofErr w:type="gramStart"/>
      <w:r w:rsidRPr="0029266C">
        <w:rPr>
          <w:rFonts w:ascii="Times New Roman" w:hAnsi="Times New Roman"/>
          <w:color w:val="000000"/>
          <w:sz w:val="28"/>
          <w:szCs w:val="24"/>
        </w:rPr>
        <w:t>д</w:t>
      </w:r>
      <w:proofErr w:type="gramEnd"/>
      <w:r w:rsidRPr="0029266C">
        <w:rPr>
          <w:rFonts w:ascii="Times New Roman" w:hAnsi="Times New Roman"/>
          <w:color w:val="000000"/>
          <w:sz w:val="28"/>
          <w:szCs w:val="24"/>
        </w:rPr>
        <w:t>іаметра</w:t>
      </w:r>
    </w:p>
    <w:p w:rsidR="00317E88" w:rsidRPr="00140619" w:rsidRDefault="00317E88"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При порушенні цієї умови проводять повторну вибірку </w:t>
      </w:r>
      <w:proofErr w:type="gramStart"/>
      <w:r w:rsidRPr="00140619">
        <w:rPr>
          <w:rFonts w:ascii="Times New Roman" w:hAnsi="Times New Roman"/>
          <w:color w:val="000000"/>
          <w:sz w:val="28"/>
          <w:szCs w:val="28"/>
        </w:rPr>
        <w:t>подво</w:t>
      </w:r>
      <w:proofErr w:type="gramEnd"/>
      <w:r w:rsidRPr="00140619">
        <w:rPr>
          <w:rFonts w:ascii="Times New Roman" w:hAnsi="Times New Roman"/>
          <w:color w:val="000000"/>
          <w:sz w:val="28"/>
          <w:szCs w:val="28"/>
        </w:rPr>
        <w:t>єної кількості контрольних зразків (6 шт.) і випробування. Результати повторних випробувань є остаточними і якщо умова не виконується, то партію бракують.</w:t>
      </w:r>
    </w:p>
    <w:p w:rsidR="00317E88" w:rsidRDefault="00317E88" w:rsidP="00DF6DF4">
      <w:pPr>
        <w:pStyle w:val="HTML"/>
        <w:spacing w:after="240"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Випробування на знеміцн</w:t>
      </w:r>
      <w:r w:rsidR="0029266C">
        <w:rPr>
          <w:rFonts w:ascii="Times New Roman" w:hAnsi="Times New Roman"/>
          <w:color w:val="000000"/>
          <w:sz w:val="28"/>
          <w:szCs w:val="28"/>
        </w:rPr>
        <w:t>ення арматурної сталі контактно-</w:t>
      </w:r>
      <w:r w:rsidRPr="00140619">
        <w:rPr>
          <w:rFonts w:ascii="Times New Roman" w:hAnsi="Times New Roman"/>
          <w:color w:val="000000"/>
          <w:sz w:val="28"/>
          <w:szCs w:val="28"/>
        </w:rPr>
        <w:t xml:space="preserve">точковим чи дуговим зварюванням прихватками. </w:t>
      </w:r>
      <w:proofErr w:type="gramStart"/>
      <w:r w:rsidRPr="00140619">
        <w:rPr>
          <w:rFonts w:ascii="Times New Roman" w:hAnsi="Times New Roman"/>
          <w:color w:val="000000"/>
          <w:sz w:val="28"/>
          <w:szCs w:val="28"/>
        </w:rPr>
        <w:t>Для перев</w:t>
      </w:r>
      <w:proofErr w:type="gramEnd"/>
      <w:r w:rsidRPr="00140619">
        <w:rPr>
          <w:rFonts w:ascii="Times New Roman" w:hAnsi="Times New Roman"/>
          <w:color w:val="000000"/>
          <w:sz w:val="28"/>
          <w:szCs w:val="28"/>
        </w:rPr>
        <w:t xml:space="preserve">ірки величини </w:t>
      </w:r>
      <w:r w:rsidRPr="00140619">
        <w:rPr>
          <w:rFonts w:ascii="Times New Roman" w:hAnsi="Times New Roman"/>
          <w:color w:val="000000"/>
          <w:sz w:val="28"/>
          <w:szCs w:val="28"/>
          <w:lang w:val="uk-UA"/>
        </w:rPr>
        <w:t>зниження міцності</w:t>
      </w:r>
      <w:r w:rsidRPr="00140619">
        <w:rPr>
          <w:rFonts w:ascii="Times New Roman" w:hAnsi="Times New Roman"/>
          <w:color w:val="000000"/>
          <w:sz w:val="28"/>
          <w:szCs w:val="28"/>
        </w:rPr>
        <w:t xml:space="preserve"> основного металу робочої арматури відбирають зразки хрестоподібних з’єднань, які повинні мати </w:t>
      </w:r>
      <w:r w:rsidR="0029266C">
        <w:rPr>
          <w:rFonts w:ascii="Times New Roman" w:hAnsi="Times New Roman"/>
          <w:color w:val="000000"/>
          <w:sz w:val="28"/>
          <w:szCs w:val="28"/>
        </w:rPr>
        <w:t>форму і розміри вказані на рис. </w:t>
      </w:r>
      <w:r w:rsidR="003F0263">
        <w:rPr>
          <w:rFonts w:ascii="Times New Roman" w:hAnsi="Times New Roman"/>
          <w:color w:val="000000"/>
          <w:sz w:val="28"/>
          <w:szCs w:val="28"/>
          <w:lang w:val="uk-UA"/>
        </w:rPr>
        <w:t>10</w:t>
      </w:r>
      <w:r w:rsidRPr="00140619">
        <w:rPr>
          <w:rFonts w:ascii="Times New Roman" w:hAnsi="Times New Roman"/>
          <w:color w:val="000000"/>
          <w:sz w:val="28"/>
          <w:szCs w:val="28"/>
        </w:rPr>
        <w:t>.</w:t>
      </w:r>
    </w:p>
    <w:p w:rsidR="0029266C" w:rsidRPr="00271C1F" w:rsidRDefault="0029266C" w:rsidP="00DF6DF4">
      <w:pPr>
        <w:pStyle w:val="HTML"/>
        <w:spacing w:after="240" w:line="288" w:lineRule="auto"/>
        <w:jc w:val="center"/>
        <w:rPr>
          <w:rFonts w:ascii="Times New Roman" w:hAnsi="Times New Roman"/>
          <w:color w:val="000000"/>
          <w:sz w:val="28"/>
          <w:szCs w:val="24"/>
        </w:rPr>
      </w:pPr>
      <w:r>
        <w:rPr>
          <w:rFonts w:ascii="Times New Roman" w:hAnsi="Times New Roman"/>
          <w:noProof/>
          <w:color w:val="000000"/>
          <w:sz w:val="28"/>
          <w:szCs w:val="24"/>
          <w:lang w:val="uk-UA" w:eastAsia="uk-UA"/>
        </w:rPr>
        <w:drawing>
          <wp:inline distT="0" distB="0" distL="0" distR="0">
            <wp:extent cx="4358244" cy="2613072"/>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9568" cy="2619861"/>
                    </a:xfrm>
                    <a:prstGeom prst="rect">
                      <a:avLst/>
                    </a:prstGeom>
                    <a:noFill/>
                  </pic:spPr>
                </pic:pic>
              </a:graphicData>
            </a:graphic>
          </wp:inline>
        </w:drawing>
      </w:r>
    </w:p>
    <w:p w:rsidR="0029266C" w:rsidRPr="00140619" w:rsidRDefault="0029266C" w:rsidP="00DF6DF4">
      <w:pPr>
        <w:pStyle w:val="HTML"/>
        <w:spacing w:line="288" w:lineRule="auto"/>
        <w:ind w:firstLine="709"/>
        <w:jc w:val="center"/>
        <w:rPr>
          <w:rFonts w:ascii="Times New Roman" w:hAnsi="Times New Roman"/>
          <w:color w:val="000000"/>
          <w:sz w:val="28"/>
          <w:szCs w:val="28"/>
        </w:rPr>
      </w:pPr>
      <w:r w:rsidRPr="00140619">
        <w:rPr>
          <w:rFonts w:ascii="Times New Roman" w:hAnsi="Times New Roman"/>
          <w:color w:val="000000"/>
          <w:sz w:val="28"/>
          <w:szCs w:val="28"/>
        </w:rPr>
        <w:t xml:space="preserve">Рис. </w:t>
      </w:r>
      <w:r w:rsidR="003F0263">
        <w:rPr>
          <w:rFonts w:ascii="Times New Roman" w:hAnsi="Times New Roman"/>
          <w:color w:val="000000"/>
          <w:sz w:val="28"/>
          <w:szCs w:val="28"/>
          <w:lang w:val="uk-UA"/>
        </w:rPr>
        <w:t>10</w:t>
      </w:r>
      <w:r w:rsidRPr="00140619">
        <w:rPr>
          <w:rFonts w:ascii="Times New Roman" w:hAnsi="Times New Roman"/>
          <w:color w:val="000000"/>
          <w:sz w:val="28"/>
          <w:szCs w:val="28"/>
        </w:rPr>
        <w:t>. Схема і розміри зразкі</w:t>
      </w:r>
      <w:proofErr w:type="gramStart"/>
      <w:r w:rsidRPr="00140619">
        <w:rPr>
          <w:rFonts w:ascii="Times New Roman" w:hAnsi="Times New Roman"/>
          <w:color w:val="000000"/>
          <w:sz w:val="28"/>
          <w:szCs w:val="28"/>
        </w:rPr>
        <w:t>в</w:t>
      </w:r>
      <w:proofErr w:type="gramEnd"/>
      <w:r w:rsidRPr="00140619">
        <w:rPr>
          <w:rFonts w:ascii="Times New Roman" w:hAnsi="Times New Roman"/>
          <w:color w:val="000000"/>
          <w:sz w:val="28"/>
          <w:szCs w:val="28"/>
        </w:rPr>
        <w:t xml:space="preserve"> для випробування робочої арматури на втрату міцності зварюванням:</w:t>
      </w:r>
    </w:p>
    <w:p w:rsidR="0029266C" w:rsidRPr="00140619" w:rsidRDefault="0029266C" w:rsidP="00DF6DF4">
      <w:pPr>
        <w:pStyle w:val="HTML"/>
        <w:spacing w:after="240" w:line="288" w:lineRule="auto"/>
        <w:jc w:val="center"/>
        <w:rPr>
          <w:rFonts w:ascii="Times New Roman" w:hAnsi="Times New Roman"/>
          <w:color w:val="000000"/>
          <w:sz w:val="24"/>
          <w:szCs w:val="24"/>
        </w:rPr>
      </w:pPr>
      <w:r w:rsidRPr="0029266C">
        <w:rPr>
          <w:rFonts w:ascii="Times New Roman" w:hAnsi="Times New Roman"/>
          <w:color w:val="000000"/>
          <w:sz w:val="28"/>
          <w:szCs w:val="24"/>
        </w:rPr>
        <w:t xml:space="preserve">1 – границя закріплення в захватах розривної машини; 2 – стержень робочої арматури; </w:t>
      </w:r>
      <w:r w:rsidRPr="00F9170D">
        <w:rPr>
          <w:rFonts w:ascii="Times New Roman" w:hAnsi="Times New Roman"/>
          <w:i/>
          <w:color w:val="000000"/>
          <w:sz w:val="28"/>
          <w:szCs w:val="24"/>
        </w:rPr>
        <w:t>d</w:t>
      </w:r>
      <w:r w:rsidRPr="0029266C">
        <w:rPr>
          <w:rFonts w:ascii="Times New Roman" w:hAnsi="Times New Roman"/>
          <w:color w:val="000000"/>
          <w:sz w:val="28"/>
          <w:szCs w:val="24"/>
          <w:vertAlign w:val="subscript"/>
        </w:rPr>
        <w:t>н</w:t>
      </w:r>
      <w:r w:rsidRPr="0029266C">
        <w:rPr>
          <w:rFonts w:ascii="Times New Roman" w:hAnsi="Times New Roman"/>
          <w:color w:val="000000"/>
          <w:sz w:val="28"/>
          <w:szCs w:val="24"/>
        </w:rPr>
        <w:t xml:space="preserve"> – номінальний діаметр робочої арматури;</w:t>
      </w:r>
      <w:r w:rsidRPr="00F9170D">
        <w:rPr>
          <w:rFonts w:ascii="Times New Roman" w:hAnsi="Times New Roman"/>
          <w:i/>
          <w:color w:val="000000"/>
          <w:sz w:val="28"/>
          <w:szCs w:val="24"/>
        </w:rPr>
        <w:t xml:space="preserve"> </w:t>
      </w:r>
      <w:proofErr w:type="gramStart"/>
      <w:r w:rsidRPr="00F9170D">
        <w:rPr>
          <w:rFonts w:ascii="Times New Roman" w:hAnsi="Times New Roman"/>
          <w:i/>
          <w:color w:val="000000"/>
          <w:sz w:val="28"/>
          <w:szCs w:val="24"/>
        </w:rPr>
        <w:t>Р</w:t>
      </w:r>
      <w:proofErr w:type="gramEnd"/>
      <w:r w:rsidRPr="0029266C">
        <w:rPr>
          <w:rFonts w:ascii="Times New Roman" w:hAnsi="Times New Roman"/>
          <w:color w:val="000000"/>
          <w:sz w:val="28"/>
          <w:szCs w:val="24"/>
        </w:rPr>
        <w:t xml:space="preserve"> </w:t>
      </w:r>
      <w:r w:rsidRPr="0029266C">
        <w:rPr>
          <w:rFonts w:ascii="Times New Roman" w:hAnsi="Times New Roman"/>
          <w:color w:val="000000"/>
          <w:sz w:val="28"/>
          <w:szCs w:val="24"/>
        </w:rPr>
        <w:sym w:font="Symbol" w:char="F02D"/>
      </w:r>
      <w:r w:rsidRPr="0029266C">
        <w:rPr>
          <w:rFonts w:ascii="Times New Roman" w:hAnsi="Times New Roman"/>
          <w:color w:val="000000"/>
          <w:sz w:val="28"/>
          <w:szCs w:val="24"/>
        </w:rPr>
        <w:t xml:space="preserve"> випробувальне навантаження</w:t>
      </w:r>
    </w:p>
    <w:p w:rsidR="0029266C" w:rsidRPr="00140619" w:rsidRDefault="0029266C"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При випробуванні повинні бути визначені і </w:t>
      </w:r>
      <w:proofErr w:type="gramStart"/>
      <w:r w:rsidRPr="00140619">
        <w:rPr>
          <w:rFonts w:ascii="Times New Roman" w:hAnsi="Times New Roman"/>
          <w:color w:val="000000"/>
          <w:sz w:val="28"/>
          <w:szCs w:val="28"/>
        </w:rPr>
        <w:t>п</w:t>
      </w:r>
      <w:proofErr w:type="gramEnd"/>
      <w:r w:rsidRPr="00140619">
        <w:rPr>
          <w:rFonts w:ascii="Times New Roman" w:hAnsi="Times New Roman"/>
          <w:color w:val="000000"/>
          <w:sz w:val="28"/>
          <w:szCs w:val="28"/>
        </w:rPr>
        <w:t>ідраховані наступні показники:</w:t>
      </w:r>
    </w:p>
    <w:p w:rsidR="0029266C" w:rsidRPr="00140619" w:rsidRDefault="0029266C"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розривне зусилля для дроту В</w:t>
      </w:r>
      <w:proofErr w:type="gramStart"/>
      <w:r w:rsidRPr="00140619">
        <w:rPr>
          <w:rFonts w:ascii="Times New Roman" w:hAnsi="Times New Roman"/>
          <w:color w:val="000000"/>
          <w:sz w:val="28"/>
          <w:szCs w:val="28"/>
        </w:rPr>
        <w:t>р-</w:t>
      </w:r>
      <w:proofErr w:type="gramEnd"/>
      <w:r w:rsidRPr="00140619">
        <w:rPr>
          <w:rFonts w:ascii="Times New Roman" w:hAnsi="Times New Roman"/>
          <w:color w:val="000000"/>
          <w:sz w:val="28"/>
          <w:szCs w:val="28"/>
        </w:rPr>
        <w:t xml:space="preserve">І – </w:t>
      </w:r>
      <w:r w:rsidRPr="00F9170D">
        <w:rPr>
          <w:rFonts w:ascii="Times New Roman" w:hAnsi="Times New Roman"/>
          <w:i/>
          <w:color w:val="000000"/>
          <w:sz w:val="28"/>
          <w:szCs w:val="28"/>
        </w:rPr>
        <w:t>Р</w:t>
      </w:r>
      <w:r w:rsidRPr="00F9170D">
        <w:rPr>
          <w:rFonts w:ascii="Times New Roman" w:hAnsi="Times New Roman"/>
          <w:i/>
          <w:color w:val="000000"/>
          <w:sz w:val="28"/>
          <w:szCs w:val="28"/>
          <w:vertAlign w:val="subscript"/>
        </w:rPr>
        <w:t>1</w:t>
      </w:r>
      <w:r w:rsidRPr="00F9170D">
        <w:rPr>
          <w:rFonts w:ascii="Times New Roman" w:hAnsi="Times New Roman"/>
          <w:i/>
          <w:color w:val="000000"/>
          <w:sz w:val="28"/>
          <w:szCs w:val="28"/>
        </w:rPr>
        <w:t>, Р</w:t>
      </w:r>
      <w:r w:rsidRPr="00F9170D">
        <w:rPr>
          <w:rFonts w:ascii="Times New Roman" w:hAnsi="Times New Roman"/>
          <w:i/>
          <w:color w:val="000000"/>
          <w:sz w:val="28"/>
          <w:szCs w:val="28"/>
          <w:vertAlign w:val="subscript"/>
        </w:rPr>
        <w:t>2</w:t>
      </w:r>
      <w:r w:rsidRPr="00F9170D">
        <w:rPr>
          <w:rFonts w:ascii="Times New Roman" w:hAnsi="Times New Roman"/>
          <w:i/>
          <w:color w:val="000000"/>
          <w:sz w:val="28"/>
          <w:szCs w:val="28"/>
        </w:rPr>
        <w:t>, Р</w:t>
      </w:r>
      <w:r w:rsidRPr="00F9170D">
        <w:rPr>
          <w:rFonts w:ascii="Times New Roman" w:hAnsi="Times New Roman"/>
          <w:i/>
          <w:color w:val="000000"/>
          <w:sz w:val="28"/>
          <w:szCs w:val="28"/>
          <w:vertAlign w:val="subscript"/>
        </w:rPr>
        <w:t>3</w:t>
      </w:r>
      <w:r w:rsidRPr="00140619">
        <w:rPr>
          <w:rFonts w:ascii="Times New Roman" w:hAnsi="Times New Roman"/>
          <w:color w:val="000000"/>
          <w:sz w:val="28"/>
          <w:szCs w:val="28"/>
        </w:rPr>
        <w:t xml:space="preserve">; </w:t>
      </w:r>
    </w:p>
    <w:p w:rsidR="0029266C" w:rsidRPr="00140619" w:rsidRDefault="0029266C"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w:t>
      </w:r>
      <w:r w:rsidRPr="00F9170D">
        <w:rPr>
          <w:rFonts w:ascii="Times New Roman" w:hAnsi="Times New Roman"/>
          <w:i/>
          <w:color w:val="000000"/>
          <w:sz w:val="28"/>
          <w:szCs w:val="28"/>
        </w:rPr>
        <w:t>Р</w:t>
      </w:r>
      <w:r w:rsidRPr="00F9170D">
        <w:rPr>
          <w:rFonts w:ascii="Times New Roman" w:hAnsi="Times New Roman"/>
          <w:color w:val="000000"/>
          <w:sz w:val="28"/>
          <w:szCs w:val="28"/>
          <w:vertAlign w:val="subscript"/>
        </w:rPr>
        <w:t>min</w:t>
      </w:r>
      <w:r w:rsidRPr="00140619">
        <w:rPr>
          <w:rFonts w:ascii="Times New Roman" w:hAnsi="Times New Roman"/>
          <w:color w:val="000000"/>
          <w:sz w:val="28"/>
          <w:szCs w:val="28"/>
        </w:rPr>
        <w:t xml:space="preserve"> – мінімальне значення розривного зусилля з числа </w:t>
      </w:r>
      <w:r w:rsidRPr="00F9170D">
        <w:rPr>
          <w:rFonts w:ascii="Times New Roman" w:hAnsi="Times New Roman"/>
          <w:i/>
          <w:color w:val="000000"/>
          <w:sz w:val="28"/>
          <w:szCs w:val="28"/>
        </w:rPr>
        <w:t>Р</w:t>
      </w:r>
      <w:proofErr w:type="gramStart"/>
      <w:r w:rsidRPr="00F9170D">
        <w:rPr>
          <w:rFonts w:ascii="Times New Roman" w:hAnsi="Times New Roman"/>
          <w:i/>
          <w:color w:val="000000"/>
          <w:sz w:val="28"/>
          <w:szCs w:val="28"/>
          <w:vertAlign w:val="subscript"/>
        </w:rPr>
        <w:t>1</w:t>
      </w:r>
      <w:proofErr w:type="gramEnd"/>
      <w:r w:rsidRPr="00F9170D">
        <w:rPr>
          <w:rFonts w:ascii="Times New Roman" w:hAnsi="Times New Roman"/>
          <w:i/>
          <w:color w:val="000000"/>
          <w:sz w:val="28"/>
          <w:szCs w:val="28"/>
        </w:rPr>
        <w:t>, Р</w:t>
      </w:r>
      <w:r w:rsidRPr="00F9170D">
        <w:rPr>
          <w:rFonts w:ascii="Times New Roman" w:hAnsi="Times New Roman"/>
          <w:i/>
          <w:color w:val="000000"/>
          <w:sz w:val="28"/>
          <w:szCs w:val="28"/>
          <w:vertAlign w:val="subscript"/>
        </w:rPr>
        <w:t>2</w:t>
      </w:r>
      <w:r w:rsidRPr="00F9170D">
        <w:rPr>
          <w:rFonts w:ascii="Times New Roman" w:hAnsi="Times New Roman"/>
          <w:i/>
          <w:color w:val="000000"/>
          <w:sz w:val="28"/>
          <w:szCs w:val="28"/>
        </w:rPr>
        <w:t>, Р</w:t>
      </w:r>
      <w:r w:rsidRPr="00F9170D">
        <w:rPr>
          <w:rFonts w:ascii="Times New Roman" w:hAnsi="Times New Roman"/>
          <w:i/>
          <w:color w:val="000000"/>
          <w:sz w:val="28"/>
          <w:szCs w:val="28"/>
          <w:vertAlign w:val="subscript"/>
        </w:rPr>
        <w:t>3</w:t>
      </w:r>
      <w:r w:rsidRPr="00140619">
        <w:rPr>
          <w:rFonts w:ascii="Times New Roman" w:hAnsi="Times New Roman"/>
          <w:color w:val="000000"/>
          <w:sz w:val="28"/>
          <w:szCs w:val="28"/>
        </w:rPr>
        <w:t>.</w:t>
      </w:r>
    </w:p>
    <w:p w:rsidR="0029266C" w:rsidRPr="00140619" w:rsidRDefault="0029266C"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xml:space="preserve">- межа </w:t>
      </w:r>
      <w:proofErr w:type="gramStart"/>
      <w:r w:rsidRPr="00140619">
        <w:rPr>
          <w:rFonts w:ascii="Times New Roman" w:hAnsi="Times New Roman"/>
          <w:color w:val="000000"/>
          <w:sz w:val="28"/>
          <w:szCs w:val="28"/>
        </w:rPr>
        <w:t>м</w:t>
      </w:r>
      <w:proofErr w:type="gramEnd"/>
      <w:r w:rsidRPr="00140619">
        <w:rPr>
          <w:rFonts w:ascii="Times New Roman" w:hAnsi="Times New Roman"/>
          <w:color w:val="000000"/>
          <w:sz w:val="28"/>
          <w:szCs w:val="28"/>
        </w:rPr>
        <w:t>іцності для гарячекатаної чи термомеханічно зміцненої арматурної сталі σ</w:t>
      </w:r>
      <w:r w:rsidRPr="00140619">
        <w:rPr>
          <w:rFonts w:ascii="Times New Roman" w:hAnsi="Times New Roman"/>
          <w:color w:val="000000"/>
          <w:sz w:val="28"/>
          <w:szCs w:val="28"/>
          <w:vertAlign w:val="subscript"/>
        </w:rPr>
        <w:t>1</w:t>
      </w:r>
      <w:r w:rsidRPr="00140619">
        <w:rPr>
          <w:rFonts w:ascii="Times New Roman" w:hAnsi="Times New Roman"/>
          <w:color w:val="000000"/>
          <w:sz w:val="28"/>
          <w:szCs w:val="28"/>
        </w:rPr>
        <w:t>, σ</w:t>
      </w:r>
      <w:r w:rsidRPr="00140619">
        <w:rPr>
          <w:rFonts w:ascii="Times New Roman" w:hAnsi="Times New Roman"/>
          <w:color w:val="000000"/>
          <w:sz w:val="28"/>
          <w:szCs w:val="28"/>
          <w:vertAlign w:val="subscript"/>
        </w:rPr>
        <w:t>2</w:t>
      </w:r>
      <w:r w:rsidRPr="00140619">
        <w:rPr>
          <w:rFonts w:ascii="Times New Roman" w:hAnsi="Times New Roman"/>
          <w:color w:val="000000"/>
          <w:sz w:val="28"/>
          <w:szCs w:val="28"/>
        </w:rPr>
        <w:t>, σ</w:t>
      </w:r>
      <w:r w:rsidRPr="00140619">
        <w:rPr>
          <w:rFonts w:ascii="Times New Roman" w:hAnsi="Times New Roman"/>
          <w:color w:val="000000"/>
          <w:sz w:val="28"/>
          <w:szCs w:val="28"/>
          <w:vertAlign w:val="subscript"/>
        </w:rPr>
        <w:t>3</w:t>
      </w:r>
      <w:r w:rsidRPr="00140619">
        <w:rPr>
          <w:rFonts w:ascii="Times New Roman" w:hAnsi="Times New Roman"/>
          <w:color w:val="000000"/>
          <w:sz w:val="28"/>
          <w:szCs w:val="28"/>
        </w:rPr>
        <w:t>;</w:t>
      </w:r>
    </w:p>
    <w:p w:rsidR="0029266C" w:rsidRPr="00140619" w:rsidRDefault="0029266C"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 σ</w:t>
      </w:r>
      <w:r w:rsidRPr="0029266C">
        <w:rPr>
          <w:rFonts w:ascii="Times New Roman" w:hAnsi="Times New Roman"/>
          <w:color w:val="000000"/>
          <w:sz w:val="28"/>
          <w:szCs w:val="28"/>
          <w:vertAlign w:val="subscript"/>
        </w:rPr>
        <w:t>min</w:t>
      </w:r>
      <w:r w:rsidRPr="00140619">
        <w:rPr>
          <w:rFonts w:ascii="Times New Roman" w:hAnsi="Times New Roman"/>
          <w:color w:val="000000"/>
          <w:sz w:val="28"/>
          <w:szCs w:val="28"/>
        </w:rPr>
        <w:t xml:space="preserve"> – мінімальне значення межі міцності з числа σ</w:t>
      </w:r>
      <w:r w:rsidRPr="00140619">
        <w:rPr>
          <w:rFonts w:ascii="Times New Roman" w:hAnsi="Times New Roman"/>
          <w:color w:val="000000"/>
          <w:sz w:val="28"/>
          <w:szCs w:val="28"/>
          <w:vertAlign w:val="subscript"/>
        </w:rPr>
        <w:t>1</w:t>
      </w:r>
      <w:r w:rsidRPr="00140619">
        <w:rPr>
          <w:rFonts w:ascii="Times New Roman" w:hAnsi="Times New Roman"/>
          <w:color w:val="000000"/>
          <w:sz w:val="28"/>
          <w:szCs w:val="28"/>
        </w:rPr>
        <w:t>, σ</w:t>
      </w:r>
      <w:r w:rsidRPr="00140619">
        <w:rPr>
          <w:rFonts w:ascii="Times New Roman" w:hAnsi="Times New Roman"/>
          <w:color w:val="000000"/>
          <w:sz w:val="28"/>
          <w:szCs w:val="28"/>
          <w:vertAlign w:val="subscript"/>
        </w:rPr>
        <w:t>2</w:t>
      </w:r>
      <w:r w:rsidRPr="00140619">
        <w:rPr>
          <w:rFonts w:ascii="Times New Roman" w:hAnsi="Times New Roman"/>
          <w:color w:val="000000"/>
          <w:sz w:val="28"/>
          <w:szCs w:val="28"/>
        </w:rPr>
        <w:t>, σ</w:t>
      </w:r>
      <w:r w:rsidRPr="00140619">
        <w:rPr>
          <w:rFonts w:ascii="Times New Roman" w:hAnsi="Times New Roman"/>
          <w:color w:val="000000"/>
          <w:sz w:val="28"/>
          <w:szCs w:val="28"/>
          <w:vertAlign w:val="subscript"/>
        </w:rPr>
        <w:t>3</w:t>
      </w:r>
      <w:r w:rsidRPr="00140619">
        <w:rPr>
          <w:rFonts w:ascii="Times New Roman" w:hAnsi="Times New Roman"/>
          <w:color w:val="000000"/>
          <w:sz w:val="28"/>
          <w:szCs w:val="28"/>
        </w:rPr>
        <w:t>.</w:t>
      </w:r>
    </w:p>
    <w:p w:rsidR="00F9170D" w:rsidRDefault="0029266C"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lastRenderedPageBreak/>
        <w:t>Партію арматурних виробі</w:t>
      </w:r>
      <w:proofErr w:type="gramStart"/>
      <w:r w:rsidRPr="00140619">
        <w:rPr>
          <w:rFonts w:ascii="Times New Roman" w:hAnsi="Times New Roman"/>
          <w:color w:val="000000"/>
          <w:sz w:val="28"/>
          <w:szCs w:val="28"/>
        </w:rPr>
        <w:t>в</w:t>
      </w:r>
      <w:proofErr w:type="gramEnd"/>
      <w:r w:rsidRPr="00140619">
        <w:rPr>
          <w:rFonts w:ascii="Times New Roman" w:hAnsi="Times New Roman"/>
          <w:color w:val="000000"/>
          <w:sz w:val="28"/>
          <w:szCs w:val="28"/>
        </w:rPr>
        <w:t xml:space="preserve"> за результатами випробувань приймають, якщо забезпечується умова</w:t>
      </w:r>
      <w:r w:rsidRPr="00140619">
        <w:rPr>
          <w:rFonts w:ascii="Times New Roman" w:hAnsi="Times New Roman"/>
          <w:color w:val="000000"/>
          <w:sz w:val="28"/>
          <w:szCs w:val="28"/>
          <w:lang w:val="uk-UA"/>
        </w:rPr>
        <w:t xml:space="preserve"> (</w:t>
      </w:r>
      <w:r>
        <w:rPr>
          <w:rFonts w:ascii="Times New Roman" w:hAnsi="Times New Roman"/>
          <w:color w:val="000000"/>
          <w:sz w:val="28"/>
          <w:szCs w:val="28"/>
          <w:lang w:val="uk-UA"/>
        </w:rPr>
        <w:t>22</w:t>
      </w:r>
      <w:r w:rsidRPr="00140619">
        <w:rPr>
          <w:rFonts w:ascii="Times New Roman" w:hAnsi="Times New Roman"/>
          <w:color w:val="000000"/>
          <w:sz w:val="28"/>
          <w:szCs w:val="28"/>
          <w:lang w:val="uk-UA"/>
        </w:rPr>
        <w:t>)</w:t>
      </w:r>
      <w:r w:rsidR="00F9170D">
        <w:rPr>
          <w:rFonts w:ascii="Times New Roman" w:hAnsi="Times New Roman"/>
          <w:color w:val="000000"/>
          <w:sz w:val="28"/>
          <w:szCs w:val="28"/>
        </w:rPr>
        <w:t>:</w:t>
      </w:r>
    </w:p>
    <w:p w:rsidR="00F9170D" w:rsidRPr="00F9170D" w:rsidRDefault="00F9170D" w:rsidP="00DF6DF4">
      <w:pPr>
        <w:pStyle w:val="MTDisplayEquation"/>
        <w:tabs>
          <w:tab w:val="clear" w:pos="9360"/>
          <w:tab w:val="right" w:pos="8787"/>
        </w:tabs>
        <w:spacing w:line="288" w:lineRule="auto"/>
      </w:pPr>
      <w:r>
        <w:tab/>
      </w:r>
      <w:r w:rsidRPr="00F9170D">
        <w:rPr>
          <w:position w:val="-14"/>
        </w:rPr>
        <w:object w:dxaOrig="1280" w:dyaOrig="440">
          <v:shape id="_x0000_i1049" type="#_x0000_t75" style="width:63.3pt;height:22.35pt" o:ole="">
            <v:imagedata r:id="rId70" o:title=""/>
          </v:shape>
          <o:OLEObject Type="Embed" ProgID="Equation.DSMT4" ShapeID="_x0000_i1049" DrawAspect="Content" ObjectID="_1664714692" r:id="rId71"/>
        </w:object>
      </w:r>
      <w:r>
        <w:t xml:space="preserve"> або </w:t>
      </w:r>
      <w:r w:rsidRPr="00F9170D">
        <w:rPr>
          <w:position w:val="-20"/>
        </w:rPr>
        <w:object w:dxaOrig="1020" w:dyaOrig="499">
          <v:shape id="_x0000_i1050" type="#_x0000_t75" style="width:50.9pt;height:24.85pt" o:ole="">
            <v:imagedata r:id="rId72" o:title=""/>
          </v:shape>
          <o:OLEObject Type="Embed" ProgID="Equation.DSMT4" ShapeID="_x0000_i1050" DrawAspect="Content" ObjectID="_1664714693" r:id="rId73"/>
        </w:object>
      </w:r>
      <w:r>
        <w:tab/>
        <w:t>(22)</w:t>
      </w:r>
    </w:p>
    <w:p w:rsidR="0029266C" w:rsidRPr="0029266C" w:rsidRDefault="0029266C" w:rsidP="00DF6DF4">
      <w:pPr>
        <w:pStyle w:val="HTML"/>
        <w:spacing w:line="288" w:lineRule="auto"/>
        <w:ind w:firstLine="567"/>
        <w:jc w:val="both"/>
        <w:rPr>
          <w:rFonts w:ascii="Times New Roman" w:hAnsi="Times New Roman"/>
          <w:color w:val="000000"/>
          <w:sz w:val="28"/>
          <w:szCs w:val="24"/>
        </w:rPr>
      </w:pPr>
      <w:r w:rsidRPr="0029266C">
        <w:rPr>
          <w:rFonts w:ascii="Times New Roman" w:hAnsi="Times New Roman"/>
          <w:color w:val="000000"/>
          <w:sz w:val="28"/>
          <w:szCs w:val="24"/>
        </w:rPr>
        <w:t xml:space="preserve">де </w:t>
      </w:r>
      <w:r w:rsidRPr="00F9170D">
        <w:rPr>
          <w:rFonts w:ascii="Times New Roman" w:hAnsi="Times New Roman"/>
          <w:i/>
          <w:color w:val="000000"/>
          <w:sz w:val="28"/>
          <w:szCs w:val="24"/>
        </w:rPr>
        <w:t>Р</w:t>
      </w:r>
      <w:r w:rsidRPr="0029266C">
        <w:rPr>
          <w:rFonts w:ascii="Times New Roman" w:hAnsi="Times New Roman"/>
          <w:color w:val="000000"/>
          <w:sz w:val="28"/>
          <w:szCs w:val="24"/>
          <w:vertAlign w:val="subscript"/>
        </w:rPr>
        <w:t>р</w:t>
      </w:r>
      <w:proofErr w:type="gramStart"/>
      <w:r w:rsidRPr="0029266C">
        <w:rPr>
          <w:rFonts w:ascii="Times New Roman" w:hAnsi="Times New Roman"/>
          <w:color w:val="000000"/>
          <w:sz w:val="28"/>
          <w:szCs w:val="24"/>
        </w:rPr>
        <w:t xml:space="preserve"> і σ</w:t>
      </w:r>
      <w:r w:rsidRPr="0029266C">
        <w:rPr>
          <w:rFonts w:ascii="Times New Roman" w:hAnsi="Times New Roman"/>
          <w:color w:val="000000"/>
          <w:sz w:val="28"/>
          <w:szCs w:val="24"/>
          <w:vertAlign w:val="subscript"/>
        </w:rPr>
        <w:t>В</w:t>
      </w:r>
      <w:proofErr w:type="gramEnd"/>
      <w:r w:rsidRPr="0029266C">
        <w:rPr>
          <w:rFonts w:ascii="Times New Roman" w:hAnsi="Times New Roman"/>
          <w:color w:val="000000"/>
          <w:sz w:val="28"/>
          <w:szCs w:val="24"/>
        </w:rPr>
        <w:t xml:space="preserve"> – визначається згідно ДСТУ Б В.2.6-168:2011.</w:t>
      </w:r>
    </w:p>
    <w:p w:rsidR="0029266C" w:rsidRPr="00140619" w:rsidRDefault="0029266C" w:rsidP="00DF6DF4">
      <w:pPr>
        <w:pStyle w:val="HTML"/>
        <w:spacing w:line="288" w:lineRule="auto"/>
        <w:ind w:firstLine="567"/>
        <w:jc w:val="both"/>
        <w:rPr>
          <w:rFonts w:ascii="Times New Roman" w:hAnsi="Times New Roman"/>
          <w:color w:val="000000"/>
          <w:sz w:val="28"/>
          <w:szCs w:val="28"/>
        </w:rPr>
      </w:pPr>
    </w:p>
    <w:p w:rsidR="0029266C" w:rsidRPr="00140619" w:rsidRDefault="0029266C" w:rsidP="00DF6DF4">
      <w:pPr>
        <w:pStyle w:val="HTML"/>
        <w:spacing w:line="288" w:lineRule="auto"/>
        <w:ind w:firstLine="567"/>
        <w:jc w:val="both"/>
        <w:rPr>
          <w:rFonts w:ascii="Times New Roman" w:hAnsi="Times New Roman"/>
          <w:color w:val="000000"/>
          <w:sz w:val="28"/>
          <w:szCs w:val="28"/>
        </w:rPr>
      </w:pPr>
      <w:proofErr w:type="gramStart"/>
      <w:r w:rsidRPr="00140619">
        <w:rPr>
          <w:rFonts w:ascii="Times New Roman" w:hAnsi="Times New Roman"/>
          <w:color w:val="000000"/>
          <w:sz w:val="28"/>
          <w:szCs w:val="28"/>
        </w:rPr>
        <w:t xml:space="preserve">При порушенні умов проводять повторну вибірку зразків </w:t>
      </w:r>
      <w:r w:rsidRPr="00140619">
        <w:rPr>
          <w:rFonts w:ascii="Times New Roman" w:hAnsi="Times New Roman"/>
          <w:color w:val="000000"/>
          <w:sz w:val="28"/>
          <w:szCs w:val="28"/>
          <w:lang w:val="uk-UA"/>
        </w:rPr>
        <w:t>у</w:t>
      </w:r>
      <w:r w:rsidRPr="00140619">
        <w:rPr>
          <w:rFonts w:ascii="Times New Roman" w:hAnsi="Times New Roman"/>
          <w:color w:val="000000"/>
          <w:sz w:val="28"/>
          <w:szCs w:val="28"/>
        </w:rPr>
        <w:t xml:space="preserve"> кількості 6 шт., якщо в результаті повторних випробувань вказані умови не забезпечується, партію бракують.</w:t>
      </w:r>
      <w:proofErr w:type="gramEnd"/>
    </w:p>
    <w:p w:rsidR="0029266C" w:rsidRPr="00140619" w:rsidRDefault="0029266C"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Конструкц</w:t>
      </w:r>
      <w:proofErr w:type="gramStart"/>
      <w:r w:rsidRPr="00140619">
        <w:rPr>
          <w:rFonts w:ascii="Times New Roman" w:hAnsi="Times New Roman"/>
          <w:color w:val="000000"/>
          <w:sz w:val="28"/>
          <w:szCs w:val="28"/>
        </w:rPr>
        <w:t>i</w:t>
      </w:r>
      <w:proofErr w:type="gramEnd"/>
      <w:r w:rsidRPr="00140619">
        <w:rPr>
          <w:rFonts w:ascii="Times New Roman" w:hAnsi="Times New Roman"/>
          <w:color w:val="000000"/>
          <w:sz w:val="28"/>
          <w:szCs w:val="28"/>
        </w:rPr>
        <w:t>я армування i закладних виробiв, а також застосованi марки сталi повиннi вiдповiдати робочим кресленням.</w:t>
      </w:r>
    </w:p>
    <w:p w:rsidR="0029266C" w:rsidRPr="00140619" w:rsidRDefault="0029266C" w:rsidP="00DF6DF4">
      <w:pPr>
        <w:pStyle w:val="HTML"/>
        <w:spacing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Монтажнi петлi повиннi бути виготовленими iз</w:t>
      </w:r>
      <w:r w:rsidRPr="00140619">
        <w:rPr>
          <w:rFonts w:ascii="Times New Roman" w:hAnsi="Times New Roman"/>
          <w:color w:val="000000"/>
          <w:sz w:val="28"/>
          <w:szCs w:val="28"/>
          <w:lang w:val="uk-UA"/>
        </w:rPr>
        <w:t xml:space="preserve"> </w:t>
      </w:r>
      <w:r w:rsidRPr="00140619">
        <w:rPr>
          <w:rFonts w:ascii="Times New Roman" w:hAnsi="Times New Roman"/>
          <w:color w:val="000000"/>
          <w:sz w:val="28"/>
          <w:szCs w:val="28"/>
        </w:rPr>
        <w:t>гарячекатаної арматури за ГОСТ 5781: гладкої класу А-I (А240) марок</w:t>
      </w:r>
      <w:r w:rsidRPr="00140619">
        <w:rPr>
          <w:rFonts w:ascii="Times New Roman" w:hAnsi="Times New Roman"/>
          <w:color w:val="000000"/>
          <w:sz w:val="28"/>
          <w:szCs w:val="28"/>
          <w:lang w:val="uk-UA"/>
        </w:rPr>
        <w:t xml:space="preserve"> </w:t>
      </w:r>
      <w:r w:rsidRPr="00140619">
        <w:rPr>
          <w:rFonts w:ascii="Times New Roman" w:hAnsi="Times New Roman"/>
          <w:color w:val="000000"/>
          <w:sz w:val="28"/>
          <w:szCs w:val="28"/>
        </w:rPr>
        <w:t>СтЗпс (тiльки для використання при температурi не нижче мiнус 40</w:t>
      </w:r>
      <w:r w:rsidRPr="00140619">
        <w:rPr>
          <w:rFonts w:ascii="Times New Roman" w:hAnsi="Times New Roman"/>
          <w:color w:val="000000"/>
          <w:sz w:val="28"/>
          <w:szCs w:val="28"/>
          <w:vertAlign w:val="superscript"/>
        </w:rPr>
        <w:t>о</w:t>
      </w:r>
      <w:r w:rsidRPr="00140619">
        <w:rPr>
          <w:rFonts w:ascii="Times New Roman" w:hAnsi="Times New Roman"/>
          <w:color w:val="000000"/>
          <w:sz w:val="28"/>
          <w:szCs w:val="28"/>
        </w:rPr>
        <w:t>С)</w:t>
      </w:r>
      <w:r w:rsidRPr="00140619">
        <w:rPr>
          <w:rFonts w:ascii="Times New Roman" w:hAnsi="Times New Roman"/>
          <w:color w:val="000000"/>
          <w:sz w:val="28"/>
          <w:szCs w:val="28"/>
          <w:lang w:val="uk-UA"/>
        </w:rPr>
        <w:t xml:space="preserve"> </w:t>
      </w:r>
      <w:r w:rsidRPr="00140619">
        <w:rPr>
          <w:rFonts w:ascii="Times New Roman" w:hAnsi="Times New Roman"/>
          <w:color w:val="000000"/>
          <w:sz w:val="28"/>
          <w:szCs w:val="28"/>
        </w:rPr>
        <w:t>i СтЗсп чи перiодичного профiлю класу А</w:t>
      </w:r>
      <w:proofErr w:type="gramStart"/>
      <w:r w:rsidRPr="00140619">
        <w:rPr>
          <w:rFonts w:ascii="Times New Roman" w:hAnsi="Times New Roman"/>
          <w:color w:val="000000"/>
          <w:sz w:val="28"/>
          <w:szCs w:val="28"/>
        </w:rPr>
        <w:t>с-</w:t>
      </w:r>
      <w:proofErr w:type="gramEnd"/>
      <w:r w:rsidRPr="00140619">
        <w:rPr>
          <w:rFonts w:ascii="Times New Roman" w:hAnsi="Times New Roman"/>
          <w:color w:val="000000"/>
          <w:sz w:val="28"/>
          <w:szCs w:val="28"/>
        </w:rPr>
        <w:t>ІІ (Ас</w:t>
      </w:r>
      <w:r w:rsidRPr="00140619">
        <w:rPr>
          <w:rFonts w:ascii="Times New Roman" w:hAnsi="Times New Roman"/>
          <w:color w:val="000000"/>
          <w:sz w:val="28"/>
          <w:szCs w:val="28"/>
          <w:lang w:val="uk-UA"/>
        </w:rPr>
        <w:t>300</w:t>
      </w:r>
      <w:r w:rsidRPr="00140619">
        <w:rPr>
          <w:rFonts w:ascii="Times New Roman" w:hAnsi="Times New Roman"/>
          <w:color w:val="000000"/>
          <w:sz w:val="28"/>
          <w:szCs w:val="28"/>
        </w:rPr>
        <w:t>) марки 10 ГТ.</w:t>
      </w:r>
    </w:p>
    <w:p w:rsidR="007823D7" w:rsidRPr="009D4067" w:rsidRDefault="0029266C" w:rsidP="00DF6DF4">
      <w:pPr>
        <w:pStyle w:val="HTML"/>
        <w:spacing w:after="240" w:line="288" w:lineRule="auto"/>
        <w:ind w:firstLine="567"/>
        <w:jc w:val="both"/>
        <w:rPr>
          <w:rFonts w:ascii="Times New Roman" w:hAnsi="Times New Roman"/>
          <w:color w:val="000000"/>
          <w:sz w:val="28"/>
          <w:szCs w:val="28"/>
        </w:rPr>
      </w:pPr>
      <w:r w:rsidRPr="00140619">
        <w:rPr>
          <w:rFonts w:ascii="Times New Roman" w:hAnsi="Times New Roman"/>
          <w:color w:val="000000"/>
          <w:sz w:val="28"/>
          <w:szCs w:val="28"/>
        </w:rPr>
        <w:t>У виробах з н</w:t>
      </w:r>
      <w:proofErr w:type="gramStart"/>
      <w:r w:rsidRPr="00140619">
        <w:rPr>
          <w:rFonts w:ascii="Times New Roman" w:hAnsi="Times New Roman"/>
          <w:color w:val="000000"/>
          <w:sz w:val="28"/>
          <w:szCs w:val="28"/>
        </w:rPr>
        <w:t>i</w:t>
      </w:r>
      <w:proofErr w:type="gramEnd"/>
      <w:r w:rsidRPr="00140619">
        <w:rPr>
          <w:rFonts w:ascii="Times New Roman" w:hAnsi="Times New Roman"/>
          <w:color w:val="000000"/>
          <w:sz w:val="28"/>
          <w:szCs w:val="28"/>
        </w:rPr>
        <w:t>здрюватого бетону та легкого бетону</w:t>
      </w:r>
      <w:r w:rsidRPr="00140619">
        <w:rPr>
          <w:rFonts w:ascii="Times New Roman" w:hAnsi="Times New Roman"/>
          <w:color w:val="000000"/>
          <w:sz w:val="28"/>
          <w:szCs w:val="28"/>
          <w:lang w:val="uk-UA"/>
        </w:rPr>
        <w:t xml:space="preserve"> </w:t>
      </w:r>
      <w:r w:rsidRPr="00140619">
        <w:rPr>
          <w:rFonts w:ascii="Times New Roman" w:hAnsi="Times New Roman"/>
          <w:color w:val="000000"/>
          <w:sz w:val="28"/>
          <w:szCs w:val="28"/>
        </w:rPr>
        <w:t>крупнопористої структури арматурнi вироби повиннi мати антикорозiйне покриття.</w:t>
      </w:r>
    </w:p>
    <w:p w:rsidR="00A52A36" w:rsidRPr="00DD7C50" w:rsidRDefault="00A52A36" w:rsidP="00DF6DF4">
      <w:pPr>
        <w:spacing w:line="288" w:lineRule="auto"/>
        <w:jc w:val="center"/>
        <w:rPr>
          <w:b/>
          <w:i/>
        </w:rPr>
      </w:pPr>
      <w:r w:rsidRPr="00DD7C50">
        <w:rPr>
          <w:b/>
          <w:i/>
        </w:rPr>
        <w:t>Запитання для самоконтролю</w:t>
      </w:r>
    </w:p>
    <w:p w:rsidR="00A52A36" w:rsidRDefault="00A52A36" w:rsidP="00DF6DF4">
      <w:pPr>
        <w:numPr>
          <w:ilvl w:val="0"/>
          <w:numId w:val="34"/>
        </w:numPr>
        <w:spacing w:line="288" w:lineRule="auto"/>
      </w:pPr>
      <w:r w:rsidRPr="00732EAB">
        <w:t>Навести класифікацію видів контролю залежно від місця контролю.</w:t>
      </w:r>
    </w:p>
    <w:p w:rsidR="00A52A36" w:rsidRDefault="00A52A36" w:rsidP="00DF6DF4">
      <w:pPr>
        <w:numPr>
          <w:ilvl w:val="0"/>
          <w:numId w:val="34"/>
        </w:numPr>
        <w:spacing w:line="288" w:lineRule="auto"/>
      </w:pPr>
      <w:r w:rsidRPr="00732EAB">
        <w:t>Навести класифікацію видів контролю залежно від періодичності контролю.</w:t>
      </w:r>
    </w:p>
    <w:p w:rsidR="00A52A36" w:rsidRDefault="00A52A36" w:rsidP="00DF6DF4">
      <w:pPr>
        <w:numPr>
          <w:ilvl w:val="0"/>
          <w:numId w:val="34"/>
        </w:numPr>
        <w:spacing w:line="288" w:lineRule="auto"/>
      </w:pPr>
      <w:r w:rsidRPr="00732EAB">
        <w:t>Навести класифікацію видів контролю залежно від методів контролю</w:t>
      </w:r>
      <w:r>
        <w:rPr>
          <w:lang w:val="ru-RU"/>
        </w:rPr>
        <w:t>.</w:t>
      </w:r>
    </w:p>
    <w:p w:rsidR="00A52A36" w:rsidRDefault="00A52A36" w:rsidP="00DF6DF4">
      <w:pPr>
        <w:numPr>
          <w:ilvl w:val="0"/>
          <w:numId w:val="34"/>
        </w:numPr>
        <w:spacing w:line="288" w:lineRule="auto"/>
      </w:pPr>
      <w:r w:rsidRPr="00732EAB">
        <w:t xml:space="preserve">Які головні </w:t>
      </w:r>
      <w:r>
        <w:t xml:space="preserve">технологічні </w:t>
      </w:r>
      <w:r w:rsidRPr="00732EAB">
        <w:t>фактори впливають на якість пр</w:t>
      </w:r>
      <w:r>
        <w:t>одукції</w:t>
      </w:r>
      <w:r>
        <w:rPr>
          <w:lang w:val="ru-RU"/>
        </w:rPr>
        <w:t>?</w:t>
      </w:r>
    </w:p>
    <w:p w:rsidR="00A52A36" w:rsidRDefault="00A52A36" w:rsidP="00DF6DF4">
      <w:pPr>
        <w:numPr>
          <w:ilvl w:val="0"/>
          <w:numId w:val="34"/>
        </w:numPr>
        <w:spacing w:line="288" w:lineRule="auto"/>
      </w:pPr>
      <w:r w:rsidRPr="00732EAB">
        <w:t>Які головні властивості сировини необхідно досліджувати при вир</w:t>
      </w:r>
      <w:r>
        <w:t>обництві залізобетонних виробів</w:t>
      </w:r>
      <w:r>
        <w:rPr>
          <w:lang w:val="ru-RU"/>
        </w:rPr>
        <w:t>?</w:t>
      </w:r>
    </w:p>
    <w:p w:rsidR="007C4E29" w:rsidRPr="00A52A36" w:rsidRDefault="00A52A36" w:rsidP="00DF6DF4">
      <w:pPr>
        <w:numPr>
          <w:ilvl w:val="0"/>
          <w:numId w:val="34"/>
        </w:numPr>
        <w:spacing w:line="288" w:lineRule="auto"/>
      </w:pPr>
      <w:r w:rsidRPr="00A52A36">
        <w:t>Які головні властивості сировини необхідно досліджувати при</w:t>
      </w:r>
      <w:r>
        <w:t xml:space="preserve"> виробництві керамічних виробів</w:t>
      </w:r>
      <w:r>
        <w:rPr>
          <w:lang w:val="ru-RU"/>
        </w:rPr>
        <w:t>?</w:t>
      </w:r>
    </w:p>
    <w:p w:rsidR="00A52A36" w:rsidRDefault="00A52A36" w:rsidP="00DF6DF4">
      <w:pPr>
        <w:numPr>
          <w:ilvl w:val="0"/>
          <w:numId w:val="34"/>
        </w:numPr>
        <w:spacing w:line="288" w:lineRule="auto"/>
      </w:pPr>
      <w:r>
        <w:rPr>
          <w:lang w:val="ru-RU"/>
        </w:rPr>
        <w:t>Як</w:t>
      </w:r>
      <w:r>
        <w:t>і о</w:t>
      </w:r>
      <w:r w:rsidRPr="00A52A36">
        <w:t>перації контролю якості будівельни</w:t>
      </w:r>
      <w:r>
        <w:t xml:space="preserve">х </w:t>
      </w:r>
      <w:proofErr w:type="gramStart"/>
      <w:r>
        <w:t>матер</w:t>
      </w:r>
      <w:proofErr w:type="gramEnd"/>
      <w:r>
        <w:t xml:space="preserve">іалів та напівфабрикатів </w:t>
      </w:r>
      <w:r w:rsidRPr="00A52A36">
        <w:t>виконуються за межами виробництва</w:t>
      </w:r>
      <w:r>
        <w:t>?</w:t>
      </w:r>
    </w:p>
    <w:p w:rsidR="00A52A36" w:rsidRDefault="00A52A36" w:rsidP="00B13875">
      <w:pPr>
        <w:pStyle w:val="1"/>
      </w:pPr>
      <w:bookmarkStart w:id="6" w:name="_Toc54041318"/>
      <w:r>
        <w:t xml:space="preserve">Тема 7. </w:t>
      </w:r>
      <w:r w:rsidRPr="00A52A36">
        <w:t>Випробування залізобетонних та керамічних конструкцій</w:t>
      </w:r>
      <w:bookmarkEnd w:id="6"/>
    </w:p>
    <w:p w:rsidR="00A52A36" w:rsidRPr="00BD67E9" w:rsidRDefault="00A52A36" w:rsidP="00DF6DF4">
      <w:pPr>
        <w:spacing w:line="288" w:lineRule="auto"/>
      </w:pPr>
      <w:r>
        <w:t>О</w:t>
      </w:r>
      <w:r w:rsidRPr="00BD67E9">
        <w:t>б’єктами</w:t>
      </w:r>
      <w:r>
        <w:t xml:space="preserve"> випробування можуть бути зразки матеріалів, </w:t>
      </w:r>
      <w:r w:rsidRPr="00BD67E9">
        <w:t>виробів</w:t>
      </w:r>
      <w:r>
        <w:t xml:space="preserve">, </w:t>
      </w:r>
      <w:r w:rsidRPr="00BD67E9">
        <w:t xml:space="preserve">окремих </w:t>
      </w:r>
      <w:r>
        <w:t xml:space="preserve">вузлів, </w:t>
      </w:r>
      <w:r w:rsidRPr="00BD67E9">
        <w:t>конс</w:t>
      </w:r>
      <w:r>
        <w:t xml:space="preserve">трукцій, </w:t>
      </w:r>
      <w:r w:rsidRPr="00BD67E9">
        <w:t>фрагментів будівель та споруд.</w:t>
      </w:r>
    </w:p>
    <w:p w:rsidR="00A52A36" w:rsidRPr="00BD67E9" w:rsidRDefault="00A52A36" w:rsidP="00DF6DF4">
      <w:pPr>
        <w:spacing w:line="288" w:lineRule="auto"/>
      </w:pPr>
      <w:r w:rsidRPr="00BD67E9">
        <w:t>Випробування є засобом, який дає можливість отримати відомості про відповідність реальної конструкції її теоретичній моделі та при необхідності підтвердити або уточнити її розрахункові параметри.</w:t>
      </w:r>
    </w:p>
    <w:p w:rsidR="00A52A36" w:rsidRPr="00BD67E9" w:rsidRDefault="00A52A36" w:rsidP="00DF6DF4">
      <w:pPr>
        <w:spacing w:line="288" w:lineRule="auto"/>
        <w:rPr>
          <w:i/>
        </w:rPr>
      </w:pPr>
      <w:r w:rsidRPr="00BD67E9">
        <w:rPr>
          <w:i/>
        </w:rPr>
        <w:lastRenderedPageBreak/>
        <w:t>За цілями дослідження випробування розділяють на:</w:t>
      </w:r>
    </w:p>
    <w:p w:rsidR="00A52A36" w:rsidRPr="00BD67E9" w:rsidRDefault="00A52A36" w:rsidP="00DF6DF4">
      <w:pPr>
        <w:spacing w:line="288" w:lineRule="auto"/>
      </w:pPr>
      <w:r w:rsidRPr="00BD67E9">
        <w:t>- наук</w:t>
      </w:r>
      <w:r w:rsidR="0024510C">
        <w:t>ов</w:t>
      </w:r>
      <w:r w:rsidRPr="00BD67E9">
        <w:t>о-дослідні, які проводяться для оцінки нових конструктивних рішень, дослідження властивостей нових конструкційних матеріалів, для перевірки нових методів розрахунку;</w:t>
      </w:r>
    </w:p>
    <w:p w:rsidR="00A52A36" w:rsidRPr="00BD67E9" w:rsidRDefault="0024510C" w:rsidP="00DF6DF4">
      <w:pPr>
        <w:spacing w:line="288" w:lineRule="auto"/>
      </w:pPr>
      <w:r>
        <w:t>- експлуатаційні випробування конструкцій, наприклад з передбаченою реконструкцією будівель;</w:t>
      </w:r>
    </w:p>
    <w:p w:rsidR="00A52A36" w:rsidRPr="00BD67E9" w:rsidRDefault="00A52A36" w:rsidP="00DF6DF4">
      <w:pPr>
        <w:spacing w:line="288" w:lineRule="auto"/>
      </w:pPr>
      <w:r w:rsidRPr="00BD67E9">
        <w:t>- контрольно-приймальні випробування заводського виготовлення для оцінки відповідності конструкцій заданим параметрам;</w:t>
      </w:r>
    </w:p>
    <w:p w:rsidR="00A52A36" w:rsidRPr="00BD67E9" w:rsidRDefault="00A52A36" w:rsidP="00DF6DF4">
      <w:pPr>
        <w:spacing w:line="288" w:lineRule="auto"/>
      </w:pPr>
      <w:r w:rsidRPr="00BD67E9">
        <w:t>- сертифікаційні випробування для перевірки продукції, діючим державним нормам.</w:t>
      </w:r>
    </w:p>
    <w:p w:rsidR="00A52A36" w:rsidRPr="00BD67E9" w:rsidRDefault="00A52A36" w:rsidP="00DF6DF4">
      <w:pPr>
        <w:spacing w:line="288" w:lineRule="auto"/>
        <w:rPr>
          <w:i/>
        </w:rPr>
      </w:pPr>
      <w:r w:rsidRPr="00BD67E9">
        <w:rPr>
          <w:i/>
        </w:rPr>
        <w:t>За видами об’єктів випробування поділяють на:</w:t>
      </w:r>
    </w:p>
    <w:p w:rsidR="00A52A36" w:rsidRPr="00BD67E9" w:rsidRDefault="00A52A36" w:rsidP="00DF6DF4">
      <w:pPr>
        <w:spacing w:line="288" w:lineRule="auto"/>
      </w:pPr>
      <w:r w:rsidRPr="00BD67E9">
        <w:t>- натурні випробування, що проводяться на об’єктах для з’ясування дійсної роботи конструкцій під навантаженням;</w:t>
      </w:r>
    </w:p>
    <w:p w:rsidR="00A52A36" w:rsidRPr="00BD67E9" w:rsidRDefault="00A52A36" w:rsidP="00DF6DF4">
      <w:pPr>
        <w:spacing w:line="288" w:lineRule="auto"/>
      </w:pPr>
      <w:r w:rsidRPr="00BD67E9">
        <w:t>- випробування конструкцій і їх елементів на спеціальних стендах, які проводяться у випробувальних залах;</w:t>
      </w:r>
    </w:p>
    <w:p w:rsidR="00A52A36" w:rsidRPr="00BD67E9" w:rsidRDefault="00A52A36" w:rsidP="00DF6DF4">
      <w:pPr>
        <w:spacing w:line="288" w:lineRule="auto"/>
      </w:pPr>
      <w:r w:rsidRPr="00BD67E9">
        <w:t>- випробування зразків виробів та матеріалів</w:t>
      </w:r>
      <w:r>
        <w:t> на відповідному устаткуванні.</w:t>
      </w:r>
    </w:p>
    <w:p w:rsidR="00A52A36" w:rsidRPr="00BD67E9" w:rsidRDefault="00A52A36" w:rsidP="00DF6DF4">
      <w:pPr>
        <w:spacing w:line="288" w:lineRule="auto"/>
      </w:pPr>
      <w:r w:rsidRPr="00BD67E9">
        <w:t>Випробування конструкцій дозволяють встановити фактичний їх напружено-деформований стан і несучу здатність, особливості роботи окремих елементів і вузлів, характер руйнування конструкцій.</w:t>
      </w:r>
    </w:p>
    <w:p w:rsidR="00A52A36" w:rsidRPr="00BD67E9" w:rsidRDefault="00A52A36" w:rsidP="00DF6DF4">
      <w:pPr>
        <w:spacing w:line="288" w:lineRule="auto"/>
      </w:pPr>
      <w:r w:rsidRPr="00BD67E9">
        <w:t>До всіх будівельних конструкцій і споруд пред’являються вимоги</w:t>
      </w:r>
      <w:r w:rsidR="0024510C">
        <w:t>,</w:t>
      </w:r>
      <w:r w:rsidRPr="00BD67E9">
        <w:t xml:space="preserve"> викладені в будівельних нормах, технічних вимогах і стандартах.</w:t>
      </w:r>
    </w:p>
    <w:p w:rsidR="00A52A36" w:rsidRDefault="00A52A36" w:rsidP="00DF6DF4">
      <w:pPr>
        <w:spacing w:line="288" w:lineRule="auto"/>
        <w:rPr>
          <w:szCs w:val="28"/>
        </w:rPr>
      </w:pPr>
      <w:r>
        <w:rPr>
          <w:szCs w:val="28"/>
        </w:rPr>
        <w:t>Контроль якості залізобетонних виробів та конструкцій у заводських умовах забезпечується сукупністю операцій контролю на всіх етапах виробництва.</w:t>
      </w:r>
    </w:p>
    <w:p w:rsidR="00A52A36" w:rsidRDefault="00A52A36" w:rsidP="00DF6DF4">
      <w:pPr>
        <w:spacing w:line="288" w:lineRule="auto"/>
        <w:rPr>
          <w:szCs w:val="28"/>
        </w:rPr>
      </w:pPr>
      <w:r>
        <w:rPr>
          <w:szCs w:val="28"/>
        </w:rPr>
        <w:t>Випробування будівельних матеріалів:</w:t>
      </w:r>
    </w:p>
    <w:p w:rsidR="00A52A36" w:rsidRDefault="00A52A36" w:rsidP="00DF6DF4">
      <w:pPr>
        <w:numPr>
          <w:ilvl w:val="0"/>
          <w:numId w:val="16"/>
        </w:numPr>
        <w:spacing w:line="288" w:lineRule="auto"/>
        <w:ind w:left="0" w:firstLine="567"/>
        <w:rPr>
          <w:szCs w:val="28"/>
        </w:rPr>
      </w:pPr>
      <w:r>
        <w:rPr>
          <w:szCs w:val="28"/>
        </w:rPr>
        <w:t>випробування контрольних зразків;</w:t>
      </w:r>
    </w:p>
    <w:p w:rsidR="00A52A36" w:rsidRPr="002D309D" w:rsidRDefault="00A52A36" w:rsidP="00DF6DF4">
      <w:pPr>
        <w:numPr>
          <w:ilvl w:val="0"/>
          <w:numId w:val="16"/>
        </w:numPr>
        <w:spacing w:line="288" w:lineRule="auto"/>
        <w:ind w:left="0" w:firstLine="567"/>
        <w:rPr>
          <w:szCs w:val="28"/>
        </w:rPr>
      </w:pPr>
      <w:r w:rsidRPr="002D309D">
        <w:rPr>
          <w:szCs w:val="28"/>
        </w:rPr>
        <w:t>випробування реальних конструкцій.</w:t>
      </w:r>
      <w:r w:rsidRPr="002D309D">
        <w:t xml:space="preserve"> </w:t>
      </w:r>
    </w:p>
    <w:p w:rsidR="00A52A36" w:rsidRDefault="00A52A36" w:rsidP="00DF6DF4">
      <w:pPr>
        <w:spacing w:line="288" w:lineRule="auto"/>
      </w:pPr>
      <w:r>
        <w:t>Визначення міцності матеріалу полягає у вимірюванні мінімальних зусиль, що призводять до руйнування спеціально виготовлених контрольних зразків при їх навантаженні з постійною швидкістю зростання навантаження і наступному розрахунку напружень при цих зусиллях.</w:t>
      </w:r>
    </w:p>
    <w:p w:rsidR="00A52A36" w:rsidRDefault="00A52A36" w:rsidP="00DF6DF4">
      <w:pPr>
        <w:spacing w:line="288" w:lineRule="auto"/>
      </w:pPr>
      <w:r>
        <w:t>Проби бетонної суміші для виготовлення контрольних зразків під час виробничого контролю міцності бетону слід відбирати згідно з вимогами ДСТУ Б В.2.7-114.</w:t>
      </w:r>
    </w:p>
    <w:p w:rsidR="00A52A36" w:rsidRDefault="00A52A36" w:rsidP="00DF6DF4">
      <w:pPr>
        <w:spacing w:line="288" w:lineRule="auto"/>
        <w:rPr>
          <w:szCs w:val="28"/>
        </w:rPr>
      </w:pPr>
      <w:r w:rsidRPr="002D309D">
        <w:rPr>
          <w:szCs w:val="28"/>
        </w:rPr>
        <w:lastRenderedPageBreak/>
        <w:t>За базовий зразок при всіх видах випробувань слід приймати зразок з розміром робочого</w:t>
      </w:r>
      <w:r>
        <w:rPr>
          <w:szCs w:val="28"/>
        </w:rPr>
        <w:t xml:space="preserve"> </w:t>
      </w:r>
      <w:r w:rsidRPr="002D309D">
        <w:rPr>
          <w:szCs w:val="28"/>
        </w:rPr>
        <w:t>перерізу 150x150 мм.</w:t>
      </w:r>
      <w:r>
        <w:rPr>
          <w:szCs w:val="28"/>
        </w:rPr>
        <w:t xml:space="preserve"> Дозволяється використання кубів з розміром грані 7,07 та 10 см при використанні коефіцієнтів 0,9 та 0,95 відповідно.</w:t>
      </w:r>
    </w:p>
    <w:p w:rsidR="00A52A36" w:rsidRDefault="00A52A36" w:rsidP="00DF6DF4">
      <w:pPr>
        <w:spacing w:line="288" w:lineRule="auto"/>
      </w:pPr>
      <w:r>
        <w:t>При виготовленні однієї або декількох серій зразків, що призначені для визначення різних характеристик бетону, всі зразки слід виготовляти з однієї проби бетонної суміші і ущільнювати їх в однакових умовах. При виробничому контролі формування контрольних зразків слід виконувати за тією ж технологією, що і конструкції. У випадках застосування на виробництві способів і режимів ущільнення бетону, що при зводять до зміни його складу, спосіб виготовлення контрольних зразків бетону або поправочний коефіцієнт до міцності бетону мають бути зазначені в стандартах або технічних умовах на збірні конструкції або в робочих кресленнях на монолітні конструкції.</w:t>
      </w:r>
    </w:p>
    <w:p w:rsidR="00A52A36" w:rsidRPr="009D652C" w:rsidRDefault="00A52A36" w:rsidP="00DF6DF4">
      <w:pPr>
        <w:spacing w:before="240" w:after="240" w:line="288" w:lineRule="auto"/>
        <w:jc w:val="center"/>
        <w:rPr>
          <w:b/>
          <w:i/>
        </w:rPr>
      </w:pPr>
      <w:r w:rsidRPr="009D652C">
        <w:rPr>
          <w:b/>
          <w:i/>
        </w:rPr>
        <w:t>Випробувальне обладнання</w:t>
      </w:r>
    </w:p>
    <w:p w:rsidR="00A52A36" w:rsidRDefault="00A52A36" w:rsidP="00DF6DF4">
      <w:pPr>
        <w:spacing w:line="288" w:lineRule="auto"/>
      </w:pPr>
      <w:r>
        <w:t>Засоби вимірювань, які випускаються серійно (великими або малими серіями), допускається використовувати, якщо вони пройшли державні або відомчі випробування відповідно до ДСТУ 3400 і внесені до державного або відомчого реєстру, про що повинна бути зроблена помітка або запис в експлуатаційних документах (паспорт-формуляр, інструкція з експлуатації), а також пройшли первинну перевірку при їх випуску з виробництва, що підтверджено свідоцтвом про перевірку або записом у паспорті.</w:t>
      </w:r>
    </w:p>
    <w:p w:rsidR="00A52A36" w:rsidRDefault="00A52A36" w:rsidP="00DF6DF4">
      <w:pPr>
        <w:spacing w:line="288" w:lineRule="auto"/>
      </w:pPr>
      <w:r>
        <w:t>Засоби вимірювання, які виготовлені або ввезені з-за кордону одиничними екземплярами, допускається використовувати, якщо вони пройшли атестацію згідно з ДСТУ 3215, що засвідчується свідоцтвом про метрологічну атестацію.</w:t>
      </w:r>
    </w:p>
    <w:p w:rsidR="00A52A36" w:rsidRDefault="00A52A36" w:rsidP="00DF6DF4">
      <w:pPr>
        <w:spacing w:line="288" w:lineRule="auto"/>
      </w:pPr>
      <w:r>
        <w:t>Випробувальне обладнання допускається використовувати, якщо воно пройшло первинну атестацію згідно з ГОСТ 24555. Для обладнання, яке випускається серійно, це засвідчується атестатом або записом в експлуатаційних документах, а для обладнання, що випускається в одиничних екземплярах або ввозиться з-за кордону в одиничних екземплярах, атестатом, протоколом атестації і формуляром згідно з ДСТУ ГОСТ 2.601.</w:t>
      </w:r>
    </w:p>
    <w:p w:rsidR="00A52A36" w:rsidRDefault="00A52A36" w:rsidP="00DF6DF4">
      <w:pPr>
        <w:spacing w:line="288" w:lineRule="auto"/>
      </w:pPr>
      <w:r>
        <w:lastRenderedPageBreak/>
        <w:t>Під час експлуатації засоби вимірювань повинні проходити періодичну перевірку, а випробувальне обладнання – періодичну атестацію. Перевірку засобів вимірювання проводять органи державної або відомчої метрологічної служби у відповідності із вказівками в експлуатаційній документації для засобів, що випускається серійно або в акті метрологічної атестації. Строк між двома послідовними перевірками засобів вимірювань зазначається в експлуатаційній документації або в акті метрологічної атестації. Періодична атестація випробувального обладнання проводиться в строки, визначені під час первинної атестації.</w:t>
      </w:r>
    </w:p>
    <w:p w:rsidR="00A52A36" w:rsidRDefault="00A52A36" w:rsidP="00DF6DF4">
      <w:pPr>
        <w:spacing w:before="240" w:after="240" w:line="288" w:lineRule="auto"/>
        <w:jc w:val="center"/>
        <w:rPr>
          <w:b/>
          <w:i/>
        </w:rPr>
      </w:pPr>
      <w:r w:rsidRPr="009D652C">
        <w:rPr>
          <w:b/>
          <w:i/>
        </w:rPr>
        <w:t>Загальні вимоги до проведення випробувань</w:t>
      </w:r>
    </w:p>
    <w:p w:rsidR="00A52A36" w:rsidRDefault="00A52A36" w:rsidP="00DF6DF4">
      <w:pPr>
        <w:pStyle w:val="a3"/>
        <w:numPr>
          <w:ilvl w:val="0"/>
          <w:numId w:val="35"/>
        </w:numPr>
        <w:spacing w:line="288" w:lineRule="auto"/>
        <w:ind w:left="0" w:firstLine="567"/>
      </w:pPr>
      <w:r>
        <w:t>перед установленням зразка на прес або випробувальну машину видаляють частинки бетону, що залишились від попереднього випробування на опорних плитах пресу;</w:t>
      </w:r>
    </w:p>
    <w:p w:rsidR="00A52A36" w:rsidRDefault="00A52A36" w:rsidP="00DF6DF4">
      <w:pPr>
        <w:pStyle w:val="a3"/>
        <w:numPr>
          <w:ilvl w:val="0"/>
          <w:numId w:val="35"/>
        </w:numPr>
        <w:spacing w:line="288" w:lineRule="auto"/>
        <w:ind w:left="0" w:firstLine="567"/>
      </w:pPr>
      <w:r>
        <w:t>шкалу вимірювача сили випробувальної машини, преса або випробувального обладнання вибирають таким чином, щоб очікуване значення руйнівного навантаження було в межах від 20 % до 80 % максимального навантаження, що допускається вибраною шкалою;</w:t>
      </w:r>
    </w:p>
    <w:p w:rsidR="0024510C" w:rsidRDefault="00A52A36" w:rsidP="00DF6DF4">
      <w:pPr>
        <w:pStyle w:val="a3"/>
        <w:numPr>
          <w:ilvl w:val="0"/>
          <w:numId w:val="35"/>
        </w:numPr>
        <w:spacing w:line="288" w:lineRule="auto"/>
        <w:ind w:left="0" w:firstLine="567"/>
      </w:pPr>
      <w:r>
        <w:t>навантаження зразків здійснюють безперервно зі швидкістю, що забезпечує підвищення розрахункового напруження в зразку до його повного руйнування в межах (0,6 ±0,4) МПа/с при випробуваннях на стиск та в межах (0,05 ±0,02) МПа/с при випробуваннях на розтяг;</w:t>
      </w:r>
    </w:p>
    <w:p w:rsidR="00A52A36" w:rsidRDefault="00A52A36" w:rsidP="00DF6DF4">
      <w:pPr>
        <w:pStyle w:val="a3"/>
        <w:numPr>
          <w:ilvl w:val="0"/>
          <w:numId w:val="35"/>
        </w:numPr>
        <w:spacing w:after="240" w:line="288" w:lineRule="auto"/>
        <w:ind w:left="0" w:firstLine="567"/>
      </w:pPr>
      <w:r>
        <w:t>максимальне зусилля, що досягається в процесі випробувань, приймають за руйнівне на вантаження і записують його в журналі випробувань.</w:t>
      </w:r>
    </w:p>
    <w:p w:rsidR="00E128A8" w:rsidRPr="009F08F7" w:rsidRDefault="000D46A4" w:rsidP="009F08F7">
      <w:pPr>
        <w:pStyle w:val="a3"/>
        <w:spacing w:after="240" w:line="288" w:lineRule="auto"/>
        <w:ind w:left="0"/>
        <w:rPr>
          <w:lang w:val="ru-RU"/>
        </w:rPr>
      </w:pPr>
      <w:r w:rsidRPr="009F08F7">
        <w:t xml:space="preserve">Випробування зразків для визначення міцності бетону </w:t>
      </w:r>
      <w:r w:rsidR="009F08F7">
        <w:rPr>
          <w:lang w:val="ru-RU"/>
        </w:rPr>
        <w:t xml:space="preserve">та керамічних виробів </w:t>
      </w:r>
      <w:r w:rsidRPr="009F08F7">
        <w:t xml:space="preserve">відбувається за схемами, наведеними в </w:t>
      </w:r>
      <w:r w:rsidR="009F08F7" w:rsidRPr="009F08F7">
        <w:rPr>
          <w:lang w:val="ru-RU"/>
        </w:rPr>
        <w:t>[</w:t>
      </w:r>
      <w:r w:rsidR="009F08F7">
        <w:rPr>
          <w:lang w:val="ru-RU"/>
        </w:rPr>
        <w:t>2</w:t>
      </w:r>
      <w:r w:rsidR="009F08F7" w:rsidRPr="009F08F7">
        <w:rPr>
          <w:lang w:val="ru-RU"/>
        </w:rPr>
        <w:t>0,</w:t>
      </w:r>
      <w:r w:rsidR="009F08F7">
        <w:rPr>
          <w:lang w:val="ru-RU"/>
        </w:rPr>
        <w:t xml:space="preserve"> </w:t>
      </w:r>
      <w:r w:rsidR="009F08F7" w:rsidRPr="009F08F7">
        <w:rPr>
          <w:lang w:val="ru-RU"/>
        </w:rPr>
        <w:t>24-26].</w:t>
      </w:r>
    </w:p>
    <w:p w:rsidR="0024510C" w:rsidRPr="00DD7C50" w:rsidRDefault="0024510C" w:rsidP="00DF6DF4">
      <w:pPr>
        <w:spacing w:line="288" w:lineRule="auto"/>
        <w:jc w:val="center"/>
        <w:rPr>
          <w:b/>
          <w:i/>
        </w:rPr>
      </w:pPr>
      <w:r w:rsidRPr="00DD7C50">
        <w:rPr>
          <w:b/>
          <w:i/>
        </w:rPr>
        <w:t>Запитання для самоконтролю</w:t>
      </w:r>
    </w:p>
    <w:p w:rsidR="00E128A8" w:rsidRDefault="00E128A8" w:rsidP="00DF6DF4">
      <w:pPr>
        <w:numPr>
          <w:ilvl w:val="0"/>
          <w:numId w:val="37"/>
        </w:numPr>
        <w:spacing w:line="288" w:lineRule="auto"/>
      </w:pPr>
      <w:r w:rsidRPr="00732EAB">
        <w:t>Які головні властивості сировини необхідно досліджувати при вир</w:t>
      </w:r>
      <w:r>
        <w:t>обництві залізобетонних виробів?</w:t>
      </w:r>
    </w:p>
    <w:p w:rsidR="0024510C" w:rsidRPr="00C701D4" w:rsidRDefault="00E128A8" w:rsidP="00DF6DF4">
      <w:pPr>
        <w:numPr>
          <w:ilvl w:val="0"/>
          <w:numId w:val="37"/>
        </w:numPr>
        <w:spacing w:line="288" w:lineRule="auto"/>
      </w:pPr>
      <w:r w:rsidRPr="00732EAB">
        <w:t>Які головні властивості сировини необхідно досліджувати при</w:t>
      </w:r>
      <w:r>
        <w:t xml:space="preserve"> виробництві керамічних виробів?</w:t>
      </w:r>
    </w:p>
    <w:p w:rsidR="000D46A4" w:rsidRPr="000D46A4" w:rsidRDefault="0024510C" w:rsidP="00B13875">
      <w:pPr>
        <w:pStyle w:val="1"/>
      </w:pPr>
      <w:bookmarkStart w:id="7" w:name="_Toc54041319"/>
      <w:r>
        <w:lastRenderedPageBreak/>
        <w:t xml:space="preserve">Тема </w:t>
      </w:r>
      <w:r w:rsidR="000D46A4">
        <w:t>8</w:t>
      </w:r>
      <w:r>
        <w:t xml:space="preserve">. </w:t>
      </w:r>
      <w:r w:rsidR="000D46A4" w:rsidRPr="000D46A4">
        <w:t xml:space="preserve">Випробування </w:t>
      </w:r>
      <w:proofErr w:type="gramStart"/>
      <w:r w:rsidR="000D46A4" w:rsidRPr="000D46A4">
        <w:t>матер</w:t>
      </w:r>
      <w:proofErr w:type="gramEnd"/>
      <w:r w:rsidR="000D46A4" w:rsidRPr="000D46A4">
        <w:t>іалів та конструкцій методами неруйнівного контролю</w:t>
      </w:r>
      <w:bookmarkEnd w:id="7"/>
    </w:p>
    <w:p w:rsidR="00E128A8" w:rsidRPr="002D11D5" w:rsidRDefault="00E128A8" w:rsidP="00DF6DF4">
      <w:pPr>
        <w:spacing w:line="288" w:lineRule="auto"/>
        <w:rPr>
          <w:szCs w:val="28"/>
        </w:rPr>
      </w:pPr>
      <w:r w:rsidRPr="00E128A8">
        <w:rPr>
          <w:b/>
          <w:i/>
          <w:szCs w:val="28"/>
        </w:rPr>
        <w:t>Неруйнівні методи випробувань</w:t>
      </w:r>
      <w:r w:rsidRPr="002D11D5">
        <w:rPr>
          <w:szCs w:val="28"/>
        </w:rPr>
        <w:t xml:space="preserve"> підрозділяються на такі основні групи:</w:t>
      </w:r>
    </w:p>
    <w:p w:rsidR="00E128A8" w:rsidRPr="00E128A8" w:rsidRDefault="00E128A8" w:rsidP="00DF6DF4">
      <w:pPr>
        <w:numPr>
          <w:ilvl w:val="0"/>
          <w:numId w:val="16"/>
        </w:numPr>
        <w:tabs>
          <w:tab w:val="clear" w:pos="720"/>
          <w:tab w:val="num" w:pos="0"/>
        </w:tabs>
        <w:spacing w:line="288" w:lineRule="auto"/>
        <w:ind w:left="0" w:firstLine="567"/>
        <w:rPr>
          <w:szCs w:val="28"/>
        </w:rPr>
      </w:pPr>
      <w:r w:rsidRPr="002D11D5">
        <w:rPr>
          <w:szCs w:val="28"/>
        </w:rPr>
        <w:t>с</w:t>
      </w:r>
      <w:r>
        <w:rPr>
          <w:szCs w:val="28"/>
        </w:rPr>
        <w:t xml:space="preserve">клерометричні (пластичних деформацій та </w:t>
      </w:r>
      <w:r w:rsidR="00D351FB">
        <w:rPr>
          <w:szCs w:val="28"/>
        </w:rPr>
        <w:t>пружн</w:t>
      </w:r>
      <w:r>
        <w:rPr>
          <w:szCs w:val="28"/>
        </w:rPr>
        <w:t>ого відскоку);</w:t>
      </w:r>
    </w:p>
    <w:p w:rsidR="00E128A8" w:rsidRPr="002D11D5" w:rsidRDefault="00E128A8" w:rsidP="00DF6DF4">
      <w:pPr>
        <w:spacing w:line="288" w:lineRule="auto"/>
        <w:rPr>
          <w:szCs w:val="28"/>
        </w:rPr>
      </w:pPr>
      <w:r w:rsidRPr="002D11D5">
        <w:rPr>
          <w:szCs w:val="28"/>
        </w:rPr>
        <w:t>- відрив</w:t>
      </w:r>
      <w:r>
        <w:rPr>
          <w:szCs w:val="28"/>
        </w:rPr>
        <w:t>у</w:t>
      </w:r>
      <w:r w:rsidRPr="002D11D5">
        <w:rPr>
          <w:szCs w:val="28"/>
        </w:rPr>
        <w:t xml:space="preserve"> зі сколюванням;</w:t>
      </w:r>
    </w:p>
    <w:p w:rsidR="00E128A8" w:rsidRDefault="00E128A8" w:rsidP="00DF6DF4">
      <w:pPr>
        <w:spacing w:line="288" w:lineRule="auto"/>
        <w:rPr>
          <w:szCs w:val="28"/>
        </w:rPr>
      </w:pPr>
      <w:r w:rsidRPr="002D11D5">
        <w:rPr>
          <w:szCs w:val="28"/>
        </w:rPr>
        <w:t>- електронно-акустичні;</w:t>
      </w:r>
    </w:p>
    <w:p w:rsidR="00E128A8" w:rsidRDefault="00E128A8" w:rsidP="00DF6DF4">
      <w:pPr>
        <w:spacing w:line="288" w:lineRule="auto"/>
        <w:rPr>
          <w:szCs w:val="28"/>
        </w:rPr>
      </w:pPr>
      <w:r>
        <w:rPr>
          <w:szCs w:val="28"/>
        </w:rPr>
        <w:t>- радіоізотопні;</w:t>
      </w:r>
    </w:p>
    <w:p w:rsidR="00E128A8" w:rsidRDefault="00E128A8" w:rsidP="00DF6DF4">
      <w:pPr>
        <w:spacing w:line="288" w:lineRule="auto"/>
        <w:rPr>
          <w:szCs w:val="28"/>
        </w:rPr>
      </w:pPr>
      <w:r>
        <w:rPr>
          <w:szCs w:val="28"/>
        </w:rPr>
        <w:t>- магнітні та електромагнітні;</w:t>
      </w:r>
    </w:p>
    <w:p w:rsidR="00E128A8" w:rsidRDefault="00E128A8" w:rsidP="00DF6DF4">
      <w:pPr>
        <w:spacing w:line="288" w:lineRule="auto"/>
        <w:rPr>
          <w:szCs w:val="28"/>
        </w:rPr>
      </w:pPr>
      <w:r>
        <w:rPr>
          <w:szCs w:val="28"/>
        </w:rPr>
        <w:t>- електричні;</w:t>
      </w:r>
    </w:p>
    <w:p w:rsidR="00E128A8" w:rsidRDefault="00E128A8" w:rsidP="00DF6DF4">
      <w:pPr>
        <w:spacing w:after="240" w:line="288" w:lineRule="auto"/>
        <w:rPr>
          <w:szCs w:val="28"/>
        </w:rPr>
      </w:pPr>
      <w:r>
        <w:rPr>
          <w:szCs w:val="28"/>
        </w:rPr>
        <w:t>- комплексні.</w:t>
      </w:r>
    </w:p>
    <w:p w:rsidR="00E128A8" w:rsidRDefault="00E128A8" w:rsidP="00DF6DF4">
      <w:pPr>
        <w:spacing w:after="240" w:line="288" w:lineRule="auto"/>
        <w:ind w:firstLine="708"/>
        <w:rPr>
          <w:szCs w:val="28"/>
        </w:rPr>
      </w:pPr>
      <w:r w:rsidRPr="00E128A8">
        <w:rPr>
          <w:b/>
          <w:i/>
          <w:szCs w:val="28"/>
        </w:rPr>
        <w:t>Метод пластичних деформацій</w:t>
      </w:r>
      <w:r>
        <w:rPr>
          <w:szCs w:val="28"/>
        </w:rPr>
        <w:t xml:space="preserve"> полягає у тому, що міцність бетону оцінюють за величиною пластичних деформацій, отриманих від вдавлювання в бетон насадки кульоподібної, дискової чи конусної форми. Для проведення випробувань використовуються прилади трьох типів: ударні молотки із заданою енергією удару, гідравлічні штампи та ударні молотки із еталонним стрижнем. При чому,  в перших двох випадках показником є відбиток на бетоні, а в третьому – співвідношення відбитків на бетоні та еталонному стрижні.</w:t>
      </w:r>
    </w:p>
    <w:p w:rsidR="00E128A8" w:rsidRPr="002D11D5" w:rsidRDefault="00E128A8" w:rsidP="00DF6DF4">
      <w:pPr>
        <w:spacing w:after="240" w:line="288" w:lineRule="auto"/>
        <w:ind w:firstLine="708"/>
        <w:rPr>
          <w:szCs w:val="28"/>
        </w:rPr>
      </w:pPr>
      <w:r w:rsidRPr="00D351FB">
        <w:rPr>
          <w:b/>
          <w:i/>
          <w:szCs w:val="28"/>
        </w:rPr>
        <w:t>Метод пружного відскоку</w:t>
      </w:r>
      <w:r>
        <w:rPr>
          <w:szCs w:val="28"/>
        </w:rPr>
        <w:t xml:space="preserve"> полягає в тому, що  показником міцності матеріалу є величина пружного відскоку бійка, який за допомогою пружини б’є по ударнику та відскакує від нього на певну висоту, що фіксується шкалою приладу.  Співвідношення між величиною відскоку та реальною міцністю матеріалу встановлюється експериментально, за допомогою побудови залежностей.</w:t>
      </w:r>
    </w:p>
    <w:p w:rsidR="00415951" w:rsidRDefault="00E128A8" w:rsidP="00DF6DF4">
      <w:pPr>
        <w:spacing w:line="288" w:lineRule="auto"/>
        <w:rPr>
          <w:szCs w:val="28"/>
        </w:rPr>
      </w:pPr>
      <w:r>
        <w:rPr>
          <w:szCs w:val="28"/>
        </w:rPr>
        <w:tab/>
      </w:r>
      <w:r w:rsidRPr="00D351FB">
        <w:rPr>
          <w:b/>
          <w:i/>
          <w:szCs w:val="28"/>
        </w:rPr>
        <w:t>Метод відриву зі сколюванням</w:t>
      </w:r>
      <w:r w:rsidRPr="00D351FB">
        <w:rPr>
          <w:b/>
          <w:szCs w:val="28"/>
        </w:rPr>
        <w:t xml:space="preserve"> </w:t>
      </w:r>
      <w:r>
        <w:rPr>
          <w:szCs w:val="28"/>
        </w:rPr>
        <w:t>полягає в тому, що міцність бетону при стиску визначається шляхом місцевого руйнування штучного каменю при висмикуванні з нього спеціального анкерного пристрою</w:t>
      </w:r>
      <w:r w:rsidR="00C36B58">
        <w:rPr>
          <w:szCs w:val="28"/>
        </w:rPr>
        <w:t>, що відображає формула (23)</w:t>
      </w:r>
      <w:r>
        <w:rPr>
          <w:szCs w:val="28"/>
        </w:rPr>
        <w:t>. Як анкерні пристрої використовують стрижні з анкерною головкою або пристрої, що анкеряться самостійно за допомогою сегментних щік (встановлюються в шпури готової конструкції).</w:t>
      </w:r>
      <w:r w:rsidR="00D351FB">
        <w:rPr>
          <w:szCs w:val="28"/>
        </w:rPr>
        <w:tab/>
      </w:r>
    </w:p>
    <w:p w:rsidR="00461CAC" w:rsidRPr="00DF6DF4" w:rsidRDefault="00C36B58" w:rsidP="00DF6DF4">
      <w:pPr>
        <w:pStyle w:val="MTDisplayEquation"/>
        <w:tabs>
          <w:tab w:val="clear" w:pos="9360"/>
          <w:tab w:val="right" w:pos="8787"/>
        </w:tabs>
        <w:spacing w:line="288" w:lineRule="auto"/>
      </w:pPr>
      <w:r>
        <w:tab/>
      </w:r>
      <w:r w:rsidRPr="00C36B58">
        <w:rPr>
          <w:position w:val="-6"/>
        </w:rPr>
        <w:object w:dxaOrig="1579" w:dyaOrig="320">
          <v:shape id="_x0000_i1051" type="#_x0000_t75" style="width:78.2pt;height:16.15pt" o:ole="">
            <v:imagedata r:id="rId74" o:title=""/>
          </v:shape>
          <o:OLEObject Type="Embed" ProgID="Equation.DSMT4" ShapeID="_x0000_i1051" DrawAspect="Content" ObjectID="_1664714694" r:id="rId75"/>
        </w:object>
      </w:r>
      <w:r>
        <w:tab/>
        <w:t>(23)</w:t>
      </w:r>
    </w:p>
    <w:p w:rsidR="00E128A8" w:rsidRDefault="00E128A8" w:rsidP="00DF6DF4">
      <w:pPr>
        <w:spacing w:after="240" w:line="288" w:lineRule="auto"/>
        <w:rPr>
          <w:szCs w:val="28"/>
        </w:rPr>
      </w:pPr>
      <w:r w:rsidRPr="00BE661E">
        <w:rPr>
          <w:szCs w:val="28"/>
        </w:rPr>
        <w:lastRenderedPageBreak/>
        <w:t xml:space="preserve">де </w:t>
      </w:r>
      <w:r w:rsidRPr="00F9170D">
        <w:rPr>
          <w:i/>
          <w:szCs w:val="28"/>
        </w:rPr>
        <w:t>Р</w:t>
      </w:r>
      <w:r w:rsidRPr="00BE661E">
        <w:rPr>
          <w:szCs w:val="28"/>
        </w:rPr>
        <w:t xml:space="preserve"> – зусилля висмикування, </w:t>
      </w:r>
      <w:r w:rsidRPr="00F9170D">
        <w:rPr>
          <w:i/>
          <w:szCs w:val="28"/>
        </w:rPr>
        <w:t>α</w:t>
      </w:r>
      <w:r w:rsidRPr="00BE661E">
        <w:rPr>
          <w:szCs w:val="28"/>
        </w:rPr>
        <w:t xml:space="preserve"> – коефіцієнт між зусиллям та міцністю бетону, </w:t>
      </w:r>
      <w:r w:rsidRPr="00F9170D">
        <w:rPr>
          <w:i/>
          <w:szCs w:val="28"/>
        </w:rPr>
        <w:t>m</w:t>
      </w:r>
      <w:r>
        <w:rPr>
          <w:szCs w:val="28"/>
        </w:rPr>
        <w:t xml:space="preserve"> </w:t>
      </w:r>
      <w:r w:rsidR="00F9170D" w:rsidRPr="00BE661E">
        <w:rPr>
          <w:szCs w:val="28"/>
        </w:rPr>
        <w:t>–</w:t>
      </w:r>
      <w:r w:rsidRPr="00BE661E">
        <w:rPr>
          <w:szCs w:val="28"/>
        </w:rPr>
        <w:t xml:space="preserve"> коефіцієнт, що враховує максимальний розмір заповнювача.</w:t>
      </w:r>
    </w:p>
    <w:p w:rsidR="00E128A8" w:rsidRDefault="00E128A8" w:rsidP="00DF6DF4">
      <w:pPr>
        <w:spacing w:after="240" w:line="288" w:lineRule="auto"/>
        <w:rPr>
          <w:szCs w:val="28"/>
        </w:rPr>
      </w:pPr>
      <w:r>
        <w:rPr>
          <w:szCs w:val="28"/>
        </w:rPr>
        <w:tab/>
      </w:r>
      <w:r w:rsidRPr="00D351FB">
        <w:rPr>
          <w:b/>
          <w:i/>
          <w:szCs w:val="28"/>
        </w:rPr>
        <w:t>Електронно-акустичні методи</w:t>
      </w:r>
      <w:r>
        <w:rPr>
          <w:szCs w:val="28"/>
        </w:rPr>
        <w:t xml:space="preserve"> підрозділяють на дві підгрупи: ультразвукові імпульсні методи та резонансні методи випробувань</w:t>
      </w:r>
    </w:p>
    <w:p w:rsidR="00E128A8" w:rsidRPr="00BE661E" w:rsidRDefault="00E128A8" w:rsidP="00DF6DF4">
      <w:pPr>
        <w:spacing w:line="288" w:lineRule="auto"/>
        <w:rPr>
          <w:szCs w:val="28"/>
        </w:rPr>
      </w:pPr>
      <w:r>
        <w:rPr>
          <w:szCs w:val="28"/>
        </w:rPr>
        <w:tab/>
      </w:r>
      <w:r w:rsidRPr="00D351FB">
        <w:rPr>
          <w:b/>
          <w:i/>
          <w:szCs w:val="28"/>
        </w:rPr>
        <w:t>Ультразвукові імпульсні методи контролю</w:t>
      </w:r>
      <w:r>
        <w:rPr>
          <w:szCs w:val="28"/>
        </w:rPr>
        <w:t xml:space="preserve"> засновані на кореляційному зв’язку між швидкістю розповсюдження повздовжньої ультразвукової хвилі у бетоні та його фізико-механічними характеристиками. Застосовуються для визначення структурних змін в бетоні та інших властивостей матеріалу, від яких залежить його міцність.</w:t>
      </w:r>
    </w:p>
    <w:p w:rsidR="00E128A8" w:rsidRDefault="00E128A8" w:rsidP="00DF6DF4">
      <w:pPr>
        <w:spacing w:line="288" w:lineRule="auto"/>
        <w:rPr>
          <w:szCs w:val="28"/>
        </w:rPr>
      </w:pPr>
      <w:r>
        <w:rPr>
          <w:szCs w:val="28"/>
        </w:rPr>
        <w:tab/>
        <w:t>Можуть бути використані для контролю процесів тверднення бетону, визначення дефектів в бетоні та зварних швах, якості швів при замонолічуванні збірних конструкцій, глибини розкриття тріщин, товщини шару бетону, що розмерзся, тощо. Визначення шару бетону виконують по заздалегідь побудованій залежності «швидкість – прозорість», яку встановлюють за результатами ультразвукових та руйнівних випробувань.</w:t>
      </w:r>
    </w:p>
    <w:p w:rsidR="00461CAC" w:rsidRDefault="00E128A8" w:rsidP="00DF6DF4">
      <w:pPr>
        <w:spacing w:line="288" w:lineRule="auto"/>
        <w:rPr>
          <w:szCs w:val="28"/>
        </w:rPr>
      </w:pPr>
      <w:r>
        <w:rPr>
          <w:szCs w:val="28"/>
        </w:rPr>
        <w:tab/>
        <w:t xml:space="preserve">Вимірювання швидкості ультразвуку може бути виконано наскрізним </w:t>
      </w:r>
      <w:r w:rsidR="00D351FB">
        <w:rPr>
          <w:szCs w:val="28"/>
        </w:rPr>
        <w:t>прозву</w:t>
      </w:r>
      <w:r w:rsidRPr="00E1133A">
        <w:rPr>
          <w:szCs w:val="28"/>
        </w:rPr>
        <w:t>чуванням та способом повздовжнього профілювання. При наскрізному прозвучуванні перетворювачі встановлюють з обох боків виробу по одній осі, а швидкість розповсюдження уль</w:t>
      </w:r>
      <w:r w:rsidR="00D351FB">
        <w:rPr>
          <w:szCs w:val="28"/>
        </w:rPr>
        <w:t>тразвуку обчислюють за формулою (24):</w:t>
      </w:r>
      <w:r w:rsidRPr="00E1133A">
        <w:rPr>
          <w:szCs w:val="28"/>
        </w:rPr>
        <w:t xml:space="preserve">  </w:t>
      </w:r>
    </w:p>
    <w:p w:rsidR="00461CAC" w:rsidRPr="00E1133A" w:rsidRDefault="00C36B58" w:rsidP="00DF6DF4">
      <w:pPr>
        <w:pStyle w:val="MTDisplayEquation"/>
        <w:spacing w:line="288" w:lineRule="auto"/>
      </w:pPr>
      <w:r>
        <w:tab/>
      </w:r>
      <w:r w:rsidRPr="00C36B58">
        <w:rPr>
          <w:position w:val="-30"/>
        </w:rPr>
        <w:object w:dxaOrig="1520" w:dyaOrig="800">
          <v:shape id="_x0000_i1052" type="#_x0000_t75" style="width:75.7pt;height:39.7pt" o:ole="">
            <v:imagedata r:id="rId76" o:title=""/>
          </v:shape>
          <o:OLEObject Type="Embed" ProgID="Equation.DSMT4" ShapeID="_x0000_i1052" DrawAspect="Content" ObjectID="_1664714695" r:id="rId77"/>
        </w:object>
      </w:r>
      <w:r w:rsidR="00461CAC">
        <w:tab/>
      </w:r>
      <w:r w:rsidR="00461CAC" w:rsidRPr="00B42F0A">
        <w:t>(24)</w:t>
      </w:r>
    </w:p>
    <w:p w:rsidR="00E128A8" w:rsidRPr="00E1133A" w:rsidRDefault="00D351FB" w:rsidP="00DF6DF4">
      <w:pPr>
        <w:spacing w:after="240" w:line="288" w:lineRule="auto"/>
        <w:rPr>
          <w:szCs w:val="28"/>
        </w:rPr>
      </w:pPr>
      <w:r>
        <w:rPr>
          <w:szCs w:val="28"/>
        </w:rPr>
        <w:t xml:space="preserve">де </w:t>
      </w:r>
      <w:r w:rsidRPr="00C36B58">
        <w:rPr>
          <w:i/>
          <w:szCs w:val="28"/>
        </w:rPr>
        <w:t>l</w:t>
      </w:r>
      <w:r>
        <w:rPr>
          <w:szCs w:val="28"/>
        </w:rPr>
        <w:t xml:space="preserve"> – база прозвучування,</w:t>
      </w:r>
      <w:r w:rsidR="00E128A8" w:rsidRPr="00E1133A">
        <w:rPr>
          <w:szCs w:val="28"/>
        </w:rPr>
        <w:t xml:space="preserve"> </w:t>
      </w:r>
      <w:r w:rsidR="00E128A8" w:rsidRPr="00C36B58">
        <w:rPr>
          <w:i/>
          <w:szCs w:val="28"/>
        </w:rPr>
        <w:t xml:space="preserve">t </w:t>
      </w:r>
      <w:r w:rsidR="00E128A8" w:rsidRPr="00E1133A">
        <w:rPr>
          <w:szCs w:val="28"/>
        </w:rPr>
        <w:t>–</w:t>
      </w:r>
      <w:r>
        <w:rPr>
          <w:szCs w:val="28"/>
        </w:rPr>
        <w:t xml:space="preserve"> час розповсюдження ультразвуку</w:t>
      </w:r>
    </w:p>
    <w:p w:rsidR="00E128A8" w:rsidRPr="005A6822" w:rsidRDefault="00E128A8" w:rsidP="00DF6DF4">
      <w:pPr>
        <w:spacing w:line="288" w:lineRule="auto"/>
        <w:rPr>
          <w:szCs w:val="28"/>
        </w:rPr>
      </w:pPr>
      <w:r w:rsidRPr="00E1133A">
        <w:rPr>
          <w:szCs w:val="28"/>
        </w:rPr>
        <w:tab/>
        <w:t>При прозвучуванні методом повздовжнього профілювання</w:t>
      </w:r>
      <w:r>
        <w:rPr>
          <w:szCs w:val="28"/>
        </w:rPr>
        <w:t xml:space="preserve"> перетворювачі встановлюються лише з одного боку, причому випромінювач залишається нерухомим, а приймач переміщується послідовно по ряду </w:t>
      </w:r>
      <w:r w:rsidRPr="005A6822">
        <w:rPr>
          <w:szCs w:val="28"/>
        </w:rPr>
        <w:t>позицій вздовж однієї осі.</w:t>
      </w:r>
    </w:p>
    <w:p w:rsidR="00E128A8" w:rsidRDefault="00E128A8" w:rsidP="00DF6DF4">
      <w:pPr>
        <w:spacing w:after="240" w:line="288" w:lineRule="auto"/>
        <w:rPr>
          <w:szCs w:val="28"/>
        </w:rPr>
      </w:pPr>
      <w:r w:rsidRPr="005A6822">
        <w:rPr>
          <w:szCs w:val="28"/>
        </w:rPr>
        <w:tab/>
        <w:t xml:space="preserve">Експериментальну залежність «швидкість-міцність» </w:t>
      </w:r>
      <w:r>
        <w:rPr>
          <w:szCs w:val="28"/>
        </w:rPr>
        <w:t>будують по результатах ультразвукових та механічних випробувань бетонних зразків.</w:t>
      </w:r>
    </w:p>
    <w:p w:rsidR="00E128A8" w:rsidRDefault="00E128A8" w:rsidP="00DF6DF4">
      <w:pPr>
        <w:spacing w:after="240" w:line="288" w:lineRule="auto"/>
        <w:rPr>
          <w:szCs w:val="28"/>
        </w:rPr>
      </w:pPr>
      <w:r>
        <w:rPr>
          <w:szCs w:val="28"/>
        </w:rPr>
        <w:tab/>
      </w:r>
      <w:r w:rsidRPr="00D351FB">
        <w:rPr>
          <w:b/>
          <w:i/>
          <w:szCs w:val="28"/>
        </w:rPr>
        <w:t>Резонансні методи контролю</w:t>
      </w:r>
      <w:r>
        <w:rPr>
          <w:szCs w:val="28"/>
        </w:rPr>
        <w:t xml:space="preserve"> базуються на вимірюванні частоти власних коливань та визначенні характеристик їх затухання. В залежності від способу збудження контроль може здійснюватись по проявленню резонансу та способом затухання коливань. В обох випадках по частоті </w:t>
      </w:r>
      <w:r>
        <w:rPr>
          <w:szCs w:val="28"/>
        </w:rPr>
        <w:lastRenderedPageBreak/>
        <w:t>власних коливань обчислюють динамічні модулі пружності, динамічний коефіцієнт Пуансона та логарифмічний декремент затухання.</w:t>
      </w:r>
    </w:p>
    <w:p w:rsidR="00E128A8" w:rsidRDefault="00E128A8" w:rsidP="00DF6DF4">
      <w:pPr>
        <w:spacing w:line="288" w:lineRule="auto"/>
        <w:ind w:firstLine="708"/>
        <w:rPr>
          <w:szCs w:val="28"/>
        </w:rPr>
      </w:pPr>
      <w:r w:rsidRPr="00D351FB">
        <w:rPr>
          <w:b/>
          <w:i/>
          <w:szCs w:val="28"/>
        </w:rPr>
        <w:t>Радіоізотопні методи</w:t>
      </w:r>
      <w:r>
        <w:rPr>
          <w:szCs w:val="28"/>
        </w:rPr>
        <w:t xml:space="preserve"> призначені для визначення густини бетонної суміші і бетону у готових виробах. Засновані на реєстрації радіації, що випромінюється радіоактивним джерелом та проходить крізь бетон. Характеристики матеріалу оцінюють по</w:t>
      </w:r>
      <w:r w:rsidR="00CC167F">
        <w:rPr>
          <w:szCs w:val="28"/>
        </w:rPr>
        <w:t xml:space="preserve"> зміні інтенсивності гамма-проме</w:t>
      </w:r>
      <w:r>
        <w:rPr>
          <w:szCs w:val="28"/>
        </w:rPr>
        <w:t>нів.</w:t>
      </w:r>
    </w:p>
    <w:p w:rsidR="00E128A8" w:rsidRDefault="00E128A8" w:rsidP="00DF6DF4">
      <w:pPr>
        <w:spacing w:line="288" w:lineRule="auto"/>
        <w:ind w:firstLine="708"/>
        <w:rPr>
          <w:szCs w:val="28"/>
        </w:rPr>
      </w:pPr>
      <w:r>
        <w:rPr>
          <w:szCs w:val="28"/>
        </w:rPr>
        <w:t>Як джерело випромінювання зазвичай використовують радіоактивний кобальт Со</w:t>
      </w:r>
      <w:r w:rsidRPr="00F65AE7">
        <w:rPr>
          <w:szCs w:val="28"/>
          <w:vertAlign w:val="superscript"/>
        </w:rPr>
        <w:t>60</w:t>
      </w:r>
      <w:r>
        <w:rPr>
          <w:szCs w:val="28"/>
        </w:rPr>
        <w:t xml:space="preserve"> та радіоактивний цезій С</w:t>
      </w:r>
      <w:r>
        <w:rPr>
          <w:szCs w:val="28"/>
          <w:lang w:val="en-US"/>
        </w:rPr>
        <w:t>s</w:t>
      </w:r>
      <w:r w:rsidRPr="00F65AE7">
        <w:rPr>
          <w:szCs w:val="28"/>
          <w:vertAlign w:val="superscript"/>
        </w:rPr>
        <w:t>137</w:t>
      </w:r>
      <w:r>
        <w:rPr>
          <w:szCs w:val="28"/>
        </w:rPr>
        <w:t>.Контроль густини методом розсіювання може виконуватись на незначній глибині. При просвічування легкого та ніздрюватого бетону товщина шару, що просвічується, збільшується пропорційно зниженню величини густини легкого бетону.</w:t>
      </w:r>
    </w:p>
    <w:p w:rsidR="00E128A8" w:rsidRDefault="00E128A8" w:rsidP="00DF6DF4">
      <w:pPr>
        <w:spacing w:after="240" w:line="288" w:lineRule="auto"/>
        <w:ind w:firstLine="708"/>
        <w:rPr>
          <w:szCs w:val="28"/>
        </w:rPr>
      </w:pPr>
      <w:r>
        <w:rPr>
          <w:szCs w:val="28"/>
        </w:rPr>
        <w:t>Для контролю розташування арматури у бетоні використовують прилади, що працюють на методі розсіювання гамма-випромінювання. Розташування арматури фіксується за зменшенням кількості промінів при наближенні осі приладу до осі арматури. Метод гаммаграфії полягає в тому, що з одного боку конструкції розташовується контейнер з джерелом, а з іншого – касета з рентгенівською плівкою.</w:t>
      </w:r>
    </w:p>
    <w:p w:rsidR="00E128A8" w:rsidRDefault="00E128A8" w:rsidP="00DF6DF4">
      <w:pPr>
        <w:spacing w:after="240" w:line="288" w:lineRule="auto"/>
        <w:ind w:firstLine="708"/>
        <w:rPr>
          <w:szCs w:val="28"/>
        </w:rPr>
      </w:pPr>
      <w:r w:rsidRPr="00D351FB">
        <w:rPr>
          <w:b/>
          <w:i/>
          <w:szCs w:val="28"/>
        </w:rPr>
        <w:t>Магнітні та електромагнітні методи</w:t>
      </w:r>
      <w:r>
        <w:rPr>
          <w:szCs w:val="28"/>
        </w:rPr>
        <w:t xml:space="preserve"> засновані на вимірюванні зміни магнітних силових полів та напруженості магнітного поля при наявності дефектів, а також зміни магнітних властивостей матеріалу під дією зовнішніх сил. </w:t>
      </w:r>
    </w:p>
    <w:p w:rsidR="00E128A8" w:rsidRPr="00F65AE7" w:rsidRDefault="00E128A8" w:rsidP="00DF6DF4">
      <w:pPr>
        <w:spacing w:after="240" w:line="288" w:lineRule="auto"/>
        <w:ind w:firstLine="708"/>
        <w:rPr>
          <w:szCs w:val="28"/>
        </w:rPr>
      </w:pPr>
      <w:r w:rsidRPr="00D351FB">
        <w:rPr>
          <w:b/>
          <w:i/>
          <w:szCs w:val="28"/>
        </w:rPr>
        <w:t>Магнітні</w:t>
      </w:r>
      <w:r w:rsidRPr="00D351FB">
        <w:rPr>
          <w:b/>
          <w:szCs w:val="28"/>
        </w:rPr>
        <w:t xml:space="preserve"> </w:t>
      </w:r>
      <w:r>
        <w:rPr>
          <w:szCs w:val="28"/>
        </w:rPr>
        <w:t>методи застосовують у магнітній порошковій дефектоскопії, яка заснована на тому, що наявність дефекту у намагніченому металі визначається розсіюванням феромагнітних часок навколо дефекту. Ефективні для виявлення тріщин та інших дефектів на поверхні металу та незначній глибині в ньому.</w:t>
      </w:r>
    </w:p>
    <w:p w:rsidR="00E128A8" w:rsidRDefault="00E128A8" w:rsidP="00DF6DF4">
      <w:pPr>
        <w:spacing w:after="240" w:line="288" w:lineRule="auto"/>
        <w:rPr>
          <w:szCs w:val="28"/>
        </w:rPr>
      </w:pPr>
      <w:r w:rsidRPr="00D351FB">
        <w:rPr>
          <w:b/>
          <w:szCs w:val="28"/>
        </w:rPr>
        <w:tab/>
      </w:r>
      <w:r w:rsidRPr="00D351FB">
        <w:rPr>
          <w:b/>
          <w:i/>
          <w:szCs w:val="28"/>
        </w:rPr>
        <w:t>Електромагнітні</w:t>
      </w:r>
      <w:r w:rsidRPr="00D351FB">
        <w:rPr>
          <w:b/>
          <w:szCs w:val="28"/>
        </w:rPr>
        <w:t xml:space="preserve"> </w:t>
      </w:r>
      <w:r>
        <w:rPr>
          <w:szCs w:val="28"/>
        </w:rPr>
        <w:t>методи використовуються у промисловості для виявлення тріщин, не проварів та інших дефектів у зварних швах та з’єднаннях. Засновані на виявленні полів розсіювання у намагніченому металі поблизу дефекту. Розрізняють методи: ферозондів, магнітно- індукційний, магнітнографічний та ін.</w:t>
      </w:r>
    </w:p>
    <w:p w:rsidR="00E128A8" w:rsidRDefault="00E128A8" w:rsidP="00DF6DF4">
      <w:pPr>
        <w:spacing w:after="240" w:line="288" w:lineRule="auto"/>
        <w:rPr>
          <w:szCs w:val="28"/>
        </w:rPr>
      </w:pPr>
      <w:r>
        <w:rPr>
          <w:szCs w:val="28"/>
        </w:rPr>
        <w:lastRenderedPageBreak/>
        <w:tab/>
      </w:r>
      <w:r w:rsidRPr="00D351FB">
        <w:rPr>
          <w:b/>
          <w:i/>
          <w:szCs w:val="28"/>
        </w:rPr>
        <w:t>Електричні методи досліджень</w:t>
      </w:r>
      <w:r>
        <w:rPr>
          <w:szCs w:val="28"/>
        </w:rPr>
        <w:t xml:space="preserve"> неелектричних величин характеризуються більшою чутливістю порівняно із механічними методами, малою інерційністю, дають можливість проводити вимірювання на відстані, а також дозволяють автоматизувати процес випробування. Широко застосовуються для визначення вологості заповнювачів, бетонних сумішей та бетону. Найбільшою точністю при визначені вологості характеризуються </w:t>
      </w:r>
      <w:r w:rsidRPr="00D351FB">
        <w:rPr>
          <w:i/>
          <w:szCs w:val="28"/>
        </w:rPr>
        <w:t>термоелектричний</w:t>
      </w:r>
      <w:r>
        <w:rPr>
          <w:szCs w:val="28"/>
        </w:rPr>
        <w:t xml:space="preserve"> та </w:t>
      </w:r>
      <w:r w:rsidRPr="00D351FB">
        <w:rPr>
          <w:i/>
          <w:szCs w:val="28"/>
        </w:rPr>
        <w:t>діелектричний</w:t>
      </w:r>
      <w:r>
        <w:rPr>
          <w:szCs w:val="28"/>
        </w:rPr>
        <w:t xml:space="preserve"> методи.</w:t>
      </w:r>
    </w:p>
    <w:p w:rsidR="00461CAC" w:rsidRDefault="00E128A8" w:rsidP="00DF6DF4">
      <w:pPr>
        <w:spacing w:line="288" w:lineRule="auto"/>
        <w:rPr>
          <w:szCs w:val="28"/>
        </w:rPr>
      </w:pPr>
      <w:r>
        <w:rPr>
          <w:szCs w:val="28"/>
        </w:rPr>
        <w:tab/>
      </w:r>
      <w:r w:rsidRPr="00D351FB">
        <w:rPr>
          <w:b/>
          <w:i/>
          <w:szCs w:val="28"/>
        </w:rPr>
        <w:t>Термоелектричний метод</w:t>
      </w:r>
      <w:r>
        <w:rPr>
          <w:szCs w:val="28"/>
        </w:rPr>
        <w:t xml:space="preserve"> заснований на залежності</w:t>
      </w:r>
      <w:r w:rsidR="00C36B58">
        <w:rPr>
          <w:szCs w:val="28"/>
        </w:rPr>
        <w:t xml:space="preserve"> </w:t>
      </w:r>
      <w:r>
        <w:rPr>
          <w:szCs w:val="28"/>
        </w:rPr>
        <w:t xml:space="preserve"> теплопровідності піску від його вологості</w:t>
      </w:r>
      <w:r w:rsidR="00C36B58">
        <w:rPr>
          <w:szCs w:val="28"/>
        </w:rPr>
        <w:t xml:space="preserve"> (25)</w:t>
      </w:r>
      <w:r>
        <w:rPr>
          <w:szCs w:val="28"/>
        </w:rPr>
        <w:t>:</w:t>
      </w:r>
    </w:p>
    <w:p w:rsidR="00461CAC" w:rsidRDefault="00C36B58" w:rsidP="00DF6DF4">
      <w:pPr>
        <w:pStyle w:val="MTDisplayEquation"/>
        <w:spacing w:line="288" w:lineRule="auto"/>
      </w:pPr>
      <w:r>
        <w:tab/>
      </w:r>
      <w:r w:rsidRPr="00C36B58">
        <w:rPr>
          <w:position w:val="-12"/>
        </w:rPr>
        <w:object w:dxaOrig="1760" w:dyaOrig="400">
          <v:shape id="_x0000_i1053" type="#_x0000_t75" style="width:88.15pt;height:19.85pt" o:ole="">
            <v:imagedata r:id="rId78" o:title=""/>
          </v:shape>
          <o:OLEObject Type="Embed" ProgID="Equation.DSMT4" ShapeID="_x0000_i1053" DrawAspect="Content" ObjectID="_1664714696" r:id="rId79"/>
        </w:object>
      </w:r>
      <w:r w:rsidR="00461CAC">
        <w:tab/>
      </w:r>
      <w:r w:rsidR="00461CAC" w:rsidRPr="00461CAC">
        <w:t>(25)</w:t>
      </w:r>
    </w:p>
    <w:p w:rsidR="00E128A8" w:rsidRPr="006E5249" w:rsidRDefault="00E128A8" w:rsidP="00DF6DF4">
      <w:pPr>
        <w:spacing w:line="288" w:lineRule="auto"/>
        <w:rPr>
          <w:szCs w:val="28"/>
        </w:rPr>
      </w:pPr>
      <w:r w:rsidRPr="006E5249">
        <w:rPr>
          <w:szCs w:val="28"/>
        </w:rPr>
        <w:t xml:space="preserve">де </w:t>
      </w:r>
      <w:r w:rsidRPr="00C36B58">
        <w:rPr>
          <w:i/>
          <w:szCs w:val="28"/>
        </w:rPr>
        <w:t>α</w:t>
      </w:r>
      <w:r>
        <w:rPr>
          <w:szCs w:val="28"/>
        </w:rPr>
        <w:t xml:space="preserve"> </w:t>
      </w:r>
      <w:r w:rsidRPr="006E5249">
        <w:rPr>
          <w:szCs w:val="28"/>
        </w:rPr>
        <w:t xml:space="preserve">– теплопровідність піску; </w:t>
      </w:r>
      <w:r w:rsidRPr="00C36B58">
        <w:rPr>
          <w:i/>
          <w:szCs w:val="28"/>
        </w:rPr>
        <w:t>К</w:t>
      </w:r>
      <w:r w:rsidR="00C36B58" w:rsidRPr="006E5249">
        <w:rPr>
          <w:szCs w:val="28"/>
        </w:rPr>
        <w:t xml:space="preserve">– </w:t>
      </w:r>
      <w:r w:rsidRPr="006E5249">
        <w:rPr>
          <w:szCs w:val="28"/>
        </w:rPr>
        <w:t xml:space="preserve"> коефіцієнт, що враховує густину та питому теплоємкість; </w:t>
      </w:r>
      <w:r w:rsidRPr="00C36B58">
        <w:rPr>
          <w:i/>
          <w:szCs w:val="28"/>
        </w:rPr>
        <w:t>W</w:t>
      </w:r>
      <w:r w:rsidRPr="006E5249">
        <w:rPr>
          <w:szCs w:val="28"/>
        </w:rPr>
        <w:t xml:space="preserve"> </w:t>
      </w:r>
      <w:r w:rsidR="00C36B58" w:rsidRPr="006E5249">
        <w:rPr>
          <w:szCs w:val="28"/>
        </w:rPr>
        <w:t xml:space="preserve">– </w:t>
      </w:r>
      <w:r w:rsidRPr="006E5249">
        <w:rPr>
          <w:szCs w:val="28"/>
        </w:rPr>
        <w:t xml:space="preserve"> вологість піску.</w:t>
      </w:r>
    </w:p>
    <w:p w:rsidR="00E128A8" w:rsidRDefault="00E128A8" w:rsidP="00DF6DF4">
      <w:pPr>
        <w:spacing w:line="288" w:lineRule="auto"/>
        <w:rPr>
          <w:szCs w:val="28"/>
        </w:rPr>
      </w:pPr>
      <w:r w:rsidRPr="006E5249">
        <w:rPr>
          <w:szCs w:val="28"/>
        </w:rPr>
        <w:tab/>
        <w:t>Т</w:t>
      </w:r>
      <w:r>
        <w:rPr>
          <w:szCs w:val="28"/>
        </w:rPr>
        <w:t>о</w:t>
      </w:r>
      <w:r w:rsidRPr="006E5249">
        <w:rPr>
          <w:szCs w:val="28"/>
        </w:rPr>
        <w:t>чність приладів в межах 2%, час випробування приблизно 5 хвилин (радянський прилад ИВП-50).</w:t>
      </w:r>
    </w:p>
    <w:p w:rsidR="00461CAC" w:rsidRDefault="00E128A8" w:rsidP="00DF6DF4">
      <w:pPr>
        <w:spacing w:line="288" w:lineRule="auto"/>
        <w:rPr>
          <w:szCs w:val="28"/>
        </w:rPr>
      </w:pPr>
      <w:r>
        <w:rPr>
          <w:szCs w:val="28"/>
        </w:rPr>
        <w:tab/>
      </w:r>
      <w:r w:rsidRPr="00D351FB">
        <w:rPr>
          <w:b/>
          <w:i/>
          <w:szCs w:val="28"/>
        </w:rPr>
        <w:t>Діелектричний метод</w:t>
      </w:r>
      <w:r>
        <w:rPr>
          <w:szCs w:val="28"/>
        </w:rPr>
        <w:t xml:space="preserve"> заснований на вим</w:t>
      </w:r>
      <w:r w:rsidR="00D351FB">
        <w:rPr>
          <w:szCs w:val="28"/>
        </w:rPr>
        <w:t>ірюванні</w:t>
      </w:r>
      <w:r>
        <w:rPr>
          <w:szCs w:val="28"/>
        </w:rPr>
        <w:t xml:space="preserve"> електроємності конденсатору, між пластинами якого розміщується проба піску з певною вологістю. Ємкість конденсатора обчислюють за формулою</w:t>
      </w:r>
      <w:r w:rsidR="00C36B58">
        <w:rPr>
          <w:szCs w:val="28"/>
        </w:rPr>
        <w:t xml:space="preserve"> (26)</w:t>
      </w:r>
      <w:r>
        <w:rPr>
          <w:szCs w:val="28"/>
        </w:rPr>
        <w:t>:</w:t>
      </w:r>
    </w:p>
    <w:p w:rsidR="00E128A8" w:rsidRPr="00DF6DF4" w:rsidRDefault="00C36B58" w:rsidP="00DF6DF4">
      <w:pPr>
        <w:pStyle w:val="MTDisplayEquation"/>
        <w:spacing w:line="288" w:lineRule="auto"/>
        <w:rPr>
          <w:lang w:val="ru-RU"/>
        </w:rPr>
      </w:pPr>
      <w:r>
        <w:tab/>
      </w:r>
      <w:r w:rsidRPr="00C36B58">
        <w:rPr>
          <w:position w:val="-6"/>
        </w:rPr>
        <w:object w:dxaOrig="1060" w:dyaOrig="320">
          <v:shape id="_x0000_i1054" type="#_x0000_t75" style="width:53.4pt;height:16.15pt" o:ole="">
            <v:imagedata r:id="rId80" o:title=""/>
          </v:shape>
          <o:OLEObject Type="Embed" ProgID="Equation.DSMT4" ShapeID="_x0000_i1054" DrawAspect="Content" ObjectID="_1664714697" r:id="rId81"/>
        </w:object>
      </w:r>
      <w:r w:rsidR="00461CAC">
        <w:tab/>
      </w:r>
      <w:r w:rsidR="00461CAC" w:rsidRPr="00DF6DF4">
        <w:rPr>
          <w:lang w:val="ru-RU"/>
        </w:rPr>
        <w:t>(26)</w:t>
      </w:r>
    </w:p>
    <w:p w:rsidR="00E128A8" w:rsidRDefault="00E128A8" w:rsidP="00DF6DF4">
      <w:pPr>
        <w:spacing w:after="240" w:line="288" w:lineRule="auto"/>
        <w:rPr>
          <w:szCs w:val="28"/>
        </w:rPr>
      </w:pPr>
      <w:r>
        <w:rPr>
          <w:szCs w:val="28"/>
        </w:rPr>
        <w:t xml:space="preserve">де </w:t>
      </w:r>
      <w:r w:rsidRPr="00C36B58">
        <w:rPr>
          <w:i/>
          <w:szCs w:val="28"/>
        </w:rPr>
        <w:t>ε</w:t>
      </w:r>
      <w:r>
        <w:rPr>
          <w:szCs w:val="28"/>
        </w:rPr>
        <w:t xml:space="preserve"> – діелектрична проникність вологого піску, </w:t>
      </w:r>
      <w:r w:rsidRPr="00C36B58">
        <w:rPr>
          <w:i/>
          <w:szCs w:val="28"/>
        </w:rPr>
        <w:t>с</w:t>
      </w:r>
      <w:r>
        <w:rPr>
          <w:szCs w:val="28"/>
        </w:rPr>
        <w:t xml:space="preserve"> – єм</w:t>
      </w:r>
      <w:r w:rsidR="00D351FB">
        <w:rPr>
          <w:szCs w:val="28"/>
        </w:rPr>
        <w:t>ність конденсатору в порожнині.</w:t>
      </w:r>
    </w:p>
    <w:p w:rsidR="00E128A8" w:rsidRPr="00432C0C" w:rsidRDefault="00E128A8" w:rsidP="00DF6DF4">
      <w:pPr>
        <w:spacing w:after="240" w:line="288" w:lineRule="auto"/>
        <w:rPr>
          <w:szCs w:val="28"/>
        </w:rPr>
      </w:pPr>
      <w:r>
        <w:rPr>
          <w:szCs w:val="28"/>
        </w:rPr>
        <w:tab/>
      </w:r>
      <w:r w:rsidRPr="00D351FB">
        <w:rPr>
          <w:b/>
          <w:i/>
          <w:szCs w:val="28"/>
        </w:rPr>
        <w:t>Комплексні методи</w:t>
      </w:r>
      <w:r w:rsidR="00D351FB" w:rsidRPr="00D351FB">
        <w:rPr>
          <w:b/>
          <w:i/>
          <w:szCs w:val="28"/>
        </w:rPr>
        <w:t xml:space="preserve"> </w:t>
      </w:r>
      <w:r>
        <w:rPr>
          <w:szCs w:val="28"/>
        </w:rPr>
        <w:t>застосовуються для оцінювання міцності бетону в конструкціях при її визначенні декількома методами, що базуються на різних принципах дії. Це дозволяє найбільш ефективно визначити міцність бетону в конструкції при експлуатації, під час аварійних ситуац</w:t>
      </w:r>
      <w:r w:rsidR="00DC186E">
        <w:rPr>
          <w:szCs w:val="28"/>
        </w:rPr>
        <w:t xml:space="preserve">ій, тощо. </w:t>
      </w:r>
      <w:r>
        <w:rPr>
          <w:szCs w:val="28"/>
        </w:rPr>
        <w:t>Метод враховує похибку кожног</w:t>
      </w:r>
      <w:r w:rsidR="00D351FB">
        <w:rPr>
          <w:szCs w:val="28"/>
        </w:rPr>
        <w:t>о приладу та отриману міцність.</w:t>
      </w:r>
    </w:p>
    <w:p w:rsidR="00D351FB" w:rsidRDefault="00E128A8" w:rsidP="00DF6DF4">
      <w:pPr>
        <w:spacing w:line="288" w:lineRule="auto"/>
        <w:ind w:firstLine="708"/>
        <w:rPr>
          <w:szCs w:val="28"/>
        </w:rPr>
      </w:pPr>
      <w:r w:rsidRPr="00DC186E">
        <w:rPr>
          <w:szCs w:val="28"/>
        </w:rPr>
        <w:t>Оцінювання міцності та однорідності бетону в конструкціях неруйнівними методами</w:t>
      </w:r>
      <w:r>
        <w:rPr>
          <w:szCs w:val="28"/>
        </w:rPr>
        <w:t xml:space="preserve"> дослідження може проводитись для партії конструкцій чи для окремих виробів. Контроль партії може біти суцільним або вибірковим. Якщо в партії три або менше виробів, контроль має бути суцільним. При більшій кількості виробів, залежно від виду і призначення,  контроль може бути вибірковим чи суцільним.</w:t>
      </w:r>
    </w:p>
    <w:p w:rsidR="00DC186E" w:rsidRDefault="00E128A8" w:rsidP="00DF6DF4">
      <w:pPr>
        <w:spacing w:after="240" w:line="288" w:lineRule="auto"/>
        <w:rPr>
          <w:szCs w:val="28"/>
        </w:rPr>
      </w:pPr>
      <w:r w:rsidRPr="00D351FB">
        <w:rPr>
          <w:szCs w:val="28"/>
        </w:rPr>
        <w:t xml:space="preserve">При вибірковому контролі кількість конструкцій, що перевіряється, має бути не менше 10% від кількості виробів, але не менше трьох. Тривалість періоду контролю та аналізу приймається залежно від виду </w:t>
      </w:r>
      <w:r w:rsidRPr="00D351FB">
        <w:rPr>
          <w:szCs w:val="28"/>
        </w:rPr>
        <w:lastRenderedPageBreak/>
        <w:t>виробу та технології виготовлення і може біти від одного тижня до одного місяця. Впродовж цього періоду має бути випробувано не менше 25 конструкцій.</w:t>
      </w:r>
    </w:p>
    <w:p w:rsidR="00DC186E" w:rsidRPr="00DD7C50" w:rsidRDefault="00DC186E" w:rsidP="00DF6DF4">
      <w:pPr>
        <w:spacing w:line="288" w:lineRule="auto"/>
        <w:jc w:val="center"/>
        <w:rPr>
          <w:b/>
          <w:i/>
        </w:rPr>
      </w:pPr>
      <w:r w:rsidRPr="00DD7C50">
        <w:rPr>
          <w:b/>
          <w:i/>
        </w:rPr>
        <w:t>Запитання для самоконтролю</w:t>
      </w:r>
    </w:p>
    <w:p w:rsidR="00DC186E" w:rsidRPr="00055497" w:rsidRDefault="00DC186E" w:rsidP="00DF6DF4">
      <w:pPr>
        <w:numPr>
          <w:ilvl w:val="0"/>
          <w:numId w:val="39"/>
        </w:numPr>
        <w:spacing w:line="288" w:lineRule="auto"/>
      </w:pPr>
      <w:r w:rsidRPr="00732EAB">
        <w:t>Навести основні принципи дії приладів неруйнівного контролю.</w:t>
      </w:r>
    </w:p>
    <w:p w:rsidR="00DC186E" w:rsidRPr="00055497" w:rsidRDefault="00DC186E" w:rsidP="00DF6DF4">
      <w:pPr>
        <w:numPr>
          <w:ilvl w:val="0"/>
          <w:numId w:val="39"/>
        </w:numPr>
        <w:spacing w:line="288" w:lineRule="auto"/>
      </w:pPr>
      <w:r w:rsidRPr="00732EAB">
        <w:t>Склерометричні методи контролю.</w:t>
      </w:r>
    </w:p>
    <w:p w:rsidR="00DC186E" w:rsidRPr="00055497" w:rsidRDefault="00DC186E" w:rsidP="00DF6DF4">
      <w:pPr>
        <w:numPr>
          <w:ilvl w:val="0"/>
          <w:numId w:val="39"/>
        </w:numPr>
        <w:spacing w:line="288" w:lineRule="auto"/>
      </w:pPr>
      <w:r w:rsidRPr="00732EAB">
        <w:t>Електронно-акустичні методи контролю.</w:t>
      </w:r>
    </w:p>
    <w:p w:rsidR="00DC186E" w:rsidRPr="00055497" w:rsidRDefault="00DC186E" w:rsidP="00DF6DF4">
      <w:pPr>
        <w:numPr>
          <w:ilvl w:val="0"/>
          <w:numId w:val="39"/>
        </w:numPr>
        <w:spacing w:line="288" w:lineRule="auto"/>
      </w:pPr>
      <w:r w:rsidRPr="00732EAB">
        <w:t>Електричні, магнітні та електромагнітні методи контролю.</w:t>
      </w:r>
    </w:p>
    <w:p w:rsidR="00DC186E" w:rsidRPr="00055497" w:rsidRDefault="00DC186E" w:rsidP="00DF6DF4">
      <w:pPr>
        <w:numPr>
          <w:ilvl w:val="0"/>
          <w:numId w:val="39"/>
        </w:numPr>
        <w:spacing w:line="288" w:lineRule="auto"/>
      </w:pPr>
      <w:r>
        <w:t>Радіоізотопні методи контролю.</w:t>
      </w:r>
    </w:p>
    <w:p w:rsidR="00DC186E" w:rsidRPr="00055497" w:rsidRDefault="00DC186E" w:rsidP="00DF6DF4">
      <w:pPr>
        <w:numPr>
          <w:ilvl w:val="0"/>
          <w:numId w:val="39"/>
        </w:numPr>
        <w:spacing w:line="288" w:lineRule="auto"/>
      </w:pPr>
      <w:r>
        <w:t>Метод відриву зі сколюванням.</w:t>
      </w:r>
    </w:p>
    <w:p w:rsidR="00DC186E" w:rsidRPr="00055497" w:rsidRDefault="00DC186E" w:rsidP="00DF6DF4">
      <w:pPr>
        <w:numPr>
          <w:ilvl w:val="0"/>
          <w:numId w:val="39"/>
        </w:numPr>
        <w:spacing w:line="288" w:lineRule="auto"/>
      </w:pPr>
      <w:r>
        <w:t>Комплексні методи контролю.</w:t>
      </w:r>
    </w:p>
    <w:p w:rsidR="00DC186E" w:rsidRPr="00C701D4" w:rsidRDefault="00DC186E" w:rsidP="00DF6DF4">
      <w:pPr>
        <w:spacing w:line="288" w:lineRule="auto"/>
        <w:ind w:left="360" w:firstLine="0"/>
      </w:pPr>
    </w:p>
    <w:p w:rsidR="00D351FB" w:rsidRDefault="00D351FB" w:rsidP="00DF6DF4">
      <w:pPr>
        <w:spacing w:after="160" w:line="288" w:lineRule="auto"/>
        <w:ind w:firstLine="0"/>
        <w:jc w:val="left"/>
        <w:rPr>
          <w:szCs w:val="28"/>
        </w:rPr>
      </w:pPr>
    </w:p>
    <w:p w:rsidR="00DC186E" w:rsidRDefault="00DC186E" w:rsidP="00DF6DF4">
      <w:pPr>
        <w:spacing w:after="160" w:line="288" w:lineRule="auto"/>
        <w:ind w:firstLine="0"/>
        <w:jc w:val="left"/>
        <w:rPr>
          <w:b/>
          <w:szCs w:val="28"/>
          <w:u w:val="single"/>
        </w:rPr>
      </w:pPr>
      <w:r>
        <w:rPr>
          <w:b/>
          <w:szCs w:val="28"/>
          <w:u w:val="single"/>
        </w:rPr>
        <w:br w:type="page"/>
      </w:r>
    </w:p>
    <w:p w:rsidR="0024510C" w:rsidRDefault="00D351FB" w:rsidP="00B13875">
      <w:pPr>
        <w:pStyle w:val="1"/>
      </w:pPr>
      <w:bookmarkStart w:id="8" w:name="_Toc54041320"/>
      <w:r>
        <w:lastRenderedPageBreak/>
        <w:t>Навчально-методична література</w:t>
      </w:r>
      <w:bookmarkEnd w:id="8"/>
    </w:p>
    <w:p w:rsidR="00DF6DF4" w:rsidRDefault="00DF6DF4" w:rsidP="00DF6DF4">
      <w:pPr>
        <w:numPr>
          <w:ilvl w:val="0"/>
          <w:numId w:val="38"/>
        </w:numPr>
        <w:tabs>
          <w:tab w:val="clear" w:pos="720"/>
        </w:tabs>
        <w:spacing w:line="288" w:lineRule="auto"/>
        <w:ind w:left="567" w:hanging="567"/>
        <w:rPr>
          <w:szCs w:val="28"/>
        </w:rPr>
      </w:pPr>
      <w:r>
        <w:rPr>
          <w:szCs w:val="28"/>
          <w:lang w:val="en-US"/>
        </w:rPr>
        <w:t>ISO</w:t>
      </w:r>
      <w:r w:rsidRPr="00432C0C">
        <w:rPr>
          <w:szCs w:val="28"/>
        </w:rPr>
        <w:t xml:space="preserve"> </w:t>
      </w:r>
      <w:r>
        <w:rPr>
          <w:szCs w:val="28"/>
        </w:rPr>
        <w:t>7870</w:t>
      </w:r>
      <w:r w:rsidRPr="00432C0C">
        <w:rPr>
          <w:szCs w:val="28"/>
        </w:rPr>
        <w:t xml:space="preserve"> </w:t>
      </w:r>
      <w:r>
        <w:rPr>
          <w:szCs w:val="28"/>
          <w:lang w:val="en-US"/>
        </w:rPr>
        <w:t>Control</w:t>
      </w:r>
      <w:r w:rsidRPr="00432C0C">
        <w:rPr>
          <w:szCs w:val="28"/>
        </w:rPr>
        <w:t xml:space="preserve"> </w:t>
      </w:r>
      <w:r>
        <w:rPr>
          <w:szCs w:val="28"/>
          <w:lang w:val="en-US"/>
        </w:rPr>
        <w:t>Charts</w:t>
      </w:r>
      <w:r w:rsidRPr="00432C0C">
        <w:rPr>
          <w:szCs w:val="28"/>
        </w:rPr>
        <w:t xml:space="preserve"> </w:t>
      </w:r>
      <w:r>
        <w:rPr>
          <w:szCs w:val="28"/>
          <w:lang w:val="en-US"/>
        </w:rPr>
        <w:t>– General guide and introduction</w:t>
      </w:r>
    </w:p>
    <w:p w:rsidR="00DF6DF4" w:rsidRDefault="00DF6DF4" w:rsidP="00DF6DF4">
      <w:pPr>
        <w:numPr>
          <w:ilvl w:val="0"/>
          <w:numId w:val="38"/>
        </w:numPr>
        <w:tabs>
          <w:tab w:val="clear" w:pos="720"/>
        </w:tabs>
        <w:spacing w:line="288" w:lineRule="auto"/>
        <w:ind w:left="567" w:hanging="567"/>
        <w:rPr>
          <w:szCs w:val="28"/>
        </w:rPr>
      </w:pPr>
      <w:r w:rsidRPr="00144A94">
        <w:rPr>
          <w:szCs w:val="28"/>
        </w:rPr>
        <w:t>ISO 8258 Контрольные карты Шухарта</w:t>
      </w:r>
    </w:p>
    <w:p w:rsidR="00DF6DF4" w:rsidRPr="00AA1B7B" w:rsidRDefault="00DF6DF4" w:rsidP="00DF6DF4">
      <w:pPr>
        <w:numPr>
          <w:ilvl w:val="0"/>
          <w:numId w:val="38"/>
        </w:numPr>
        <w:tabs>
          <w:tab w:val="clear" w:pos="720"/>
        </w:tabs>
        <w:spacing w:line="288" w:lineRule="auto"/>
        <w:ind w:left="567" w:hanging="567"/>
        <w:rPr>
          <w:color w:val="000000"/>
          <w:spacing w:val="62"/>
        </w:rPr>
      </w:pPr>
      <w:r>
        <w:rPr>
          <w:szCs w:val="28"/>
        </w:rPr>
        <w:t xml:space="preserve">Справочник по технологии сборного железобетона. Под общей редакцией Стефанова Б.В. Киев, издательское объединение «Вища школа». Головное издательство, </w:t>
      </w:r>
      <w:smartTag w:uri="urn:schemas-microsoft-com:office:smarttags" w:element="metricconverter">
        <w:smartTagPr>
          <w:attr w:name="ProductID" w:val="1978 г"/>
        </w:smartTagPr>
        <w:r>
          <w:rPr>
            <w:szCs w:val="28"/>
          </w:rPr>
          <w:t>1978 г</w:t>
        </w:r>
      </w:smartTag>
      <w:r>
        <w:rPr>
          <w:szCs w:val="28"/>
        </w:rPr>
        <w:t>. 256 с.</w:t>
      </w:r>
    </w:p>
    <w:p w:rsidR="00DF6DF4" w:rsidRPr="00AA1B7B" w:rsidRDefault="00DF6DF4" w:rsidP="00DF6DF4">
      <w:pPr>
        <w:numPr>
          <w:ilvl w:val="0"/>
          <w:numId w:val="38"/>
        </w:numPr>
        <w:tabs>
          <w:tab w:val="clear" w:pos="720"/>
        </w:tabs>
        <w:spacing w:line="288" w:lineRule="auto"/>
        <w:ind w:left="567" w:hanging="567"/>
        <w:rPr>
          <w:color w:val="000000"/>
        </w:rPr>
      </w:pPr>
      <w:r>
        <w:rPr>
          <w:color w:val="000000"/>
        </w:rPr>
        <w:t xml:space="preserve">Закон України </w:t>
      </w:r>
      <w:r>
        <w:t>«</w:t>
      </w:r>
      <w:r>
        <w:rPr>
          <w:color w:val="000000"/>
        </w:rPr>
        <w:t>Про підтвердження відповідності</w:t>
      </w:r>
      <w:r>
        <w:t>»</w:t>
      </w:r>
      <w:r>
        <w:rPr>
          <w:color w:val="000000"/>
        </w:rPr>
        <w:t xml:space="preserve"> від 17 травня 2001р. </w:t>
      </w:r>
      <w:r>
        <w:rPr>
          <w:color w:val="000000"/>
          <w:spacing w:val="-11"/>
        </w:rPr>
        <w:t xml:space="preserve">№ </w:t>
      </w:r>
      <w:r w:rsidRPr="000E4A9A">
        <w:rPr>
          <w:color w:val="000000"/>
          <w:spacing w:val="-11"/>
        </w:rPr>
        <w:t>2406-ІІІ.</w:t>
      </w:r>
    </w:p>
    <w:p w:rsidR="00DF6DF4" w:rsidRDefault="00DF6DF4" w:rsidP="00DF6DF4">
      <w:pPr>
        <w:numPr>
          <w:ilvl w:val="0"/>
          <w:numId w:val="38"/>
        </w:numPr>
        <w:tabs>
          <w:tab w:val="clear" w:pos="720"/>
        </w:tabs>
        <w:spacing w:line="288" w:lineRule="auto"/>
        <w:ind w:left="567" w:hanging="567"/>
        <w:rPr>
          <w:color w:val="000000"/>
        </w:rPr>
      </w:pPr>
      <w:r>
        <w:rPr>
          <w:color w:val="000000"/>
        </w:rPr>
        <w:t xml:space="preserve">Закон України «Про акредитацію органів з оцінки відповідності» від 17 травня 2001 р. </w:t>
      </w:r>
      <w:r w:rsidRPr="000E4A9A">
        <w:rPr>
          <w:color w:val="000000"/>
        </w:rPr>
        <w:t>№ 2407-ІІІ.</w:t>
      </w:r>
    </w:p>
    <w:p w:rsidR="00DF6DF4" w:rsidRDefault="00DF6DF4" w:rsidP="00DF6DF4">
      <w:pPr>
        <w:numPr>
          <w:ilvl w:val="0"/>
          <w:numId w:val="38"/>
        </w:numPr>
        <w:tabs>
          <w:tab w:val="clear" w:pos="720"/>
        </w:tabs>
        <w:spacing w:line="288" w:lineRule="auto"/>
        <w:ind w:left="567" w:hanging="567"/>
        <w:rPr>
          <w:color w:val="000000"/>
        </w:rPr>
      </w:pPr>
      <w:r>
        <w:rPr>
          <w:color w:val="000000"/>
          <w:spacing w:val="5"/>
        </w:rPr>
        <w:t>Декрет   Кабінету   Міністрів   України   «Про   стандартизацію   і</w:t>
      </w:r>
      <w:r>
        <w:rPr>
          <w:color w:val="000000"/>
          <w:spacing w:val="5"/>
        </w:rPr>
        <w:br/>
      </w:r>
      <w:r>
        <w:rPr>
          <w:color w:val="000000"/>
        </w:rPr>
        <w:t>сертифікацію» від 10 травня 1993 р. № 46-93.</w:t>
      </w:r>
    </w:p>
    <w:p w:rsidR="00DF6DF4" w:rsidRPr="002B22D8" w:rsidRDefault="00DF6DF4" w:rsidP="00DF6DF4">
      <w:pPr>
        <w:numPr>
          <w:ilvl w:val="0"/>
          <w:numId w:val="38"/>
        </w:numPr>
        <w:tabs>
          <w:tab w:val="clear" w:pos="720"/>
        </w:tabs>
        <w:spacing w:line="288" w:lineRule="auto"/>
        <w:ind w:left="567" w:hanging="567"/>
        <w:rPr>
          <w:color w:val="000000"/>
        </w:rPr>
      </w:pPr>
      <w:r>
        <w:rPr>
          <w:color w:val="000000"/>
          <w:spacing w:val="-4"/>
        </w:rPr>
        <w:t>Закон України «Про захист прав споживачів» від12 травня 1991 р.</w:t>
      </w:r>
      <w:r w:rsidRPr="000E4A9A">
        <w:rPr>
          <w:color w:val="000000"/>
          <w:spacing w:val="-4"/>
        </w:rPr>
        <w:t xml:space="preserve"> </w:t>
      </w:r>
      <w:r>
        <w:rPr>
          <w:color w:val="000000"/>
          <w:spacing w:val="-4"/>
        </w:rPr>
        <w:t>№1023-ХІІ</w:t>
      </w:r>
    </w:p>
    <w:p w:rsidR="00DF6DF4" w:rsidRPr="007F7B21" w:rsidRDefault="00DF6DF4" w:rsidP="00DF6DF4">
      <w:pPr>
        <w:numPr>
          <w:ilvl w:val="0"/>
          <w:numId w:val="38"/>
        </w:numPr>
        <w:tabs>
          <w:tab w:val="clear" w:pos="720"/>
        </w:tabs>
        <w:spacing w:line="288" w:lineRule="auto"/>
        <w:ind w:left="567" w:hanging="567"/>
        <w:rPr>
          <w:color w:val="000000"/>
        </w:rPr>
      </w:pPr>
      <w:r>
        <w:rPr>
          <w:color w:val="000000"/>
          <w:spacing w:val="-4"/>
        </w:rPr>
        <w:t>Закон України «Про технічні регламенти та оцінку відповідності» від 15.01.2015 №124-</w:t>
      </w:r>
      <w:r>
        <w:rPr>
          <w:color w:val="000000"/>
          <w:spacing w:val="-4"/>
          <w:lang w:val="en-US"/>
        </w:rPr>
        <w:t>V</w:t>
      </w:r>
      <w:r>
        <w:rPr>
          <w:color w:val="000000"/>
          <w:spacing w:val="-4"/>
        </w:rPr>
        <w:t>ІІІ</w:t>
      </w:r>
    </w:p>
    <w:p w:rsidR="00DF6DF4" w:rsidRPr="00AA1B7B" w:rsidRDefault="00DF6DF4" w:rsidP="00DF6DF4">
      <w:pPr>
        <w:numPr>
          <w:ilvl w:val="0"/>
          <w:numId w:val="38"/>
        </w:numPr>
        <w:tabs>
          <w:tab w:val="clear" w:pos="720"/>
        </w:tabs>
        <w:spacing w:line="288" w:lineRule="auto"/>
        <w:ind w:left="567" w:hanging="567"/>
        <w:rPr>
          <w:color w:val="000000"/>
        </w:rPr>
      </w:pPr>
      <w:r>
        <w:rPr>
          <w:color w:val="000000"/>
          <w:spacing w:val="-4"/>
        </w:rPr>
        <w:t>Закон України «Про стандартизацію» від 05.06.2015 №1315-</w:t>
      </w:r>
      <w:r w:rsidRPr="007F7B21">
        <w:rPr>
          <w:color w:val="000000"/>
          <w:spacing w:val="-4"/>
          <w:lang w:val="ru-RU"/>
        </w:rPr>
        <w:t xml:space="preserve"> </w:t>
      </w:r>
      <w:r>
        <w:rPr>
          <w:color w:val="000000"/>
          <w:spacing w:val="-4"/>
          <w:lang w:val="en-US"/>
        </w:rPr>
        <w:t>V</w:t>
      </w:r>
      <w:r>
        <w:rPr>
          <w:color w:val="000000"/>
          <w:spacing w:val="-4"/>
        </w:rPr>
        <w:t>ІІ</w:t>
      </w:r>
    </w:p>
    <w:p w:rsidR="00DF6DF4" w:rsidRDefault="00DF6DF4" w:rsidP="00DF6DF4">
      <w:pPr>
        <w:numPr>
          <w:ilvl w:val="0"/>
          <w:numId w:val="38"/>
        </w:numPr>
        <w:tabs>
          <w:tab w:val="clear" w:pos="720"/>
        </w:tabs>
        <w:spacing w:line="288" w:lineRule="auto"/>
        <w:ind w:left="567" w:hanging="567"/>
        <w:rPr>
          <w:color w:val="000000"/>
        </w:rPr>
      </w:pPr>
      <w:r>
        <w:rPr>
          <w:color w:val="000000"/>
        </w:rPr>
        <w:t>Директива ЕС № 768/2008 від 09.07.2008 р. щодо спільної структури</w:t>
      </w:r>
      <w:r>
        <w:rPr>
          <w:color w:val="000000"/>
        </w:rPr>
        <w:br/>
      </w:r>
      <w:r>
        <w:rPr>
          <w:color w:val="000000"/>
          <w:spacing w:val="10"/>
        </w:rPr>
        <w:t>для реалізації продукції (додаток 1 - вимоги до нотифікації ОС,</w:t>
      </w:r>
      <w:r>
        <w:rPr>
          <w:color w:val="000000"/>
          <w:spacing w:val="10"/>
        </w:rPr>
        <w:br/>
      </w:r>
      <w:r>
        <w:rPr>
          <w:color w:val="000000"/>
        </w:rPr>
        <w:t>додаток 2 - оцінки відповідності в модульній концепції).</w:t>
      </w:r>
    </w:p>
    <w:p w:rsidR="00DF6DF4" w:rsidRPr="00AA1B7B" w:rsidRDefault="00DF6DF4" w:rsidP="00DF6DF4">
      <w:pPr>
        <w:numPr>
          <w:ilvl w:val="0"/>
          <w:numId w:val="38"/>
        </w:numPr>
        <w:tabs>
          <w:tab w:val="clear" w:pos="720"/>
        </w:tabs>
        <w:spacing w:line="288" w:lineRule="auto"/>
        <w:ind w:left="567" w:hanging="567"/>
        <w:rPr>
          <w:color w:val="000000"/>
        </w:rPr>
      </w:pPr>
      <w:r>
        <w:rPr>
          <w:color w:val="000000"/>
          <w:spacing w:val="1"/>
        </w:rPr>
        <w:t>Технічний регламент «Модулі оцінки відповідності та вимоги щодо</w:t>
      </w:r>
      <w:r>
        <w:rPr>
          <w:color w:val="000000"/>
          <w:spacing w:val="1"/>
        </w:rPr>
        <w:br/>
      </w:r>
      <w:r>
        <w:rPr>
          <w:color w:val="000000"/>
          <w:spacing w:val="-4"/>
        </w:rPr>
        <w:t>маркування знаком відповідності».</w:t>
      </w:r>
    </w:p>
    <w:p w:rsidR="00DF6DF4" w:rsidRDefault="00DF6DF4" w:rsidP="00DF6DF4">
      <w:pPr>
        <w:numPr>
          <w:ilvl w:val="0"/>
          <w:numId w:val="38"/>
        </w:numPr>
        <w:tabs>
          <w:tab w:val="clear" w:pos="720"/>
        </w:tabs>
        <w:spacing w:line="288" w:lineRule="auto"/>
        <w:ind w:left="567" w:hanging="567"/>
        <w:rPr>
          <w:color w:val="000000"/>
        </w:rPr>
      </w:pPr>
      <w:r>
        <w:rPr>
          <w:color w:val="000000"/>
          <w:spacing w:val="1"/>
        </w:rPr>
        <w:t>Постанова Кабінету Міністрів «Про затвердження порядку митного</w:t>
      </w:r>
      <w:r>
        <w:rPr>
          <w:color w:val="000000"/>
          <w:spacing w:val="1"/>
        </w:rPr>
        <w:br/>
      </w:r>
      <w:r>
        <w:rPr>
          <w:color w:val="000000"/>
          <w:spacing w:val="4"/>
        </w:rPr>
        <w:t>оформлення   імпортних   товарів   (продукції),   що   підлягають</w:t>
      </w:r>
      <w:r>
        <w:rPr>
          <w:color w:val="000000"/>
          <w:spacing w:val="4"/>
        </w:rPr>
        <w:br/>
      </w:r>
      <w:r>
        <w:rPr>
          <w:color w:val="000000"/>
        </w:rPr>
        <w:t>обов'язковій сертифікації в Україні» від 14.05.08 р. № 446.</w:t>
      </w:r>
    </w:p>
    <w:p w:rsidR="00DF6DF4" w:rsidRDefault="00DF6DF4" w:rsidP="00DF6DF4">
      <w:pPr>
        <w:numPr>
          <w:ilvl w:val="0"/>
          <w:numId w:val="38"/>
        </w:numPr>
        <w:tabs>
          <w:tab w:val="clear" w:pos="720"/>
        </w:tabs>
        <w:spacing w:line="288" w:lineRule="auto"/>
        <w:ind w:left="567" w:hanging="567"/>
        <w:rPr>
          <w:color w:val="000000"/>
        </w:rPr>
      </w:pPr>
      <w:r>
        <w:rPr>
          <w:color w:val="000000"/>
          <w:spacing w:val="-5"/>
        </w:rPr>
        <w:t>Збірник з гармонізованих стандартів «Оцінювання відповідності», Київ,</w:t>
      </w:r>
      <w:r>
        <w:rPr>
          <w:color w:val="000000"/>
          <w:spacing w:val="-5"/>
        </w:rPr>
        <w:br/>
      </w:r>
      <w:r>
        <w:rPr>
          <w:color w:val="000000"/>
        </w:rPr>
        <w:t>Держстандарт України, 2002 р.</w:t>
      </w:r>
    </w:p>
    <w:p w:rsidR="00DF6DF4" w:rsidRDefault="00DF6DF4" w:rsidP="00DF6DF4">
      <w:pPr>
        <w:numPr>
          <w:ilvl w:val="0"/>
          <w:numId w:val="38"/>
        </w:numPr>
        <w:tabs>
          <w:tab w:val="clear" w:pos="720"/>
        </w:tabs>
        <w:spacing w:line="288" w:lineRule="auto"/>
        <w:ind w:left="567" w:hanging="567"/>
        <w:rPr>
          <w:color w:val="000000"/>
        </w:rPr>
      </w:pPr>
      <w:r>
        <w:rPr>
          <w:color w:val="000000"/>
          <w:spacing w:val="-3"/>
        </w:rPr>
        <w:t>Сборник «Сертификация продукции», кн.1, Москва, 1990г.</w:t>
      </w:r>
    </w:p>
    <w:p w:rsidR="00DF6DF4" w:rsidRPr="00DC186E" w:rsidRDefault="00DF6DF4" w:rsidP="00DF6DF4">
      <w:pPr>
        <w:numPr>
          <w:ilvl w:val="0"/>
          <w:numId w:val="38"/>
        </w:numPr>
        <w:tabs>
          <w:tab w:val="clear" w:pos="720"/>
        </w:tabs>
        <w:spacing w:line="288" w:lineRule="auto"/>
        <w:ind w:left="567" w:hanging="567"/>
        <w:rPr>
          <w:color w:val="000000"/>
        </w:rPr>
      </w:pPr>
      <w:r w:rsidRPr="00DC186E">
        <w:rPr>
          <w:color w:val="000000"/>
        </w:rPr>
        <w:t>ДСТУ 1.1-20</w:t>
      </w:r>
      <w:r>
        <w:rPr>
          <w:color w:val="000000"/>
        </w:rPr>
        <w:t>15</w:t>
      </w:r>
      <w:r w:rsidRPr="00DC186E">
        <w:rPr>
          <w:color w:val="000000"/>
        </w:rPr>
        <w:t xml:space="preserve"> Стандартизація та суміжні види діяльності.</w:t>
      </w:r>
      <w:r w:rsidRPr="00DC186E">
        <w:rPr>
          <w:color w:val="000000"/>
        </w:rPr>
        <w:br/>
      </w:r>
      <w:r>
        <w:rPr>
          <w:color w:val="000000"/>
          <w:spacing w:val="-4"/>
        </w:rPr>
        <w:t xml:space="preserve">Словник термінів – </w:t>
      </w:r>
      <w:r w:rsidRPr="00097D3F">
        <w:rPr>
          <w:color w:val="000000"/>
          <w:spacing w:val="-4"/>
          <w:lang w:val="ru-RU"/>
        </w:rPr>
        <w:t>[</w:t>
      </w:r>
      <w:r>
        <w:rPr>
          <w:color w:val="000000"/>
          <w:spacing w:val="-4"/>
        </w:rPr>
        <w:t>Чинний від 2015-08-19</w:t>
      </w:r>
      <w:r w:rsidRPr="00097D3F">
        <w:rPr>
          <w:color w:val="000000"/>
          <w:spacing w:val="-4"/>
          <w:lang w:val="ru-RU"/>
        </w:rPr>
        <w:t>]</w:t>
      </w:r>
      <w:r>
        <w:rPr>
          <w:color w:val="000000"/>
          <w:spacing w:val="-4"/>
        </w:rPr>
        <w:t xml:space="preserve"> – К.: ДП«УкрНДНЦ», 2015. – 54 с.</w:t>
      </w:r>
    </w:p>
    <w:p w:rsidR="00DF6DF4" w:rsidRDefault="00DF6DF4" w:rsidP="00DF6DF4">
      <w:pPr>
        <w:numPr>
          <w:ilvl w:val="0"/>
          <w:numId w:val="38"/>
        </w:numPr>
        <w:tabs>
          <w:tab w:val="clear" w:pos="720"/>
        </w:tabs>
        <w:spacing w:line="288" w:lineRule="auto"/>
        <w:ind w:left="567" w:hanging="567"/>
        <w:rPr>
          <w:color w:val="000000"/>
        </w:rPr>
      </w:pPr>
      <w:r w:rsidRPr="005C765A">
        <w:rPr>
          <w:rFonts w:cs="Times New Roman"/>
          <w:szCs w:val="28"/>
        </w:rPr>
        <w:t>ДСТУ ISO/IEC 170</w:t>
      </w:r>
      <w:r>
        <w:rPr>
          <w:rFonts w:cs="Times New Roman"/>
          <w:szCs w:val="28"/>
        </w:rPr>
        <w:t>00</w:t>
      </w:r>
      <w:r w:rsidRPr="005C765A">
        <w:rPr>
          <w:rFonts w:cs="Times New Roman"/>
          <w:szCs w:val="28"/>
        </w:rPr>
        <w:t>:20</w:t>
      </w:r>
      <w:r>
        <w:rPr>
          <w:rFonts w:cs="Times New Roman"/>
          <w:szCs w:val="28"/>
        </w:rPr>
        <w:t xml:space="preserve">7 </w:t>
      </w:r>
      <w:r w:rsidRPr="005C765A">
        <w:rPr>
          <w:rFonts w:cs="Times New Roman"/>
          <w:szCs w:val="28"/>
        </w:rPr>
        <w:t>(ISO/IEC 170</w:t>
      </w:r>
      <w:r>
        <w:rPr>
          <w:rFonts w:cs="Times New Roman"/>
          <w:szCs w:val="28"/>
        </w:rPr>
        <w:t>00</w:t>
      </w:r>
      <w:r w:rsidRPr="005C765A">
        <w:rPr>
          <w:rFonts w:cs="Times New Roman"/>
          <w:szCs w:val="28"/>
        </w:rPr>
        <w:t>:20</w:t>
      </w:r>
      <w:r>
        <w:rPr>
          <w:rFonts w:cs="Times New Roman"/>
          <w:szCs w:val="28"/>
        </w:rPr>
        <w:t>04</w:t>
      </w:r>
      <w:r w:rsidRPr="005C765A">
        <w:rPr>
          <w:rFonts w:cs="Times New Roman"/>
          <w:szCs w:val="28"/>
        </w:rPr>
        <w:t>, IDT)</w:t>
      </w:r>
      <w:r>
        <w:rPr>
          <w:color w:val="000000"/>
        </w:rPr>
        <w:t xml:space="preserve"> Словник термінів і загальні принципи</w:t>
      </w:r>
      <w:r>
        <w:rPr>
          <w:color w:val="000000"/>
          <w:spacing w:val="-4"/>
        </w:rPr>
        <w:t xml:space="preserve"> – </w:t>
      </w:r>
      <w:r w:rsidRPr="001B15A2">
        <w:rPr>
          <w:color w:val="000000"/>
          <w:spacing w:val="-4"/>
        </w:rPr>
        <w:t>[</w:t>
      </w:r>
      <w:r>
        <w:rPr>
          <w:color w:val="000000"/>
          <w:spacing w:val="-4"/>
        </w:rPr>
        <w:t>Чинний від 2007-12-04</w:t>
      </w:r>
      <w:r w:rsidRPr="001B15A2">
        <w:rPr>
          <w:color w:val="000000"/>
          <w:spacing w:val="-4"/>
        </w:rPr>
        <w:t>]</w:t>
      </w:r>
      <w:r>
        <w:rPr>
          <w:color w:val="000000"/>
          <w:spacing w:val="-4"/>
        </w:rPr>
        <w:t xml:space="preserve"> – К.: ДЕРЖСПОЖИВСТАНДАРТ УКРАЇНИ, 2008. – 26 с.</w:t>
      </w:r>
    </w:p>
    <w:p w:rsidR="00DF6DF4" w:rsidRPr="00A46DC2" w:rsidRDefault="00DF6DF4" w:rsidP="00DF6DF4">
      <w:pPr>
        <w:numPr>
          <w:ilvl w:val="0"/>
          <w:numId w:val="38"/>
        </w:numPr>
        <w:tabs>
          <w:tab w:val="clear" w:pos="720"/>
        </w:tabs>
        <w:spacing w:line="288" w:lineRule="auto"/>
        <w:ind w:left="567" w:hanging="567"/>
        <w:rPr>
          <w:color w:val="000000"/>
        </w:rPr>
      </w:pPr>
      <w:r w:rsidRPr="00A46DC2">
        <w:rPr>
          <w:rFonts w:cs="Times New Roman"/>
          <w:szCs w:val="28"/>
        </w:rPr>
        <w:lastRenderedPageBreak/>
        <w:t xml:space="preserve">ДСТУ ISO/IEC 17025:2017 (ISO/IEC 17025:2017, IDT) Загальні вимоги до компетентності випробувальних та калібрувальних лабораторій – [Чинний від 2018-01-01]. – К.: Держстандарт України, 2018. – </w:t>
      </w:r>
      <w:r w:rsidRPr="00A46DC2">
        <w:rPr>
          <w:rFonts w:cs="Times New Roman"/>
          <w:bCs/>
          <w:szCs w:val="28"/>
        </w:rPr>
        <w:t>26 с.</w:t>
      </w:r>
    </w:p>
    <w:p w:rsidR="00DF6DF4" w:rsidRDefault="00DF6DF4" w:rsidP="00DF6DF4">
      <w:pPr>
        <w:numPr>
          <w:ilvl w:val="0"/>
          <w:numId w:val="38"/>
        </w:numPr>
        <w:tabs>
          <w:tab w:val="clear" w:pos="720"/>
        </w:tabs>
        <w:spacing w:line="288" w:lineRule="auto"/>
        <w:ind w:left="567" w:hanging="567"/>
        <w:rPr>
          <w:color w:val="000000"/>
        </w:rPr>
      </w:pPr>
      <w:r w:rsidRPr="005C765A">
        <w:rPr>
          <w:rFonts w:cs="Times New Roman"/>
          <w:bCs/>
          <w:szCs w:val="28"/>
        </w:rPr>
        <w:t>ДСТУ ISO 9001:2015 (ISO 9001:2015, IDT) Національний стандарт Укр</w:t>
      </w:r>
      <w:r>
        <w:rPr>
          <w:rFonts w:cs="Times New Roman"/>
          <w:bCs/>
          <w:szCs w:val="28"/>
        </w:rPr>
        <w:t>аїни. Системи управління якістю</w:t>
      </w:r>
      <w:r>
        <w:t xml:space="preserve"> </w:t>
      </w:r>
      <w:r>
        <w:rPr>
          <w:rFonts w:cs="Times New Roman"/>
          <w:szCs w:val="28"/>
        </w:rPr>
        <w:t xml:space="preserve">– </w:t>
      </w:r>
      <w:r w:rsidRPr="00A46DC2">
        <w:rPr>
          <w:rFonts w:cs="Times New Roman"/>
          <w:szCs w:val="28"/>
        </w:rPr>
        <w:t>[</w:t>
      </w:r>
      <w:r>
        <w:rPr>
          <w:rFonts w:cs="Times New Roman"/>
          <w:szCs w:val="28"/>
        </w:rPr>
        <w:t>Чинний від 2016-07-01</w:t>
      </w:r>
      <w:r w:rsidRPr="00A46DC2">
        <w:rPr>
          <w:rFonts w:cs="Times New Roman"/>
          <w:szCs w:val="28"/>
        </w:rPr>
        <w:t>]</w:t>
      </w:r>
      <w:r>
        <w:rPr>
          <w:rFonts w:cs="Times New Roman"/>
          <w:szCs w:val="28"/>
        </w:rPr>
        <w:t xml:space="preserve">. – К.: Держстандарт України, 2016. – </w:t>
      </w:r>
      <w:r>
        <w:rPr>
          <w:rFonts w:cs="Times New Roman"/>
          <w:bCs/>
          <w:szCs w:val="28"/>
        </w:rPr>
        <w:t xml:space="preserve"> 22 с.</w:t>
      </w:r>
    </w:p>
    <w:p w:rsidR="00DF6DF4" w:rsidRPr="00A46DC2" w:rsidRDefault="00DF6DF4" w:rsidP="00DF6DF4">
      <w:pPr>
        <w:numPr>
          <w:ilvl w:val="0"/>
          <w:numId w:val="38"/>
        </w:numPr>
        <w:tabs>
          <w:tab w:val="clear" w:pos="720"/>
        </w:tabs>
        <w:spacing w:line="288" w:lineRule="auto"/>
        <w:ind w:left="567" w:hanging="567"/>
        <w:rPr>
          <w:color w:val="000000"/>
        </w:rPr>
      </w:pPr>
      <w:r w:rsidRPr="00A46DC2">
        <w:rPr>
          <w:rFonts w:cs="Times New Roman"/>
          <w:szCs w:val="28"/>
        </w:rPr>
        <w:t xml:space="preserve">Фурман Т. Ю., Загоруйко М. О. Статистичні методи контролю якості продукції </w:t>
      </w:r>
      <w:r w:rsidRPr="00A46DC2">
        <w:rPr>
          <w:rFonts w:cs="Times New Roman"/>
          <w:szCs w:val="28"/>
          <w:lang w:val="ru-RU"/>
        </w:rPr>
        <w:t>[Електронний ресурс]: мат. конф.</w:t>
      </w:r>
      <w:r w:rsidRPr="00A46DC2">
        <w:rPr>
          <w:rFonts w:cs="Times New Roman"/>
          <w:szCs w:val="28"/>
        </w:rPr>
        <w:t xml:space="preserve"> </w:t>
      </w:r>
      <w:r w:rsidRPr="00A46DC2">
        <w:rPr>
          <w:rFonts w:eastAsia="Calibri" w:cs="Times New Roman"/>
          <w:szCs w:val="28"/>
        </w:rPr>
        <w:t>«</w:t>
      </w:r>
      <w:hyperlink r:id="rId82" w:history="1">
        <w:r w:rsidRPr="00A46DC2">
          <w:rPr>
            <w:rFonts w:cs="Times New Roman"/>
            <w:szCs w:val="28"/>
          </w:rPr>
          <w:t>Сучасність, наука, час. Взаємодія та взаємовплив</w:t>
        </w:r>
      </w:hyperlink>
      <w:r w:rsidRPr="00A46DC2">
        <w:rPr>
          <w:rFonts w:cs="Times New Roman"/>
          <w:szCs w:val="28"/>
        </w:rPr>
        <w:t>», 18-20 листоп. 2013 р.</w:t>
      </w:r>
    </w:p>
    <w:p w:rsidR="00DF6DF4" w:rsidRDefault="00DF6DF4" w:rsidP="00DF6DF4">
      <w:pPr>
        <w:numPr>
          <w:ilvl w:val="0"/>
          <w:numId w:val="38"/>
        </w:numPr>
        <w:tabs>
          <w:tab w:val="clear" w:pos="720"/>
        </w:tabs>
        <w:spacing w:line="288" w:lineRule="auto"/>
        <w:ind w:left="567" w:hanging="567"/>
        <w:rPr>
          <w:color w:val="000000"/>
        </w:rPr>
      </w:pPr>
      <w:r w:rsidRPr="007F7B21">
        <w:rPr>
          <w:rFonts w:eastAsia="Calibri" w:cs="Times New Roman"/>
          <w:szCs w:val="28"/>
        </w:rPr>
        <w:t xml:space="preserve">ДСТУ Б В.2.7-214:2009 Бетони. Методи визначення міцності за контрольними зразками </w:t>
      </w:r>
      <w:r w:rsidRPr="007F7B21">
        <w:rPr>
          <w:rFonts w:cs="Times New Roman"/>
          <w:szCs w:val="28"/>
        </w:rPr>
        <w:t xml:space="preserve">– </w:t>
      </w:r>
      <w:r w:rsidRPr="007F7B21">
        <w:rPr>
          <w:rFonts w:cs="Times New Roman"/>
          <w:szCs w:val="28"/>
          <w:lang w:val="ru-RU"/>
        </w:rPr>
        <w:t>[</w:t>
      </w:r>
      <w:r w:rsidRPr="007F7B21">
        <w:rPr>
          <w:rFonts w:cs="Times New Roman"/>
          <w:szCs w:val="28"/>
        </w:rPr>
        <w:t>Чинний від 2010-09-01</w:t>
      </w:r>
      <w:r w:rsidRPr="007F7B21">
        <w:rPr>
          <w:rFonts w:cs="Times New Roman"/>
          <w:szCs w:val="28"/>
          <w:lang w:val="ru-RU"/>
        </w:rPr>
        <w:t>]</w:t>
      </w:r>
      <w:r w:rsidRPr="007F7B21">
        <w:rPr>
          <w:rFonts w:cs="Times New Roman"/>
          <w:szCs w:val="28"/>
        </w:rPr>
        <w:t xml:space="preserve">. – К.: Держстандарт України, 2010. – 43 с. </w:t>
      </w:r>
    </w:p>
    <w:p w:rsidR="00DF6DF4" w:rsidRPr="007F7B21" w:rsidRDefault="00DF6DF4" w:rsidP="00DF6DF4">
      <w:pPr>
        <w:numPr>
          <w:ilvl w:val="0"/>
          <w:numId w:val="38"/>
        </w:numPr>
        <w:tabs>
          <w:tab w:val="clear" w:pos="720"/>
        </w:tabs>
        <w:spacing w:line="288" w:lineRule="auto"/>
        <w:ind w:left="567" w:hanging="567"/>
        <w:rPr>
          <w:color w:val="000000"/>
        </w:rPr>
      </w:pPr>
      <w:r w:rsidRPr="007F7B21">
        <w:rPr>
          <w:rFonts w:cs="Times New Roman"/>
          <w:szCs w:val="28"/>
        </w:rPr>
        <w:t xml:space="preserve">ДСТУ Б В.2.6-2:2009. Вироби бетонні і залізобетонні. Загальні технічні умови – [Чинний від 2010-10-01]. – К.: Держстандарт України, 2010. – 29 с. </w:t>
      </w:r>
    </w:p>
    <w:p w:rsidR="00DF6DF4" w:rsidRPr="007F7B21" w:rsidRDefault="00DF6DF4" w:rsidP="00DF6DF4">
      <w:pPr>
        <w:numPr>
          <w:ilvl w:val="0"/>
          <w:numId w:val="38"/>
        </w:numPr>
        <w:tabs>
          <w:tab w:val="clear" w:pos="720"/>
        </w:tabs>
        <w:spacing w:line="288" w:lineRule="auto"/>
        <w:ind w:left="567" w:hanging="567"/>
        <w:rPr>
          <w:color w:val="000000"/>
        </w:rPr>
      </w:pPr>
      <w:r w:rsidRPr="007F7B21">
        <w:rPr>
          <w:rFonts w:cs="Times New Roman"/>
          <w:szCs w:val="28"/>
        </w:rPr>
        <w:t xml:space="preserve">ДСТУ Б В.2.7-220:2009. Бетони. Визначення міцності механічними методами неруйнівного контролю – </w:t>
      </w:r>
      <w:r w:rsidRPr="007F7B21">
        <w:rPr>
          <w:rFonts w:cs="Times New Roman"/>
          <w:szCs w:val="28"/>
          <w:lang w:val="ru-RU"/>
        </w:rPr>
        <w:t>[</w:t>
      </w:r>
      <w:r w:rsidRPr="007F7B21">
        <w:rPr>
          <w:rFonts w:cs="Times New Roman"/>
          <w:szCs w:val="28"/>
        </w:rPr>
        <w:t>Чинний від 2010-09-01</w:t>
      </w:r>
      <w:r w:rsidRPr="007F7B21">
        <w:rPr>
          <w:rFonts w:cs="Times New Roman"/>
          <w:szCs w:val="28"/>
          <w:lang w:val="ru-RU"/>
        </w:rPr>
        <w:t>]</w:t>
      </w:r>
      <w:r w:rsidRPr="007F7B21">
        <w:rPr>
          <w:rFonts w:cs="Times New Roman"/>
          <w:szCs w:val="28"/>
        </w:rPr>
        <w:t>. – К.: Держстандарт України, 2010. – 23 с.</w:t>
      </w:r>
    </w:p>
    <w:p w:rsidR="00DF6DF4" w:rsidRPr="00DF6DF4" w:rsidRDefault="00DF6DF4" w:rsidP="00DF6DF4">
      <w:pPr>
        <w:numPr>
          <w:ilvl w:val="0"/>
          <w:numId w:val="38"/>
        </w:numPr>
        <w:tabs>
          <w:tab w:val="clear" w:pos="720"/>
        </w:tabs>
        <w:spacing w:line="288" w:lineRule="auto"/>
        <w:ind w:left="567" w:hanging="567"/>
        <w:rPr>
          <w:color w:val="000000"/>
        </w:rPr>
      </w:pPr>
      <w:r>
        <w:rPr>
          <w:rFonts w:eastAsia="Calibri" w:cs="Times New Roman"/>
          <w:szCs w:val="28"/>
        </w:rPr>
        <w:t>Д</w:t>
      </w:r>
      <w:r w:rsidRPr="005C765A">
        <w:rPr>
          <w:rFonts w:eastAsia="Calibri" w:cs="Times New Roman"/>
          <w:szCs w:val="28"/>
        </w:rPr>
        <w:t xml:space="preserve">СТУ Б В.2.7-226:2009. Бетони. Ультразвуковий метод визначення </w:t>
      </w:r>
      <w:r w:rsidRPr="00DF6DF4">
        <w:rPr>
          <w:rFonts w:eastAsia="Calibri" w:cs="Times New Roman"/>
          <w:szCs w:val="28"/>
        </w:rPr>
        <w:t xml:space="preserve">міцності </w:t>
      </w:r>
      <w:r w:rsidRPr="00DF6DF4">
        <w:rPr>
          <w:rFonts w:cs="Times New Roman"/>
          <w:szCs w:val="28"/>
        </w:rPr>
        <w:t xml:space="preserve">– </w:t>
      </w:r>
      <w:r w:rsidRPr="00DF6DF4">
        <w:rPr>
          <w:rFonts w:cs="Times New Roman"/>
          <w:szCs w:val="28"/>
          <w:lang w:val="ru-RU"/>
        </w:rPr>
        <w:t>[</w:t>
      </w:r>
      <w:r w:rsidRPr="00DF6DF4">
        <w:rPr>
          <w:rFonts w:cs="Times New Roman"/>
          <w:szCs w:val="28"/>
        </w:rPr>
        <w:t>Чинний від 2010-01-01</w:t>
      </w:r>
      <w:r w:rsidRPr="00DF6DF4">
        <w:rPr>
          <w:rFonts w:cs="Times New Roman"/>
          <w:szCs w:val="28"/>
          <w:lang w:val="ru-RU"/>
        </w:rPr>
        <w:t>]</w:t>
      </w:r>
      <w:r w:rsidRPr="00DF6DF4">
        <w:rPr>
          <w:rFonts w:cs="Times New Roman"/>
          <w:szCs w:val="28"/>
        </w:rPr>
        <w:t>. – К.: Держстандарт України, 2010. – 22 с.</w:t>
      </w:r>
    </w:p>
    <w:p w:rsidR="00DF6DF4" w:rsidRPr="00DF6DF4" w:rsidRDefault="00DF6DF4" w:rsidP="00DF6DF4">
      <w:pPr>
        <w:numPr>
          <w:ilvl w:val="0"/>
          <w:numId w:val="38"/>
        </w:numPr>
        <w:tabs>
          <w:tab w:val="clear" w:pos="720"/>
        </w:tabs>
        <w:spacing w:line="288" w:lineRule="auto"/>
        <w:ind w:left="567" w:hanging="567"/>
        <w:rPr>
          <w:color w:val="000000"/>
        </w:rPr>
      </w:pPr>
      <w:r w:rsidRPr="00DF6DF4">
        <w:t>ДСТУ Б В.2.7-245:2010 Вироби керамічні клінкерні. Технічні умови</w:t>
      </w:r>
      <w:r w:rsidRPr="00DF6DF4">
        <w:rPr>
          <w:rFonts w:cs="Times New Roman"/>
          <w:szCs w:val="28"/>
        </w:rPr>
        <w:t xml:space="preserve"> – [Чинний від 2010-12-16]. – К.: Мінрегіонбуд України, 2011. – 35 с</w:t>
      </w:r>
      <w:r w:rsidRPr="00DF6DF4">
        <w:rPr>
          <w:color w:val="000000"/>
        </w:rPr>
        <w:t>.</w:t>
      </w:r>
    </w:p>
    <w:p w:rsidR="00DF6DF4" w:rsidRPr="00DF6DF4" w:rsidRDefault="00DF6DF4" w:rsidP="00DF6DF4">
      <w:pPr>
        <w:numPr>
          <w:ilvl w:val="0"/>
          <w:numId w:val="38"/>
        </w:numPr>
        <w:tabs>
          <w:tab w:val="clear" w:pos="720"/>
        </w:tabs>
        <w:spacing w:line="288" w:lineRule="auto"/>
        <w:ind w:left="567" w:hanging="567"/>
        <w:rPr>
          <w:color w:val="000000"/>
        </w:rPr>
      </w:pPr>
      <w:r w:rsidRPr="00DF6DF4">
        <w:t xml:space="preserve">ДСТУ Б.В 2.7-283:2011 Плитки керамічні. Методи випробувань </w:t>
      </w:r>
      <w:r w:rsidRPr="00DF6DF4">
        <w:rPr>
          <w:rFonts w:cs="Times New Roman"/>
          <w:szCs w:val="28"/>
        </w:rPr>
        <w:t xml:space="preserve"> – [Чинний від 2013-01-01]. – К.: Мінрегіонбуд України, 2012. – 29 с.</w:t>
      </w:r>
    </w:p>
    <w:p w:rsidR="00DC186E" w:rsidRPr="00DF6DF4" w:rsidRDefault="00DF6DF4" w:rsidP="00DF6DF4">
      <w:pPr>
        <w:numPr>
          <w:ilvl w:val="0"/>
          <w:numId w:val="38"/>
        </w:numPr>
        <w:tabs>
          <w:tab w:val="clear" w:pos="720"/>
        </w:tabs>
        <w:spacing w:line="288" w:lineRule="auto"/>
        <w:ind w:left="567" w:hanging="567"/>
        <w:rPr>
          <w:color w:val="000000"/>
        </w:rPr>
      </w:pPr>
      <w:r w:rsidRPr="00DF6DF4">
        <w:t xml:space="preserve">ДСТУ Б </w:t>
      </w:r>
      <w:r w:rsidRPr="00DF6DF4">
        <w:rPr>
          <w:lang w:val="en-US"/>
        </w:rPr>
        <w:t>EN</w:t>
      </w:r>
      <w:r w:rsidRPr="00DF6DF4">
        <w:rPr>
          <w:lang w:val="ru-RU"/>
        </w:rPr>
        <w:t xml:space="preserve"> </w:t>
      </w:r>
      <w:r w:rsidRPr="00DF6DF4">
        <w:t>772-1:2016 Методи випробувань стінових каменів. Визначення міцності при стиску</w:t>
      </w:r>
      <w:r w:rsidRPr="00DF6DF4">
        <w:rPr>
          <w:rFonts w:cs="Times New Roman"/>
          <w:szCs w:val="28"/>
        </w:rPr>
        <w:t xml:space="preserve"> – [Чинний від 2017-07-01]. – К.: Держстандарт України, 2017. – 16 с.</w:t>
      </w:r>
    </w:p>
    <w:p w:rsidR="008644A6" w:rsidRDefault="008644A6" w:rsidP="00DF6DF4">
      <w:pPr>
        <w:spacing w:after="160" w:line="288" w:lineRule="auto"/>
        <w:ind w:firstLine="0"/>
        <w:jc w:val="left"/>
      </w:pPr>
      <w:r>
        <w:br w:type="page"/>
      </w:r>
      <w:bookmarkStart w:id="9" w:name="_GoBack"/>
      <w:bookmarkEnd w:id="9"/>
    </w:p>
    <w:p w:rsidR="00EA2749" w:rsidRDefault="00EA2749" w:rsidP="00DF6DF4">
      <w:pPr>
        <w:spacing w:line="288" w:lineRule="auto"/>
        <w:jc w:val="center"/>
        <w:rPr>
          <w:rFonts w:cs="Times New Roman"/>
          <w:szCs w:val="28"/>
        </w:rPr>
      </w:pPr>
      <w:r w:rsidRPr="00913E9B">
        <w:rPr>
          <w:rFonts w:cs="Times New Roman"/>
          <w:szCs w:val="28"/>
        </w:rPr>
        <w:lastRenderedPageBreak/>
        <w:t>Навчальне видання</w:t>
      </w:r>
    </w:p>
    <w:p w:rsidR="00EA2749" w:rsidRDefault="00EA2749" w:rsidP="00DF6DF4">
      <w:pPr>
        <w:spacing w:line="288" w:lineRule="auto"/>
        <w:jc w:val="center"/>
        <w:rPr>
          <w:rFonts w:cs="Times New Roman"/>
          <w:szCs w:val="28"/>
        </w:rPr>
      </w:pPr>
    </w:p>
    <w:p w:rsidR="00EA2749" w:rsidRDefault="00EA2749" w:rsidP="00DF6DF4">
      <w:pPr>
        <w:spacing w:line="288" w:lineRule="auto"/>
        <w:jc w:val="center"/>
        <w:rPr>
          <w:rFonts w:cs="Times New Roman"/>
          <w:szCs w:val="28"/>
        </w:rPr>
      </w:pPr>
    </w:p>
    <w:p w:rsidR="00EA2749" w:rsidRDefault="00EA2749" w:rsidP="00DF6DF4">
      <w:pPr>
        <w:autoSpaceDE w:val="0"/>
        <w:autoSpaceDN w:val="0"/>
        <w:adjustRightInd w:val="0"/>
        <w:spacing w:line="288" w:lineRule="auto"/>
        <w:ind w:firstLine="0"/>
        <w:rPr>
          <w:rFonts w:cs="Times New Roman"/>
          <w:b/>
          <w:bCs/>
          <w:sz w:val="48"/>
          <w:szCs w:val="48"/>
          <w:highlight w:val="yellow"/>
        </w:rPr>
      </w:pPr>
    </w:p>
    <w:p w:rsidR="00EA2749" w:rsidRPr="00C77495" w:rsidRDefault="00EA2749" w:rsidP="00DF6DF4">
      <w:pPr>
        <w:autoSpaceDE w:val="0"/>
        <w:autoSpaceDN w:val="0"/>
        <w:adjustRightInd w:val="0"/>
        <w:spacing w:line="288" w:lineRule="auto"/>
        <w:jc w:val="center"/>
        <w:rPr>
          <w:rFonts w:cs="Times New Roman"/>
          <w:b/>
          <w:bCs/>
          <w:szCs w:val="28"/>
        </w:rPr>
      </w:pPr>
      <w:r>
        <w:rPr>
          <w:rFonts w:cs="Times New Roman"/>
          <w:b/>
          <w:bCs/>
          <w:szCs w:val="28"/>
        </w:rPr>
        <w:t>К</w:t>
      </w:r>
      <w:r w:rsidRPr="00C77495">
        <w:rPr>
          <w:rFonts w:cs="Times New Roman"/>
          <w:b/>
          <w:bCs/>
          <w:szCs w:val="28"/>
        </w:rPr>
        <w:t xml:space="preserve">овальчук </w:t>
      </w:r>
      <w:r w:rsidRPr="00375608">
        <w:rPr>
          <w:rFonts w:cs="Times New Roman"/>
          <w:bCs/>
          <w:szCs w:val="28"/>
        </w:rPr>
        <w:t>Олександр Юрійович</w:t>
      </w:r>
    </w:p>
    <w:p w:rsidR="00EA2749" w:rsidRPr="00C77495" w:rsidRDefault="00EA2749" w:rsidP="00DF6DF4">
      <w:pPr>
        <w:autoSpaceDE w:val="0"/>
        <w:autoSpaceDN w:val="0"/>
        <w:adjustRightInd w:val="0"/>
        <w:spacing w:line="288" w:lineRule="auto"/>
        <w:jc w:val="center"/>
        <w:rPr>
          <w:rFonts w:cs="Times New Roman"/>
          <w:b/>
          <w:bCs/>
          <w:szCs w:val="28"/>
        </w:rPr>
      </w:pPr>
      <w:r w:rsidRPr="00C77495">
        <w:rPr>
          <w:rFonts w:cs="Times New Roman"/>
          <w:b/>
          <w:bCs/>
          <w:caps/>
          <w:szCs w:val="28"/>
        </w:rPr>
        <w:t>Б</w:t>
      </w:r>
      <w:r w:rsidRPr="00C77495">
        <w:rPr>
          <w:rFonts w:cs="Times New Roman"/>
          <w:b/>
          <w:bCs/>
          <w:szCs w:val="28"/>
        </w:rPr>
        <w:t>ойко</w:t>
      </w:r>
      <w:r w:rsidRPr="00C77495">
        <w:rPr>
          <w:rFonts w:cs="Times New Roman"/>
          <w:b/>
          <w:bCs/>
          <w:caps/>
          <w:szCs w:val="28"/>
        </w:rPr>
        <w:t xml:space="preserve"> </w:t>
      </w:r>
      <w:r w:rsidRPr="00375608">
        <w:rPr>
          <w:rFonts w:cs="Times New Roman"/>
          <w:bCs/>
          <w:szCs w:val="28"/>
        </w:rPr>
        <w:t>Ольга Володимирівна</w:t>
      </w:r>
    </w:p>
    <w:p w:rsidR="00EA2749" w:rsidRPr="00C77495" w:rsidRDefault="00EA2749" w:rsidP="00DF6DF4">
      <w:pPr>
        <w:autoSpaceDE w:val="0"/>
        <w:autoSpaceDN w:val="0"/>
        <w:adjustRightInd w:val="0"/>
        <w:spacing w:line="288" w:lineRule="auto"/>
        <w:jc w:val="center"/>
        <w:rPr>
          <w:rFonts w:cs="Times New Roman"/>
          <w:b/>
          <w:bCs/>
          <w:szCs w:val="28"/>
        </w:rPr>
      </w:pPr>
      <w:r w:rsidRPr="00C77495">
        <w:rPr>
          <w:rFonts w:cs="Times New Roman"/>
          <w:b/>
          <w:bCs/>
          <w:caps/>
          <w:szCs w:val="28"/>
        </w:rPr>
        <w:t>З</w:t>
      </w:r>
      <w:r w:rsidRPr="00C77495">
        <w:rPr>
          <w:rFonts w:cs="Times New Roman"/>
          <w:b/>
          <w:bCs/>
          <w:szCs w:val="28"/>
        </w:rPr>
        <w:t xml:space="preserve">озулинець </w:t>
      </w:r>
      <w:r w:rsidRPr="00375608">
        <w:rPr>
          <w:rFonts w:cs="Times New Roman"/>
          <w:bCs/>
          <w:szCs w:val="28"/>
        </w:rPr>
        <w:t>Вікторія Василівна</w:t>
      </w:r>
    </w:p>
    <w:p w:rsidR="00EA2749" w:rsidRDefault="00EA2749" w:rsidP="00DF6DF4">
      <w:pPr>
        <w:autoSpaceDE w:val="0"/>
        <w:autoSpaceDN w:val="0"/>
        <w:adjustRightInd w:val="0"/>
        <w:spacing w:line="288" w:lineRule="auto"/>
        <w:rPr>
          <w:rFonts w:cs="Times New Roman"/>
          <w:b/>
          <w:bCs/>
          <w:sz w:val="48"/>
          <w:szCs w:val="48"/>
          <w:highlight w:val="yellow"/>
        </w:rPr>
      </w:pPr>
    </w:p>
    <w:p w:rsidR="00EA2749" w:rsidRDefault="00EA2749" w:rsidP="00DF6DF4">
      <w:pPr>
        <w:autoSpaceDE w:val="0"/>
        <w:autoSpaceDN w:val="0"/>
        <w:adjustRightInd w:val="0"/>
        <w:spacing w:line="288" w:lineRule="auto"/>
        <w:rPr>
          <w:rFonts w:cs="Times New Roman"/>
          <w:b/>
          <w:bCs/>
          <w:sz w:val="48"/>
          <w:szCs w:val="48"/>
          <w:highlight w:val="yellow"/>
        </w:rPr>
      </w:pPr>
    </w:p>
    <w:p w:rsidR="00EA2749" w:rsidRDefault="00EA2749" w:rsidP="00DF6DF4">
      <w:pPr>
        <w:autoSpaceDE w:val="0"/>
        <w:autoSpaceDN w:val="0"/>
        <w:adjustRightInd w:val="0"/>
        <w:spacing w:line="288" w:lineRule="auto"/>
        <w:rPr>
          <w:rFonts w:cs="Times New Roman"/>
          <w:b/>
          <w:bCs/>
          <w:sz w:val="48"/>
          <w:szCs w:val="48"/>
          <w:highlight w:val="yellow"/>
        </w:rPr>
      </w:pPr>
    </w:p>
    <w:p w:rsidR="00EA2749" w:rsidRPr="00EA2749" w:rsidRDefault="00EA2749" w:rsidP="00DF6DF4">
      <w:pPr>
        <w:autoSpaceDE w:val="0"/>
        <w:autoSpaceDN w:val="0"/>
        <w:adjustRightInd w:val="0"/>
        <w:spacing w:line="288" w:lineRule="auto"/>
        <w:jc w:val="center"/>
        <w:rPr>
          <w:rFonts w:cs="Times New Roman"/>
          <w:b/>
          <w:bCs/>
          <w:sz w:val="48"/>
          <w:szCs w:val="48"/>
        </w:rPr>
      </w:pPr>
      <w:r w:rsidRPr="00C77495">
        <w:rPr>
          <w:rFonts w:cs="Times New Roman"/>
          <w:b/>
          <w:bCs/>
          <w:sz w:val="48"/>
          <w:szCs w:val="48"/>
        </w:rPr>
        <w:t>Контроль при виробництві будівельних конструкцій, виробів і матеріалів</w:t>
      </w:r>
    </w:p>
    <w:p w:rsidR="00EA2749" w:rsidRDefault="00EA2749" w:rsidP="00DF6DF4">
      <w:pPr>
        <w:autoSpaceDE w:val="0"/>
        <w:autoSpaceDN w:val="0"/>
        <w:adjustRightInd w:val="0"/>
        <w:spacing w:line="288" w:lineRule="auto"/>
        <w:rPr>
          <w:rFonts w:cs="Times New Roman"/>
          <w:b/>
          <w:bCs/>
          <w:szCs w:val="28"/>
          <w:highlight w:val="yellow"/>
        </w:rPr>
      </w:pPr>
    </w:p>
    <w:p w:rsidR="00EA2749" w:rsidRPr="00EA2749" w:rsidRDefault="00EA2749" w:rsidP="00DF6DF4">
      <w:pPr>
        <w:autoSpaceDE w:val="0"/>
        <w:autoSpaceDN w:val="0"/>
        <w:adjustRightInd w:val="0"/>
        <w:spacing w:line="288" w:lineRule="auto"/>
        <w:ind w:firstLine="0"/>
        <w:jc w:val="center"/>
        <w:rPr>
          <w:rFonts w:cs="Times New Roman"/>
          <w:bCs/>
          <w:szCs w:val="28"/>
        </w:rPr>
      </w:pPr>
      <w:r w:rsidRPr="00EA2749">
        <w:rPr>
          <w:rFonts w:cs="Times New Roman"/>
          <w:bCs/>
          <w:szCs w:val="28"/>
          <w:lang w:val="ru-RU"/>
        </w:rPr>
        <w:t>Конспект лекц</w:t>
      </w:r>
      <w:r w:rsidRPr="00EA2749">
        <w:rPr>
          <w:rFonts w:cs="Times New Roman"/>
          <w:bCs/>
          <w:szCs w:val="28"/>
        </w:rPr>
        <w:t>ій</w:t>
      </w:r>
    </w:p>
    <w:p w:rsidR="00EA2749" w:rsidRDefault="00EA2749" w:rsidP="00DF6DF4">
      <w:pPr>
        <w:spacing w:after="160" w:line="288" w:lineRule="auto"/>
        <w:ind w:firstLine="0"/>
        <w:jc w:val="left"/>
        <w:rPr>
          <w:rFonts w:cs="Times New Roman"/>
          <w:b/>
          <w:bCs/>
          <w:szCs w:val="28"/>
          <w:highlight w:val="yellow"/>
        </w:rPr>
      </w:pPr>
      <w:r>
        <w:rPr>
          <w:rFonts w:cs="Times New Roman"/>
          <w:b/>
          <w:bCs/>
          <w:szCs w:val="28"/>
          <w:highlight w:val="yellow"/>
        </w:rPr>
        <w:br w:type="page"/>
      </w:r>
    </w:p>
    <w:p w:rsidR="00EA2749" w:rsidRPr="00EB265B" w:rsidRDefault="00EA2749" w:rsidP="00DF6DF4">
      <w:pPr>
        <w:spacing w:line="288" w:lineRule="auto"/>
        <w:ind w:firstLine="0"/>
        <w:jc w:val="center"/>
        <w:rPr>
          <w:sz w:val="32"/>
          <w:szCs w:val="28"/>
        </w:rPr>
      </w:pPr>
      <w:r w:rsidRPr="00EB265B">
        <w:rPr>
          <w:sz w:val="32"/>
          <w:szCs w:val="28"/>
        </w:rPr>
        <w:lastRenderedPageBreak/>
        <w:t>МІНІСТЕРСТВО ОСВІТИ І НАУКИ УКРАЇНИ</w:t>
      </w:r>
    </w:p>
    <w:p w:rsidR="00EA2749" w:rsidRPr="00EB265B" w:rsidRDefault="00EA2749" w:rsidP="00DF6DF4">
      <w:pPr>
        <w:spacing w:line="288" w:lineRule="auto"/>
        <w:ind w:firstLine="0"/>
        <w:jc w:val="center"/>
        <w:rPr>
          <w:sz w:val="32"/>
          <w:szCs w:val="28"/>
        </w:rPr>
      </w:pPr>
      <w:r w:rsidRPr="00EB265B">
        <w:rPr>
          <w:sz w:val="32"/>
          <w:szCs w:val="28"/>
        </w:rPr>
        <w:t>Київський національний університет будівництва і архітектури</w:t>
      </w:r>
    </w:p>
    <w:p w:rsidR="00EA2749" w:rsidRPr="00EB265B" w:rsidRDefault="00EA2749" w:rsidP="00DF6DF4">
      <w:pPr>
        <w:spacing w:line="288" w:lineRule="auto"/>
        <w:ind w:firstLine="0"/>
        <w:rPr>
          <w:b/>
          <w:sz w:val="44"/>
          <w:szCs w:val="40"/>
          <w:u w:val="single"/>
        </w:rPr>
      </w:pPr>
    </w:p>
    <w:p w:rsidR="00EA2749" w:rsidRPr="00EB265B" w:rsidRDefault="00EA2749" w:rsidP="00DF6DF4">
      <w:pPr>
        <w:spacing w:line="288" w:lineRule="auto"/>
        <w:ind w:firstLine="0"/>
        <w:jc w:val="center"/>
        <w:rPr>
          <w:b/>
          <w:sz w:val="32"/>
          <w:szCs w:val="40"/>
        </w:rPr>
      </w:pPr>
      <w:r w:rsidRPr="00EB265B">
        <w:rPr>
          <w:b/>
          <w:sz w:val="32"/>
          <w:szCs w:val="40"/>
        </w:rPr>
        <w:t>О.Ю. Ковальчук, О.В. Бойко, В.В. Зозулинець</w:t>
      </w:r>
    </w:p>
    <w:p w:rsidR="00EA2749" w:rsidRDefault="00EA2749" w:rsidP="00DF6DF4">
      <w:pPr>
        <w:spacing w:line="288" w:lineRule="auto"/>
        <w:ind w:firstLine="0"/>
        <w:jc w:val="center"/>
        <w:rPr>
          <w:b/>
          <w:sz w:val="40"/>
          <w:szCs w:val="40"/>
          <w:u w:val="single"/>
        </w:rPr>
      </w:pPr>
    </w:p>
    <w:p w:rsidR="002015B7" w:rsidRDefault="002015B7" w:rsidP="00DF6DF4">
      <w:pPr>
        <w:spacing w:line="288" w:lineRule="auto"/>
        <w:ind w:firstLine="0"/>
        <w:jc w:val="center"/>
        <w:rPr>
          <w:b/>
          <w:sz w:val="40"/>
          <w:szCs w:val="40"/>
          <w:u w:val="single"/>
        </w:rPr>
      </w:pPr>
    </w:p>
    <w:p w:rsidR="00EA2749" w:rsidRPr="003F0263" w:rsidRDefault="00EA2749" w:rsidP="00DF6DF4">
      <w:pPr>
        <w:spacing w:after="160" w:line="288" w:lineRule="auto"/>
        <w:ind w:firstLine="0"/>
        <w:jc w:val="center"/>
        <w:rPr>
          <w:b/>
        </w:rPr>
      </w:pPr>
      <w:r w:rsidRPr="00EB265B">
        <w:rPr>
          <w:b/>
          <w:bCs/>
          <w:sz w:val="48"/>
          <w:szCs w:val="44"/>
        </w:rPr>
        <w:t>КОНТРОЛЬ ПРИ ВИРОБНИЦТВІ БУДІВЕЛЬНИХ КОНСТРУКЦІЙ, ВИРОБІВ І МАТЕРІАЛІВ</w:t>
      </w:r>
    </w:p>
    <w:p w:rsidR="00EA2749" w:rsidRPr="00EB265B" w:rsidRDefault="00EA2749" w:rsidP="00DF6DF4">
      <w:pPr>
        <w:tabs>
          <w:tab w:val="center" w:pos="4393"/>
        </w:tabs>
        <w:spacing w:line="288" w:lineRule="auto"/>
        <w:ind w:firstLine="0"/>
        <w:jc w:val="center"/>
        <w:rPr>
          <w:sz w:val="32"/>
        </w:rPr>
      </w:pPr>
      <w:r w:rsidRPr="00EB265B">
        <w:rPr>
          <w:sz w:val="32"/>
        </w:rPr>
        <w:t>Конспект лекцій</w:t>
      </w:r>
    </w:p>
    <w:p w:rsidR="00EA2749" w:rsidRDefault="00EA2749" w:rsidP="00DF6DF4">
      <w:pPr>
        <w:tabs>
          <w:tab w:val="center" w:pos="4393"/>
        </w:tabs>
        <w:spacing w:line="288" w:lineRule="auto"/>
        <w:ind w:firstLine="0"/>
        <w:jc w:val="center"/>
        <w:rPr>
          <w:sz w:val="32"/>
        </w:rPr>
      </w:pPr>
      <w:r w:rsidRPr="00EB265B">
        <w:rPr>
          <w:sz w:val="32"/>
        </w:rPr>
        <w:t xml:space="preserve">для студентів </w:t>
      </w:r>
      <w:r>
        <w:rPr>
          <w:rFonts w:cs="Times New Roman"/>
          <w:bCs/>
          <w:sz w:val="32"/>
          <w:szCs w:val="32"/>
        </w:rPr>
        <w:t>спеціальності</w:t>
      </w:r>
      <w:r w:rsidRPr="005E685C">
        <w:rPr>
          <w:rFonts w:cs="Times New Roman"/>
          <w:bCs/>
          <w:sz w:val="32"/>
          <w:szCs w:val="32"/>
        </w:rPr>
        <w:t xml:space="preserve"> 192</w:t>
      </w:r>
      <w:r>
        <w:rPr>
          <w:rFonts w:cs="Times New Roman"/>
          <w:bCs/>
          <w:sz w:val="32"/>
          <w:szCs w:val="32"/>
        </w:rPr>
        <w:t xml:space="preserve"> </w:t>
      </w:r>
      <w:r w:rsidRPr="005E685C">
        <w:rPr>
          <w:rFonts w:cs="Times New Roman"/>
          <w:bCs/>
          <w:sz w:val="32"/>
          <w:szCs w:val="32"/>
        </w:rPr>
        <w:t>„Будівництво та цивільна інженерія” спеціалізації 192.04</w:t>
      </w:r>
      <w:r>
        <w:rPr>
          <w:rFonts w:cs="Times New Roman"/>
          <w:bCs/>
          <w:sz w:val="32"/>
          <w:szCs w:val="32"/>
        </w:rPr>
        <w:t xml:space="preserve"> </w:t>
      </w:r>
      <w:r w:rsidRPr="005E685C">
        <w:rPr>
          <w:rFonts w:cs="Times New Roman"/>
          <w:bCs/>
          <w:sz w:val="32"/>
          <w:szCs w:val="32"/>
        </w:rPr>
        <w:t>„Технологія будівельних конструкцій, виробів і матеріалів”</w:t>
      </w:r>
      <w:r w:rsidRPr="00EB265B">
        <w:rPr>
          <w:sz w:val="32"/>
        </w:rPr>
        <w:t xml:space="preserve"> </w:t>
      </w:r>
    </w:p>
    <w:p w:rsidR="00EA2749" w:rsidRDefault="00EA2749" w:rsidP="00DF6DF4">
      <w:pPr>
        <w:spacing w:after="160" w:line="288" w:lineRule="auto"/>
        <w:ind w:firstLine="0"/>
        <w:jc w:val="center"/>
        <w:rPr>
          <w:b/>
          <w:u w:val="single"/>
        </w:rPr>
      </w:pPr>
    </w:p>
    <w:p w:rsidR="002015B7" w:rsidRDefault="002015B7" w:rsidP="00DF6DF4">
      <w:pPr>
        <w:spacing w:after="160" w:line="288" w:lineRule="auto"/>
        <w:ind w:firstLine="0"/>
        <w:jc w:val="center"/>
        <w:rPr>
          <w:b/>
          <w:u w:val="single"/>
        </w:rPr>
      </w:pPr>
    </w:p>
    <w:p w:rsidR="00EA2749" w:rsidRPr="00EA2749" w:rsidRDefault="00EA2749" w:rsidP="00DF6DF4">
      <w:pPr>
        <w:spacing w:after="160" w:line="288" w:lineRule="auto"/>
        <w:ind w:right="5810" w:firstLine="0"/>
        <w:jc w:val="left"/>
      </w:pPr>
      <w:r w:rsidRPr="00EA2749">
        <w:t xml:space="preserve">Усі </w:t>
      </w:r>
      <w:r>
        <w:t>цитати, цифровий  та фактичний матеріал, бібліографічні відомості перевірено. Написання одиниць вимірювання відповідає стандартам</w:t>
      </w:r>
    </w:p>
    <w:p w:rsidR="00EA2749" w:rsidRDefault="00EA2749" w:rsidP="00DF6DF4">
      <w:pPr>
        <w:spacing w:after="160" w:line="288" w:lineRule="auto"/>
        <w:ind w:firstLine="1134"/>
        <w:jc w:val="left"/>
      </w:pPr>
      <w:r w:rsidRPr="00EA2749">
        <w:t xml:space="preserve">Підпис (и) автора (ів) </w:t>
      </w:r>
      <w:r w:rsidR="002015B7">
        <w:t>______________________</w:t>
      </w:r>
    </w:p>
    <w:p w:rsidR="002015B7" w:rsidRDefault="002015B7" w:rsidP="00DF6DF4">
      <w:pPr>
        <w:spacing w:after="160" w:line="288" w:lineRule="auto"/>
        <w:ind w:firstLine="1134"/>
        <w:jc w:val="left"/>
      </w:pPr>
      <w:r>
        <w:t>«___»_________________________20___р.</w:t>
      </w:r>
    </w:p>
    <w:p w:rsidR="002015B7" w:rsidRDefault="002015B7" w:rsidP="00DF6DF4">
      <w:pPr>
        <w:spacing w:after="160" w:line="288" w:lineRule="auto"/>
        <w:ind w:firstLine="1134"/>
        <w:jc w:val="left"/>
      </w:pPr>
      <w:r>
        <w:t>Підпис голови методичної комісії спеціальності</w:t>
      </w:r>
    </w:p>
    <w:p w:rsidR="002015B7" w:rsidRDefault="002015B7" w:rsidP="00DF6DF4">
      <w:pPr>
        <w:spacing w:after="160" w:line="288" w:lineRule="auto"/>
        <w:ind w:firstLine="1134"/>
        <w:jc w:val="left"/>
      </w:pPr>
      <w:r>
        <w:t>_________________________________________</w:t>
      </w:r>
    </w:p>
    <w:p w:rsidR="00EA2749" w:rsidRPr="002015B7" w:rsidRDefault="002015B7" w:rsidP="00DF6DF4">
      <w:pPr>
        <w:spacing w:after="160" w:line="288" w:lineRule="auto"/>
        <w:ind w:firstLine="1134"/>
        <w:jc w:val="left"/>
      </w:pPr>
      <w:r>
        <w:t>«___»_________________________20___р.</w:t>
      </w:r>
    </w:p>
    <w:p w:rsidR="00EA2749" w:rsidRDefault="00EA2749" w:rsidP="00DF6DF4">
      <w:pPr>
        <w:spacing w:after="160" w:line="288" w:lineRule="auto"/>
        <w:ind w:firstLine="0"/>
        <w:jc w:val="center"/>
      </w:pPr>
    </w:p>
    <w:p w:rsidR="0024510C" w:rsidRPr="007C4E29" w:rsidRDefault="00EA2749" w:rsidP="00DF6DF4">
      <w:pPr>
        <w:spacing w:after="160" w:line="288" w:lineRule="auto"/>
        <w:ind w:firstLine="0"/>
        <w:jc w:val="center"/>
      </w:pPr>
      <w:r w:rsidRPr="00EB265B">
        <w:t>Київ 2020</w:t>
      </w:r>
    </w:p>
    <w:sectPr w:rsidR="0024510C" w:rsidRPr="007C4E29" w:rsidSect="00DF6DF4">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DD2" w:rsidRDefault="00FF5DD2" w:rsidP="00C950B3">
      <w:pPr>
        <w:spacing w:line="240" w:lineRule="auto"/>
      </w:pPr>
      <w:r>
        <w:separator/>
      </w:r>
    </w:p>
  </w:endnote>
  <w:endnote w:type="continuationSeparator" w:id="0">
    <w:p w:rsidR="00FF5DD2" w:rsidRDefault="00FF5DD2" w:rsidP="00C950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DD2" w:rsidRDefault="00FF5DD2" w:rsidP="00C950B3">
      <w:pPr>
        <w:spacing w:line="240" w:lineRule="auto"/>
      </w:pPr>
      <w:r>
        <w:separator/>
      </w:r>
    </w:p>
  </w:footnote>
  <w:footnote w:type="continuationSeparator" w:id="0">
    <w:p w:rsidR="00FF5DD2" w:rsidRDefault="00FF5DD2" w:rsidP="00C950B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5C3F04"/>
    <w:lvl w:ilvl="0">
      <w:numFmt w:val="bullet"/>
      <w:lvlText w:val="*"/>
      <w:lvlJc w:val="left"/>
    </w:lvl>
  </w:abstractNum>
  <w:abstractNum w:abstractNumId="1">
    <w:nsid w:val="01DF78B2"/>
    <w:multiLevelType w:val="hybridMultilevel"/>
    <w:tmpl w:val="1CC866D4"/>
    <w:lvl w:ilvl="0" w:tplc="041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4920E07"/>
    <w:multiLevelType w:val="hybridMultilevel"/>
    <w:tmpl w:val="05C4A6F4"/>
    <w:lvl w:ilvl="0" w:tplc="21B0A71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253690"/>
    <w:multiLevelType w:val="hybridMultilevel"/>
    <w:tmpl w:val="469896AC"/>
    <w:lvl w:ilvl="0" w:tplc="EE20D4F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445952"/>
    <w:multiLevelType w:val="hybridMultilevel"/>
    <w:tmpl w:val="BBCCFBF6"/>
    <w:lvl w:ilvl="0" w:tplc="C576F51A">
      <w:start w:val="1"/>
      <w:numFmt w:val="decimal"/>
      <w:lvlText w:val="3.%1"/>
      <w:lvlJc w:val="left"/>
      <w:pPr>
        <w:ind w:left="927" w:hanging="360"/>
      </w:pPr>
      <w:rPr>
        <w:rFonts w:ascii="Times New Roman" w:hAnsi="Times New Roman" w:hint="default"/>
        <w:b/>
        <w:i/>
        <w:color w:val="auto"/>
        <w:sz w:val="28"/>
      </w:rPr>
    </w:lvl>
    <w:lvl w:ilvl="1" w:tplc="04220019" w:tentative="1">
      <w:start w:val="1"/>
      <w:numFmt w:val="lowerLetter"/>
      <w:lvlText w:val="%2."/>
      <w:lvlJc w:val="left"/>
      <w:pPr>
        <w:ind w:left="3632" w:hanging="360"/>
      </w:pPr>
    </w:lvl>
    <w:lvl w:ilvl="2" w:tplc="0422001B" w:tentative="1">
      <w:start w:val="1"/>
      <w:numFmt w:val="lowerRoman"/>
      <w:lvlText w:val="%3."/>
      <w:lvlJc w:val="right"/>
      <w:pPr>
        <w:ind w:left="4352" w:hanging="180"/>
      </w:pPr>
    </w:lvl>
    <w:lvl w:ilvl="3" w:tplc="0422000F" w:tentative="1">
      <w:start w:val="1"/>
      <w:numFmt w:val="decimal"/>
      <w:lvlText w:val="%4."/>
      <w:lvlJc w:val="left"/>
      <w:pPr>
        <w:ind w:left="5072" w:hanging="360"/>
      </w:pPr>
    </w:lvl>
    <w:lvl w:ilvl="4" w:tplc="04220019" w:tentative="1">
      <w:start w:val="1"/>
      <w:numFmt w:val="lowerLetter"/>
      <w:lvlText w:val="%5."/>
      <w:lvlJc w:val="left"/>
      <w:pPr>
        <w:ind w:left="5792" w:hanging="360"/>
      </w:pPr>
    </w:lvl>
    <w:lvl w:ilvl="5" w:tplc="0422001B" w:tentative="1">
      <w:start w:val="1"/>
      <w:numFmt w:val="lowerRoman"/>
      <w:lvlText w:val="%6."/>
      <w:lvlJc w:val="right"/>
      <w:pPr>
        <w:ind w:left="6512" w:hanging="180"/>
      </w:pPr>
    </w:lvl>
    <w:lvl w:ilvl="6" w:tplc="0422000F" w:tentative="1">
      <w:start w:val="1"/>
      <w:numFmt w:val="decimal"/>
      <w:lvlText w:val="%7."/>
      <w:lvlJc w:val="left"/>
      <w:pPr>
        <w:ind w:left="7232" w:hanging="360"/>
      </w:pPr>
    </w:lvl>
    <w:lvl w:ilvl="7" w:tplc="04220019" w:tentative="1">
      <w:start w:val="1"/>
      <w:numFmt w:val="lowerLetter"/>
      <w:lvlText w:val="%8."/>
      <w:lvlJc w:val="left"/>
      <w:pPr>
        <w:ind w:left="7952" w:hanging="360"/>
      </w:pPr>
    </w:lvl>
    <w:lvl w:ilvl="8" w:tplc="0422001B" w:tentative="1">
      <w:start w:val="1"/>
      <w:numFmt w:val="lowerRoman"/>
      <w:lvlText w:val="%9."/>
      <w:lvlJc w:val="right"/>
      <w:pPr>
        <w:ind w:left="8672" w:hanging="180"/>
      </w:pPr>
    </w:lvl>
  </w:abstractNum>
  <w:abstractNum w:abstractNumId="5">
    <w:nsid w:val="0E504920"/>
    <w:multiLevelType w:val="hybridMultilevel"/>
    <w:tmpl w:val="6AFE26FC"/>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1DB3F99"/>
    <w:multiLevelType w:val="hybridMultilevel"/>
    <w:tmpl w:val="E4AC525A"/>
    <w:lvl w:ilvl="0" w:tplc="041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nsid w:val="13B82411"/>
    <w:multiLevelType w:val="hybridMultilevel"/>
    <w:tmpl w:val="05C4A6F4"/>
    <w:lvl w:ilvl="0" w:tplc="21B0A71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5937C1"/>
    <w:multiLevelType w:val="hybridMultilevel"/>
    <w:tmpl w:val="35020394"/>
    <w:lvl w:ilvl="0" w:tplc="A498044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18EA7AB3"/>
    <w:multiLevelType w:val="hybridMultilevel"/>
    <w:tmpl w:val="58DED08C"/>
    <w:lvl w:ilvl="0" w:tplc="715C3F04">
      <w:start w:val="65535"/>
      <w:numFmt w:val="bullet"/>
      <w:lvlText w:val="•"/>
      <w:lvlJc w:val="left"/>
      <w:pPr>
        <w:ind w:left="1287" w:hanging="360"/>
      </w:pPr>
      <w:rPr>
        <w:rFonts w:ascii="Arial" w:hAnsi="Arial" w:cs="Aria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1E7776B4"/>
    <w:multiLevelType w:val="hybridMultilevel"/>
    <w:tmpl w:val="05C4A6F4"/>
    <w:lvl w:ilvl="0" w:tplc="21B0A71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937703"/>
    <w:multiLevelType w:val="hybridMultilevel"/>
    <w:tmpl w:val="EF6C9050"/>
    <w:lvl w:ilvl="0" w:tplc="8AFEAF6C">
      <w:start w:val="1"/>
      <w:numFmt w:val="decimal"/>
      <w:pStyle w:val="01"/>
      <w:lvlText w:val="%1."/>
      <w:lvlJc w:val="left"/>
      <w:pPr>
        <w:ind w:left="1287" w:hanging="360"/>
      </w:pPr>
      <w:rPr>
        <w:rFonts w:ascii="Times New Roman" w:hAnsi="Times New Roman" w:hint="default"/>
        <w:b/>
        <w:i w:val="0"/>
        <w:color w:val="auto"/>
        <w:sz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2D347112"/>
    <w:multiLevelType w:val="hybridMultilevel"/>
    <w:tmpl w:val="06741004"/>
    <w:lvl w:ilvl="0" w:tplc="715C3F04">
      <w:start w:val="65535"/>
      <w:numFmt w:val="bullet"/>
      <w:lvlText w:val="-"/>
      <w:lvlJc w:val="left"/>
      <w:pPr>
        <w:ind w:left="720" w:hanging="360"/>
      </w:pPr>
      <w:rPr>
        <w:rFonts w:ascii="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EDF6C9A"/>
    <w:multiLevelType w:val="hybridMultilevel"/>
    <w:tmpl w:val="8B6058F2"/>
    <w:lvl w:ilvl="0" w:tplc="AB92756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AB5EAD"/>
    <w:multiLevelType w:val="hybridMultilevel"/>
    <w:tmpl w:val="469896AC"/>
    <w:lvl w:ilvl="0" w:tplc="EE20D4F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E05380"/>
    <w:multiLevelType w:val="hybridMultilevel"/>
    <w:tmpl w:val="05C4A6F4"/>
    <w:lvl w:ilvl="0" w:tplc="21B0A71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D33D52"/>
    <w:multiLevelType w:val="hybridMultilevel"/>
    <w:tmpl w:val="D77A1B4A"/>
    <w:lvl w:ilvl="0" w:tplc="04190011">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310DAE"/>
    <w:multiLevelType w:val="hybridMultilevel"/>
    <w:tmpl w:val="1E1C8AB8"/>
    <w:lvl w:ilvl="0" w:tplc="0696F95E">
      <w:start w:val="1"/>
      <w:numFmt w:val="decimal"/>
      <w:pStyle w:val="111"/>
      <w:lvlText w:val="1.3.%1"/>
      <w:lvlJc w:val="left"/>
      <w:pPr>
        <w:ind w:left="720" w:hanging="360"/>
      </w:pPr>
      <w:rPr>
        <w:rFonts w:ascii="Times New Roman" w:hAnsi="Times New Roman" w:hint="default"/>
        <w:b/>
        <w:i/>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F5D13E8"/>
    <w:multiLevelType w:val="hybridMultilevel"/>
    <w:tmpl w:val="9D7E6884"/>
    <w:lvl w:ilvl="0" w:tplc="A498044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401E787E"/>
    <w:multiLevelType w:val="hybridMultilevel"/>
    <w:tmpl w:val="8AC2AD62"/>
    <w:lvl w:ilvl="0" w:tplc="126054E0">
      <w:start w:val="1"/>
      <w:numFmt w:val="bullet"/>
      <w:lvlText w:val=""/>
      <w:lvlJc w:val="left"/>
      <w:pPr>
        <w:tabs>
          <w:tab w:val="num" w:pos="1054"/>
        </w:tabs>
        <w:ind w:left="1774"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5D709B0"/>
    <w:multiLevelType w:val="hybridMultilevel"/>
    <w:tmpl w:val="B80414F6"/>
    <w:lvl w:ilvl="0" w:tplc="715C3F04">
      <w:start w:val="65535"/>
      <w:numFmt w:val="bullet"/>
      <w:lvlText w:val="-"/>
      <w:lvlJc w:val="left"/>
      <w:pPr>
        <w:ind w:left="1429" w:hanging="360"/>
      </w:pPr>
      <w:rPr>
        <w:rFonts w:ascii="Arial" w:hAnsi="Arial" w:cs="Aria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A6A7F39"/>
    <w:multiLevelType w:val="hybridMultilevel"/>
    <w:tmpl w:val="43964EC4"/>
    <w:lvl w:ilvl="0" w:tplc="A498044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1F1BA1"/>
    <w:multiLevelType w:val="hybridMultilevel"/>
    <w:tmpl w:val="66901500"/>
    <w:lvl w:ilvl="0" w:tplc="A498044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504121E5"/>
    <w:multiLevelType w:val="hybridMultilevel"/>
    <w:tmpl w:val="469896AC"/>
    <w:lvl w:ilvl="0" w:tplc="EE20D4F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C0430E"/>
    <w:multiLevelType w:val="hybridMultilevel"/>
    <w:tmpl w:val="A0FAF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BF26F2"/>
    <w:multiLevelType w:val="hybridMultilevel"/>
    <w:tmpl w:val="91DAEFA8"/>
    <w:lvl w:ilvl="0" w:tplc="A498044C">
      <w:numFmt w:val="bullet"/>
      <w:lvlText w:val="-"/>
      <w:lvlJc w:val="left"/>
      <w:pPr>
        <w:tabs>
          <w:tab w:val="num" w:pos="1068"/>
        </w:tabs>
        <w:ind w:left="1068" w:hanging="360"/>
      </w:pPr>
      <w:rPr>
        <w:rFonts w:ascii="Times New Roman" w:eastAsia="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63C95804"/>
    <w:multiLevelType w:val="hybridMultilevel"/>
    <w:tmpl w:val="F304A1D8"/>
    <w:lvl w:ilvl="0" w:tplc="715C3F04">
      <w:start w:val="65535"/>
      <w:numFmt w:val="bullet"/>
      <w:lvlText w:val="•"/>
      <w:lvlJc w:val="left"/>
      <w:pPr>
        <w:ind w:left="720" w:hanging="360"/>
      </w:pPr>
      <w:rPr>
        <w:rFonts w:ascii="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6B32D81"/>
    <w:multiLevelType w:val="hybridMultilevel"/>
    <w:tmpl w:val="469896AC"/>
    <w:lvl w:ilvl="0" w:tplc="EE20D4F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130DB0"/>
    <w:multiLevelType w:val="hybridMultilevel"/>
    <w:tmpl w:val="9F669484"/>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nsid w:val="70B526E6"/>
    <w:multiLevelType w:val="hybridMultilevel"/>
    <w:tmpl w:val="EECE1AD0"/>
    <w:lvl w:ilvl="0" w:tplc="715C3F04">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7315CB5"/>
    <w:multiLevelType w:val="hybridMultilevel"/>
    <w:tmpl w:val="469896AC"/>
    <w:lvl w:ilvl="0" w:tplc="EE20D4F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EC7020"/>
    <w:multiLevelType w:val="hybridMultilevel"/>
    <w:tmpl w:val="DE98120E"/>
    <w:lvl w:ilvl="0" w:tplc="715C3F04">
      <w:start w:val="65535"/>
      <w:numFmt w:val="bullet"/>
      <w:lvlText w:val="•"/>
      <w:lvlJc w:val="left"/>
      <w:pPr>
        <w:ind w:left="1287" w:hanging="360"/>
      </w:pPr>
      <w:rPr>
        <w:rFonts w:ascii="Arial" w:hAnsi="Arial" w:cs="Aria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7AD5091B"/>
    <w:multiLevelType w:val="hybridMultilevel"/>
    <w:tmpl w:val="31AAAF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F5535B"/>
    <w:multiLevelType w:val="hybridMultilevel"/>
    <w:tmpl w:val="469896AC"/>
    <w:lvl w:ilvl="0" w:tplc="EE20D4F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C87A39"/>
    <w:multiLevelType w:val="hybridMultilevel"/>
    <w:tmpl w:val="407A10D2"/>
    <w:lvl w:ilvl="0" w:tplc="04190011">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6"/>
  </w:num>
  <w:num w:numId="3">
    <w:abstractNumId w:val="17"/>
  </w:num>
  <w:num w:numId="4">
    <w:abstractNumId w:val="29"/>
  </w:num>
  <w:num w:numId="5">
    <w:abstractNumId w:val="9"/>
  </w:num>
  <w:num w:numId="6">
    <w:abstractNumId w:val="28"/>
  </w:num>
  <w:num w:numId="7">
    <w:abstractNumId w:val="11"/>
  </w:num>
  <w:num w:numId="8">
    <w:abstractNumId w:val="0"/>
    <w:lvlOverride w:ilvl="0">
      <w:lvl w:ilvl="0">
        <w:start w:val="65535"/>
        <w:numFmt w:val="bullet"/>
        <w:lvlText w:val="•"/>
        <w:legacy w:legacy="1" w:legacySpace="0" w:legacyIndent="182"/>
        <w:lvlJc w:val="left"/>
        <w:rPr>
          <w:rFonts w:ascii="Arial" w:hAnsi="Arial" w:cs="Arial" w:hint="default"/>
        </w:rPr>
      </w:lvl>
    </w:lvlOverride>
  </w:num>
  <w:num w:numId="9">
    <w:abstractNumId w:val="0"/>
    <w:lvlOverride w:ilvl="0">
      <w:lvl w:ilvl="0">
        <w:start w:val="65535"/>
        <w:numFmt w:val="bullet"/>
        <w:lvlText w:val="•"/>
        <w:legacy w:legacy="1" w:legacySpace="0" w:legacyIndent="197"/>
        <w:lvlJc w:val="left"/>
        <w:rPr>
          <w:rFonts w:ascii="Arial" w:hAnsi="Arial" w:cs="Arial" w:hint="default"/>
        </w:rPr>
      </w:lvl>
    </w:lvlOverride>
  </w:num>
  <w:num w:numId="10">
    <w:abstractNumId w:val="6"/>
  </w:num>
  <w:num w:numId="11">
    <w:abstractNumId w:val="1"/>
  </w:num>
  <w:num w:numId="12">
    <w:abstractNumId w:val="0"/>
    <w:lvlOverride w:ilvl="0">
      <w:lvl w:ilvl="0">
        <w:start w:val="65535"/>
        <w:numFmt w:val="bullet"/>
        <w:lvlText w:val="•"/>
        <w:legacy w:legacy="1" w:legacySpace="0" w:legacyIndent="192"/>
        <w:lvlJc w:val="left"/>
        <w:rPr>
          <w:rFonts w:ascii="Arial" w:hAnsi="Arial" w:cs="Arial" w:hint="default"/>
        </w:rPr>
      </w:lvl>
    </w:lvlOverride>
  </w:num>
  <w:num w:numId="13">
    <w:abstractNumId w:val="0"/>
    <w:lvlOverride w:ilvl="0">
      <w:lvl w:ilvl="0">
        <w:start w:val="65535"/>
        <w:numFmt w:val="bullet"/>
        <w:lvlText w:val="•"/>
        <w:legacy w:legacy="1" w:legacySpace="0" w:legacyIndent="183"/>
        <w:lvlJc w:val="left"/>
        <w:rPr>
          <w:rFonts w:ascii="Arial" w:hAnsi="Arial" w:cs="Arial" w:hint="default"/>
        </w:rPr>
      </w:lvl>
    </w:lvlOverride>
  </w:num>
  <w:num w:numId="14">
    <w:abstractNumId w:val="0"/>
    <w:lvlOverride w:ilvl="0">
      <w:lvl w:ilvl="0">
        <w:start w:val="65535"/>
        <w:numFmt w:val="bullet"/>
        <w:lvlText w:val="-"/>
        <w:legacy w:legacy="1" w:legacySpace="0" w:legacyIndent="192"/>
        <w:lvlJc w:val="left"/>
        <w:rPr>
          <w:rFonts w:ascii="Arial" w:hAnsi="Arial" w:cs="Arial" w:hint="default"/>
        </w:rPr>
      </w:lvl>
    </w:lvlOverride>
  </w:num>
  <w:num w:numId="15">
    <w:abstractNumId w:val="27"/>
  </w:num>
  <w:num w:numId="16">
    <w:abstractNumId w:val="21"/>
  </w:num>
  <w:num w:numId="17">
    <w:abstractNumId w:val="31"/>
  </w:num>
  <w:num w:numId="18">
    <w:abstractNumId w:val="7"/>
  </w:num>
  <w:num w:numId="19">
    <w:abstractNumId w:val="10"/>
  </w:num>
  <w:num w:numId="20">
    <w:abstractNumId w:val="16"/>
  </w:num>
  <w:num w:numId="21">
    <w:abstractNumId w:val="34"/>
  </w:num>
  <w:num w:numId="22">
    <w:abstractNumId w:val="32"/>
  </w:num>
  <w:num w:numId="23">
    <w:abstractNumId w:val="5"/>
  </w:num>
  <w:num w:numId="24">
    <w:abstractNumId w:val="25"/>
  </w:num>
  <w:num w:numId="25">
    <w:abstractNumId w:val="15"/>
  </w:num>
  <w:num w:numId="26">
    <w:abstractNumId w:val="2"/>
  </w:num>
  <w:num w:numId="27">
    <w:abstractNumId w:val="11"/>
    <w:lvlOverride w:ilvl="0">
      <w:startOverride w:val="1"/>
    </w:lvlOverride>
  </w:num>
  <w:num w:numId="28">
    <w:abstractNumId w:val="20"/>
  </w:num>
  <w:num w:numId="29">
    <w:abstractNumId w:val="22"/>
  </w:num>
  <w:num w:numId="30">
    <w:abstractNumId w:val="18"/>
  </w:num>
  <w:num w:numId="31">
    <w:abstractNumId w:val="13"/>
  </w:num>
  <w:num w:numId="32">
    <w:abstractNumId w:val="19"/>
  </w:num>
  <w:num w:numId="33">
    <w:abstractNumId w:val="30"/>
  </w:num>
  <w:num w:numId="34">
    <w:abstractNumId w:val="3"/>
  </w:num>
  <w:num w:numId="35">
    <w:abstractNumId w:val="12"/>
  </w:num>
  <w:num w:numId="36">
    <w:abstractNumId w:val="33"/>
  </w:num>
  <w:num w:numId="37">
    <w:abstractNumId w:val="14"/>
  </w:num>
  <w:num w:numId="38">
    <w:abstractNumId w:val="24"/>
  </w:num>
  <w:num w:numId="39">
    <w:abstractNumId w:val="23"/>
  </w:num>
  <w:num w:numId="4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proofState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942D2"/>
    <w:rsid w:val="00003F66"/>
    <w:rsid w:val="000D2951"/>
    <w:rsid w:val="000D46A4"/>
    <w:rsid w:val="00135340"/>
    <w:rsid w:val="0014323F"/>
    <w:rsid w:val="0018415B"/>
    <w:rsid w:val="0019576A"/>
    <w:rsid w:val="001C74D7"/>
    <w:rsid w:val="001E5EEB"/>
    <w:rsid w:val="001F190B"/>
    <w:rsid w:val="002015B7"/>
    <w:rsid w:val="002028FF"/>
    <w:rsid w:val="002219BB"/>
    <w:rsid w:val="00233336"/>
    <w:rsid w:val="0024510C"/>
    <w:rsid w:val="002648B6"/>
    <w:rsid w:val="00271C1F"/>
    <w:rsid w:val="00275F36"/>
    <w:rsid w:val="00292530"/>
    <w:rsid w:val="0029266C"/>
    <w:rsid w:val="002C6D00"/>
    <w:rsid w:val="002D644A"/>
    <w:rsid w:val="002E7B47"/>
    <w:rsid w:val="00317E88"/>
    <w:rsid w:val="0038446B"/>
    <w:rsid w:val="00397582"/>
    <w:rsid w:val="003B0F18"/>
    <w:rsid w:val="003D52C1"/>
    <w:rsid w:val="003D5849"/>
    <w:rsid w:val="003F0263"/>
    <w:rsid w:val="0040437C"/>
    <w:rsid w:val="00413C99"/>
    <w:rsid w:val="00415951"/>
    <w:rsid w:val="004173E5"/>
    <w:rsid w:val="0042468A"/>
    <w:rsid w:val="00461CAC"/>
    <w:rsid w:val="004C611B"/>
    <w:rsid w:val="004E1749"/>
    <w:rsid w:val="005056E4"/>
    <w:rsid w:val="0053028A"/>
    <w:rsid w:val="00546A15"/>
    <w:rsid w:val="00551FF4"/>
    <w:rsid w:val="00564077"/>
    <w:rsid w:val="005821FE"/>
    <w:rsid w:val="0059749F"/>
    <w:rsid w:val="005C393A"/>
    <w:rsid w:val="005D1BA9"/>
    <w:rsid w:val="00627B13"/>
    <w:rsid w:val="006301F9"/>
    <w:rsid w:val="00640F3C"/>
    <w:rsid w:val="006449D1"/>
    <w:rsid w:val="00666D9D"/>
    <w:rsid w:val="006B1C7B"/>
    <w:rsid w:val="006C76D4"/>
    <w:rsid w:val="007823D7"/>
    <w:rsid w:val="007C4E29"/>
    <w:rsid w:val="007D493A"/>
    <w:rsid w:val="00807BD2"/>
    <w:rsid w:val="00851F43"/>
    <w:rsid w:val="008644A6"/>
    <w:rsid w:val="0086521B"/>
    <w:rsid w:val="00882752"/>
    <w:rsid w:val="00886A09"/>
    <w:rsid w:val="00892715"/>
    <w:rsid w:val="00897CF9"/>
    <w:rsid w:val="008B3B9C"/>
    <w:rsid w:val="00901D1B"/>
    <w:rsid w:val="00921250"/>
    <w:rsid w:val="009A7D2D"/>
    <w:rsid w:val="009D4067"/>
    <w:rsid w:val="009F08F7"/>
    <w:rsid w:val="00A05B38"/>
    <w:rsid w:val="00A25E9A"/>
    <w:rsid w:val="00A52A36"/>
    <w:rsid w:val="00A9002E"/>
    <w:rsid w:val="00A95CB9"/>
    <w:rsid w:val="00AE6898"/>
    <w:rsid w:val="00B104D8"/>
    <w:rsid w:val="00B13875"/>
    <w:rsid w:val="00B3522D"/>
    <w:rsid w:val="00B41DB5"/>
    <w:rsid w:val="00B42F0A"/>
    <w:rsid w:val="00B449A3"/>
    <w:rsid w:val="00B5651B"/>
    <w:rsid w:val="00B62CC3"/>
    <w:rsid w:val="00B66252"/>
    <w:rsid w:val="00B66FBA"/>
    <w:rsid w:val="00B90B5C"/>
    <w:rsid w:val="00B942D2"/>
    <w:rsid w:val="00B9529A"/>
    <w:rsid w:val="00BA24F8"/>
    <w:rsid w:val="00C061A9"/>
    <w:rsid w:val="00C36B58"/>
    <w:rsid w:val="00C81387"/>
    <w:rsid w:val="00C950B3"/>
    <w:rsid w:val="00CB24CB"/>
    <w:rsid w:val="00CB64A8"/>
    <w:rsid w:val="00CC167F"/>
    <w:rsid w:val="00CD2073"/>
    <w:rsid w:val="00CF7703"/>
    <w:rsid w:val="00D15D22"/>
    <w:rsid w:val="00D2001F"/>
    <w:rsid w:val="00D32627"/>
    <w:rsid w:val="00D351FB"/>
    <w:rsid w:val="00D65622"/>
    <w:rsid w:val="00D906DD"/>
    <w:rsid w:val="00DA4815"/>
    <w:rsid w:val="00DC186E"/>
    <w:rsid w:val="00DD7C50"/>
    <w:rsid w:val="00DE505D"/>
    <w:rsid w:val="00DF4214"/>
    <w:rsid w:val="00DF6DF4"/>
    <w:rsid w:val="00E128A8"/>
    <w:rsid w:val="00E14AAD"/>
    <w:rsid w:val="00E542C2"/>
    <w:rsid w:val="00E77E04"/>
    <w:rsid w:val="00EA2749"/>
    <w:rsid w:val="00EB265B"/>
    <w:rsid w:val="00EC303C"/>
    <w:rsid w:val="00F0115D"/>
    <w:rsid w:val="00F473DD"/>
    <w:rsid w:val="00F605BF"/>
    <w:rsid w:val="00F751F5"/>
    <w:rsid w:val="00F9170D"/>
    <w:rsid w:val="00F97C9C"/>
    <w:rsid w:val="00FA5BDF"/>
    <w:rsid w:val="00FB2753"/>
    <w:rsid w:val="00FC1A6E"/>
    <w:rsid w:val="00FC2C4B"/>
    <w:rsid w:val="00FE25CC"/>
    <w:rsid w:val="00FF5D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22"/>
    <w:pPr>
      <w:spacing w:after="0" w:line="360" w:lineRule="auto"/>
      <w:ind w:firstLine="567"/>
      <w:jc w:val="both"/>
    </w:pPr>
    <w:rPr>
      <w:rFonts w:ascii="Times New Roman" w:hAnsi="Times New Roman"/>
      <w:sz w:val="28"/>
    </w:rPr>
  </w:style>
  <w:style w:type="paragraph" w:styleId="1">
    <w:name w:val="heading 1"/>
    <w:basedOn w:val="a"/>
    <w:next w:val="a"/>
    <w:link w:val="10"/>
    <w:autoRedefine/>
    <w:uiPriority w:val="9"/>
    <w:qFormat/>
    <w:rsid w:val="00B13875"/>
    <w:pPr>
      <w:keepNext/>
      <w:keepLines/>
      <w:spacing w:before="240" w:after="240" w:line="288" w:lineRule="auto"/>
      <w:outlineLvl w:val="0"/>
    </w:pPr>
    <w:rPr>
      <w:rFonts w:eastAsiaTheme="majorEastAsia" w:cstheme="majorBidi"/>
      <w:b/>
      <w:szCs w:val="32"/>
      <w:u w:val="single"/>
      <w:lang w:val="ru-RU"/>
    </w:rPr>
  </w:style>
  <w:style w:type="paragraph" w:styleId="3">
    <w:name w:val="heading 3"/>
    <w:basedOn w:val="a"/>
    <w:next w:val="a"/>
    <w:link w:val="30"/>
    <w:uiPriority w:val="9"/>
    <w:semiHidden/>
    <w:unhideWhenUsed/>
    <w:qFormat/>
    <w:rsid w:val="00CD207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9"/>
    <w:qFormat/>
    <w:rsid w:val="00A9002E"/>
    <w:pPr>
      <w:keepNext/>
      <w:keepLines/>
      <w:spacing w:before="200" w:line="276" w:lineRule="auto"/>
      <w:ind w:firstLine="0"/>
      <w:jc w:val="left"/>
      <w:outlineLvl w:val="8"/>
    </w:pPr>
    <w:rPr>
      <w:rFonts w:ascii="Arial" w:eastAsia="Times New Roman" w:hAnsi="Arial"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1"/>
    <w:basedOn w:val="a"/>
    <w:link w:val="12"/>
    <w:qFormat/>
    <w:rsid w:val="00B942D2"/>
    <w:pPr>
      <w:jc w:val="center"/>
    </w:pPr>
    <w:rPr>
      <w:b/>
      <w:u w:val="single"/>
    </w:rPr>
  </w:style>
  <w:style w:type="paragraph" w:customStyle="1" w:styleId="110">
    <w:name w:val="ЗАГ11"/>
    <w:basedOn w:val="11"/>
    <w:link w:val="112"/>
    <w:autoRedefine/>
    <w:qFormat/>
    <w:rsid w:val="00564077"/>
    <w:pPr>
      <w:spacing w:before="240" w:after="240"/>
      <w:ind w:left="927" w:hanging="360"/>
    </w:pPr>
    <w:rPr>
      <w:i/>
      <w:u w:val="none"/>
    </w:rPr>
  </w:style>
  <w:style w:type="character" w:customStyle="1" w:styleId="12">
    <w:name w:val="ЗАГ1 Знак"/>
    <w:basedOn w:val="a0"/>
    <w:link w:val="11"/>
    <w:rsid w:val="00B942D2"/>
    <w:rPr>
      <w:rFonts w:ascii="Times New Roman" w:hAnsi="Times New Roman"/>
      <w:b/>
      <w:sz w:val="28"/>
      <w:u w:val="single"/>
    </w:rPr>
  </w:style>
  <w:style w:type="paragraph" w:styleId="a3">
    <w:name w:val="List Paragraph"/>
    <w:basedOn w:val="a"/>
    <w:uiPriority w:val="34"/>
    <w:qFormat/>
    <w:rsid w:val="00B942D2"/>
    <w:pPr>
      <w:ind w:left="720"/>
      <w:contextualSpacing/>
    </w:pPr>
  </w:style>
  <w:style w:type="character" w:customStyle="1" w:styleId="112">
    <w:name w:val="ЗАГ11 Знак"/>
    <w:basedOn w:val="12"/>
    <w:link w:val="110"/>
    <w:rsid w:val="00564077"/>
    <w:rPr>
      <w:rFonts w:ascii="Times New Roman" w:hAnsi="Times New Roman"/>
      <w:b/>
      <w:i/>
      <w:sz w:val="28"/>
      <w:u w:val="single"/>
    </w:rPr>
  </w:style>
  <w:style w:type="paragraph" w:customStyle="1" w:styleId="111">
    <w:name w:val="ЗАГ111"/>
    <w:basedOn w:val="a"/>
    <w:link w:val="1110"/>
    <w:qFormat/>
    <w:rsid w:val="00D15D22"/>
    <w:pPr>
      <w:numPr>
        <w:numId w:val="3"/>
      </w:numPr>
      <w:jc w:val="center"/>
    </w:pPr>
    <w:rPr>
      <w:rFonts w:cs="Times New Roman"/>
      <w:b/>
      <w:i/>
      <w:szCs w:val="28"/>
    </w:rPr>
  </w:style>
  <w:style w:type="paragraph" w:customStyle="1" w:styleId="01">
    <w:name w:val="ЗАГ01"/>
    <w:basedOn w:val="a"/>
    <w:link w:val="010"/>
    <w:qFormat/>
    <w:rsid w:val="006301F9"/>
    <w:pPr>
      <w:numPr>
        <w:numId w:val="7"/>
      </w:numPr>
      <w:tabs>
        <w:tab w:val="left" w:pos="0"/>
      </w:tabs>
      <w:jc w:val="center"/>
    </w:pPr>
    <w:rPr>
      <w:rFonts w:cs="Times New Roman"/>
      <w:b/>
      <w:szCs w:val="28"/>
    </w:rPr>
  </w:style>
  <w:style w:type="character" w:customStyle="1" w:styleId="1110">
    <w:name w:val="ЗАГ111 Знак"/>
    <w:basedOn w:val="a0"/>
    <w:link w:val="111"/>
    <w:rsid w:val="00D15D22"/>
    <w:rPr>
      <w:rFonts w:ascii="Times New Roman" w:hAnsi="Times New Roman" w:cs="Times New Roman"/>
      <w:b/>
      <w:i/>
      <w:sz w:val="28"/>
      <w:szCs w:val="28"/>
    </w:rPr>
  </w:style>
  <w:style w:type="paragraph" w:styleId="a4">
    <w:name w:val="Body Text"/>
    <w:basedOn w:val="a"/>
    <w:link w:val="a5"/>
    <w:rsid w:val="00DD7C50"/>
    <w:pPr>
      <w:spacing w:after="120" w:line="240" w:lineRule="auto"/>
      <w:ind w:firstLine="0"/>
      <w:jc w:val="left"/>
    </w:pPr>
    <w:rPr>
      <w:rFonts w:eastAsia="Times New Roman" w:cs="Times New Roman"/>
      <w:szCs w:val="24"/>
      <w:lang w:val="ru-RU" w:eastAsia="ru-RU"/>
    </w:rPr>
  </w:style>
  <w:style w:type="character" w:customStyle="1" w:styleId="010">
    <w:name w:val="ЗАГ01 Знак"/>
    <w:basedOn w:val="a0"/>
    <w:link w:val="01"/>
    <w:rsid w:val="006301F9"/>
    <w:rPr>
      <w:rFonts w:ascii="Times New Roman" w:hAnsi="Times New Roman" w:cs="Times New Roman"/>
      <w:b/>
      <w:sz w:val="28"/>
      <w:szCs w:val="28"/>
    </w:rPr>
  </w:style>
  <w:style w:type="character" w:customStyle="1" w:styleId="a5">
    <w:name w:val="Основной текст Знак"/>
    <w:basedOn w:val="a0"/>
    <w:link w:val="a4"/>
    <w:rsid w:val="00DD7C50"/>
    <w:rPr>
      <w:rFonts w:ascii="Times New Roman" w:eastAsia="Times New Roman" w:hAnsi="Times New Roman" w:cs="Times New Roman"/>
      <w:sz w:val="28"/>
      <w:szCs w:val="24"/>
      <w:lang w:val="ru-RU" w:eastAsia="ru-RU"/>
    </w:rPr>
  </w:style>
  <w:style w:type="paragraph" w:styleId="a6">
    <w:name w:val="Normal (Web)"/>
    <w:basedOn w:val="a"/>
    <w:rsid w:val="00A9002E"/>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90">
    <w:name w:val="Заголовок 9 Знак"/>
    <w:basedOn w:val="a0"/>
    <w:link w:val="9"/>
    <w:uiPriority w:val="99"/>
    <w:rsid w:val="00A9002E"/>
    <w:rPr>
      <w:rFonts w:ascii="Arial" w:eastAsia="Times New Roman" w:hAnsi="Arial" w:cs="Times New Roman"/>
      <w:i/>
      <w:iCs/>
      <w:color w:val="404040"/>
      <w:sz w:val="20"/>
      <w:szCs w:val="20"/>
    </w:rPr>
  </w:style>
  <w:style w:type="character" w:styleId="a7">
    <w:name w:val="Strong"/>
    <w:uiPriority w:val="99"/>
    <w:qFormat/>
    <w:rsid w:val="00A9002E"/>
    <w:rPr>
      <w:b/>
      <w:bCs/>
    </w:rPr>
  </w:style>
  <w:style w:type="character" w:customStyle="1" w:styleId="apple-converted-space">
    <w:name w:val="apple-converted-space"/>
    <w:rsid w:val="00A9002E"/>
  </w:style>
  <w:style w:type="character" w:customStyle="1" w:styleId="30">
    <w:name w:val="Заголовок 3 Знак"/>
    <w:basedOn w:val="a0"/>
    <w:link w:val="3"/>
    <w:uiPriority w:val="99"/>
    <w:rsid w:val="00CD2073"/>
    <w:rPr>
      <w:rFonts w:asciiTheme="majorHAnsi" w:eastAsiaTheme="majorEastAsia" w:hAnsiTheme="majorHAnsi" w:cstheme="majorBidi"/>
      <w:color w:val="1F4D78" w:themeColor="accent1" w:themeShade="7F"/>
      <w:sz w:val="24"/>
      <w:szCs w:val="24"/>
    </w:rPr>
  </w:style>
  <w:style w:type="character" w:styleId="a8">
    <w:name w:val="Hyperlink"/>
    <w:basedOn w:val="a0"/>
    <w:uiPriority w:val="99"/>
    <w:unhideWhenUsed/>
    <w:rsid w:val="004C611B"/>
    <w:rPr>
      <w:color w:val="0000FF"/>
      <w:u w:val="single"/>
    </w:rPr>
  </w:style>
  <w:style w:type="character" w:customStyle="1" w:styleId="10">
    <w:name w:val="Заголовок 1 Знак"/>
    <w:basedOn w:val="a0"/>
    <w:link w:val="1"/>
    <w:uiPriority w:val="9"/>
    <w:rsid w:val="00B13875"/>
    <w:rPr>
      <w:rFonts w:ascii="Times New Roman" w:eastAsiaTheme="majorEastAsia" w:hAnsi="Times New Roman" w:cstheme="majorBidi"/>
      <w:b/>
      <w:sz w:val="28"/>
      <w:szCs w:val="32"/>
      <w:u w:val="single"/>
      <w:lang w:val="ru-RU"/>
    </w:rPr>
  </w:style>
  <w:style w:type="paragraph" w:styleId="a9">
    <w:name w:val="TOC Heading"/>
    <w:basedOn w:val="1"/>
    <w:next w:val="a"/>
    <w:uiPriority w:val="39"/>
    <w:unhideWhenUsed/>
    <w:qFormat/>
    <w:rsid w:val="00135340"/>
    <w:pPr>
      <w:spacing w:line="259" w:lineRule="auto"/>
      <w:ind w:firstLine="0"/>
      <w:jc w:val="left"/>
      <w:outlineLvl w:val="9"/>
    </w:pPr>
    <w:rPr>
      <w:lang w:eastAsia="uk-UA"/>
    </w:rPr>
  </w:style>
  <w:style w:type="paragraph" w:styleId="2">
    <w:name w:val="toc 2"/>
    <w:basedOn w:val="a"/>
    <w:next w:val="a"/>
    <w:autoRedefine/>
    <w:uiPriority w:val="39"/>
    <w:unhideWhenUsed/>
    <w:rsid w:val="00F0115D"/>
    <w:pPr>
      <w:spacing w:after="100" w:line="259" w:lineRule="auto"/>
      <w:ind w:firstLine="0"/>
      <w:jc w:val="left"/>
    </w:pPr>
    <w:rPr>
      <w:rFonts w:asciiTheme="minorHAnsi" w:eastAsiaTheme="minorEastAsia" w:hAnsiTheme="minorHAnsi" w:cs="Times New Roman"/>
      <w:sz w:val="22"/>
      <w:lang w:eastAsia="uk-UA"/>
    </w:rPr>
  </w:style>
  <w:style w:type="paragraph" w:styleId="13">
    <w:name w:val="toc 1"/>
    <w:basedOn w:val="a"/>
    <w:next w:val="a"/>
    <w:autoRedefine/>
    <w:uiPriority w:val="39"/>
    <w:unhideWhenUsed/>
    <w:rsid w:val="00135340"/>
    <w:pPr>
      <w:spacing w:after="100" w:line="259" w:lineRule="auto"/>
      <w:ind w:firstLine="0"/>
      <w:jc w:val="left"/>
    </w:pPr>
    <w:rPr>
      <w:rFonts w:asciiTheme="minorHAnsi" w:eastAsiaTheme="minorEastAsia" w:hAnsiTheme="minorHAnsi" w:cs="Times New Roman"/>
      <w:sz w:val="22"/>
      <w:lang w:eastAsia="uk-UA"/>
    </w:rPr>
  </w:style>
  <w:style w:type="paragraph" w:styleId="31">
    <w:name w:val="toc 3"/>
    <w:basedOn w:val="a"/>
    <w:next w:val="a"/>
    <w:autoRedefine/>
    <w:uiPriority w:val="39"/>
    <w:unhideWhenUsed/>
    <w:rsid w:val="00F0115D"/>
    <w:pPr>
      <w:spacing w:after="100" w:line="259" w:lineRule="auto"/>
      <w:ind w:firstLine="0"/>
      <w:jc w:val="left"/>
    </w:pPr>
    <w:rPr>
      <w:rFonts w:asciiTheme="minorHAnsi" w:eastAsiaTheme="minorEastAsia" w:hAnsiTheme="minorHAnsi" w:cs="Times New Roman"/>
      <w:sz w:val="22"/>
      <w:lang w:eastAsia="uk-UA"/>
    </w:rPr>
  </w:style>
  <w:style w:type="paragraph" w:styleId="HTML">
    <w:name w:val="HTML Preformatted"/>
    <w:basedOn w:val="a"/>
    <w:link w:val="HTML0"/>
    <w:uiPriority w:val="99"/>
    <w:rsid w:val="00C0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C061A9"/>
    <w:rPr>
      <w:rFonts w:ascii="Courier New" w:eastAsia="Times New Roman" w:hAnsi="Courier New" w:cs="Times New Roman"/>
      <w:sz w:val="20"/>
      <w:szCs w:val="20"/>
      <w:lang w:val="ru-RU" w:eastAsia="ru-RU"/>
    </w:rPr>
  </w:style>
  <w:style w:type="paragraph" w:styleId="aa">
    <w:name w:val="Intense Quote"/>
    <w:basedOn w:val="a"/>
    <w:next w:val="a"/>
    <w:link w:val="ab"/>
    <w:uiPriority w:val="99"/>
    <w:qFormat/>
    <w:rsid w:val="007823D7"/>
    <w:pPr>
      <w:pBdr>
        <w:bottom w:val="single" w:sz="4" w:space="4" w:color="4F81BD"/>
      </w:pBdr>
      <w:spacing w:before="200" w:after="280" w:line="276" w:lineRule="auto"/>
      <w:ind w:left="936" w:right="936" w:firstLine="0"/>
      <w:jc w:val="left"/>
    </w:pPr>
    <w:rPr>
      <w:rFonts w:eastAsia="Times New Roman" w:cs="Times New Roman"/>
      <w:b/>
      <w:bCs/>
      <w:i/>
      <w:iCs/>
      <w:color w:val="4F81BD"/>
      <w:sz w:val="22"/>
    </w:rPr>
  </w:style>
  <w:style w:type="character" w:customStyle="1" w:styleId="ab">
    <w:name w:val="Выделенная цитата Знак"/>
    <w:basedOn w:val="a0"/>
    <w:link w:val="aa"/>
    <w:uiPriority w:val="99"/>
    <w:rsid w:val="007823D7"/>
    <w:rPr>
      <w:rFonts w:ascii="Times New Roman" w:eastAsia="Times New Roman" w:hAnsi="Times New Roman" w:cs="Times New Roman"/>
      <w:b/>
      <w:bCs/>
      <w:i/>
      <w:iCs/>
      <w:color w:val="4F81BD"/>
    </w:rPr>
  </w:style>
  <w:style w:type="paragraph" w:styleId="ac">
    <w:name w:val="header"/>
    <w:basedOn w:val="a"/>
    <w:link w:val="ad"/>
    <w:uiPriority w:val="99"/>
    <w:unhideWhenUsed/>
    <w:rsid w:val="00C950B3"/>
    <w:pPr>
      <w:tabs>
        <w:tab w:val="center" w:pos="4677"/>
        <w:tab w:val="right" w:pos="9355"/>
      </w:tabs>
      <w:spacing w:line="240" w:lineRule="auto"/>
    </w:pPr>
  </w:style>
  <w:style w:type="character" w:customStyle="1" w:styleId="ad">
    <w:name w:val="Верхний колонтитул Знак"/>
    <w:basedOn w:val="a0"/>
    <w:link w:val="ac"/>
    <w:uiPriority w:val="99"/>
    <w:rsid w:val="00C950B3"/>
    <w:rPr>
      <w:rFonts w:ascii="Times New Roman" w:hAnsi="Times New Roman"/>
      <w:sz w:val="28"/>
    </w:rPr>
  </w:style>
  <w:style w:type="paragraph" w:styleId="ae">
    <w:name w:val="footer"/>
    <w:basedOn w:val="a"/>
    <w:link w:val="af"/>
    <w:uiPriority w:val="99"/>
    <w:unhideWhenUsed/>
    <w:rsid w:val="00C950B3"/>
    <w:pPr>
      <w:tabs>
        <w:tab w:val="center" w:pos="4677"/>
        <w:tab w:val="right" w:pos="9355"/>
      </w:tabs>
      <w:spacing w:line="240" w:lineRule="auto"/>
    </w:pPr>
  </w:style>
  <w:style w:type="character" w:customStyle="1" w:styleId="af">
    <w:name w:val="Нижний колонтитул Знак"/>
    <w:basedOn w:val="a0"/>
    <w:link w:val="ae"/>
    <w:uiPriority w:val="99"/>
    <w:rsid w:val="00C950B3"/>
    <w:rPr>
      <w:rFonts w:ascii="Times New Roman" w:hAnsi="Times New Roman"/>
      <w:sz w:val="28"/>
    </w:rPr>
  </w:style>
  <w:style w:type="paragraph" w:customStyle="1" w:styleId="MTDisplayEquation">
    <w:name w:val="MTDisplayEquation"/>
    <w:basedOn w:val="a"/>
    <w:next w:val="a"/>
    <w:link w:val="MTDisplayEquation0"/>
    <w:rsid w:val="00415951"/>
    <w:pPr>
      <w:tabs>
        <w:tab w:val="center" w:pos="4680"/>
        <w:tab w:val="right" w:pos="9360"/>
      </w:tabs>
      <w:jc w:val="left"/>
    </w:pPr>
    <w:rPr>
      <w:szCs w:val="28"/>
    </w:rPr>
  </w:style>
  <w:style w:type="character" w:customStyle="1" w:styleId="MTDisplayEquation0">
    <w:name w:val="MTDisplayEquation Знак"/>
    <w:basedOn w:val="a0"/>
    <w:link w:val="MTDisplayEquation"/>
    <w:rsid w:val="00415951"/>
    <w:rPr>
      <w:rFonts w:ascii="Times New Roman" w:hAnsi="Times New Roman"/>
      <w:sz w:val="28"/>
      <w:szCs w:val="28"/>
    </w:rPr>
  </w:style>
  <w:style w:type="paragraph" w:styleId="af0">
    <w:name w:val="Balloon Text"/>
    <w:basedOn w:val="a"/>
    <w:link w:val="af1"/>
    <w:uiPriority w:val="99"/>
    <w:semiHidden/>
    <w:unhideWhenUsed/>
    <w:rsid w:val="009F08F7"/>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F0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image" Target="media/image24.png"/><Relationship Id="rId50" Type="http://schemas.openxmlformats.org/officeDocument/2006/relationships/image" Target="media/image26.wmf"/><Relationship Id="rId55" Type="http://schemas.openxmlformats.org/officeDocument/2006/relationships/oleObject" Target="embeddings/oleObject18.bin"/><Relationship Id="rId63" Type="http://schemas.openxmlformats.org/officeDocument/2006/relationships/image" Target="media/image33.png"/><Relationship Id="rId68" Type="http://schemas.openxmlformats.org/officeDocument/2006/relationships/oleObject" Target="embeddings/oleObject23.bin"/><Relationship Id="rId76" Type="http://schemas.openxmlformats.org/officeDocument/2006/relationships/image" Target="media/image41.wmf"/><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5.png"/><Relationship Id="rId37"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30.wmf"/><Relationship Id="rId66" Type="http://schemas.openxmlformats.org/officeDocument/2006/relationships/oleObject" Target="embeddings/oleObject22.bin"/><Relationship Id="rId74" Type="http://schemas.openxmlformats.org/officeDocument/2006/relationships/image" Target="media/image40.wmf"/><Relationship Id="rId79"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hyperlink" Target="https://int-konf.org/ru/2013/suchasnist-nauka-chas-vzaemodiya-ta-vzaemovpliv-18-20-11-2013-r" TargetMode="Externa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jpeg"/><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5.wmf"/><Relationship Id="rId73" Type="http://schemas.openxmlformats.org/officeDocument/2006/relationships/oleObject" Target="embeddings/oleObject25.bin"/><Relationship Id="rId78" Type="http://schemas.openxmlformats.org/officeDocument/2006/relationships/image" Target="media/image42.wmf"/><Relationship Id="rId81"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30" Type="http://schemas.openxmlformats.org/officeDocument/2006/relationships/image" Target="media/image13.png"/><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4.png"/><Relationship Id="rId69" Type="http://schemas.openxmlformats.org/officeDocument/2006/relationships/image" Target="media/image37.png"/><Relationship Id="rId77" Type="http://schemas.openxmlformats.org/officeDocument/2006/relationships/oleObject" Target="embeddings/oleObject27.bin"/><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image" Target="media/image39.wmf"/><Relationship Id="rId80"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3.png"/><Relationship Id="rId59" Type="http://schemas.openxmlformats.org/officeDocument/2006/relationships/oleObject" Target="embeddings/oleObject20.bin"/><Relationship Id="rId67" Type="http://schemas.openxmlformats.org/officeDocument/2006/relationships/image" Target="media/image36.wmf"/><Relationship Id="rId20" Type="http://schemas.openxmlformats.org/officeDocument/2006/relationships/oleObject" Target="embeddings/oleObject5.bin"/><Relationship Id="rId41" Type="http://schemas.openxmlformats.org/officeDocument/2006/relationships/oleObject" Target="embeddings/oleObject12.bin"/><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image" Target="media/image38.wmf"/><Relationship Id="rId75" Type="http://schemas.openxmlformats.org/officeDocument/2006/relationships/oleObject" Target="embeddings/oleObject26.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chart" Target="charts/chart1.xml"/><Relationship Id="rId36" Type="http://schemas.openxmlformats.org/officeDocument/2006/relationships/image" Target="media/image18.wmf"/><Relationship Id="rId49" Type="http://schemas.openxmlformats.org/officeDocument/2006/relationships/oleObject" Target="embeddings/oleObject15.bin"/><Relationship Id="rId57" Type="http://schemas.openxmlformats.org/officeDocument/2006/relationships/oleObject" Target="embeddings/oleObject19.bin"/></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sus\Desktop\&#1044;&#1080;&#1087;&#1083;&#1086;&#1084;+%20&#1090;&#1077;&#1079;&#1080;\&#1044;&#1080;&#1087;&#1083;&#1086;&#1084;%20&#1047;&#1042;&#1042;\2%20&#1088;&#1086;&#1079;&#1076;&#1110;&#1083;\&#1075;&#1088;&#1072;&#1092;&#1110;&#1082;%201.xlsx" TargetMode="External"/></Relationships>
</file>

<file path=word/charts/chart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Sheet1!$A$38:$A$46</cx:f>
        <cx:lvl ptCount="9">
          <cx:pt idx="0">Фактор 1</cx:pt>
          <cx:pt idx="1">Фактор 2</cx:pt>
          <cx:pt idx="2">Фактор 3</cx:pt>
          <cx:pt idx="3">Фактор 4</cx:pt>
          <cx:pt idx="4">Фактор 5</cx:pt>
          <cx:pt idx="5">Фактор 6</cx:pt>
          <cx:pt idx="6">Фактор 7</cx:pt>
          <cx:pt idx="7">Фактор 8</cx:pt>
          <cx:pt idx="8">Фактор 5</cx:pt>
        </cx:lvl>
      </cx:strDim>
      <cx:numDim type="val">
        <cx:f>Sheet1!$B$38:$B$46</cx:f>
        <cx:lvl ptCount="9" formatCode="Основной">
          <cx:pt idx="0">3.7999999999999998</cx:pt>
          <cx:pt idx="1">2.1000000000000001</cx:pt>
          <cx:pt idx="2">3.7999999999999998</cx:pt>
          <cx:pt idx="3">3.1000000000000001</cx:pt>
          <cx:pt idx="4">4</cx:pt>
          <cx:pt idx="5">4.7999999999999998</cx:pt>
          <cx:pt idx="6">3.7999999999999998</cx:pt>
          <cx:pt idx="7">3.5</cx:pt>
          <cx:pt idx="8">3.2000000000000002</cx:pt>
        </cx:lvl>
      </cx:numDim>
    </cx:data>
    <cx:data id="1">
      <cx:strDim type="cat">
        <cx:f>Sheet1!$A$38:$A$46</cx:f>
        <cx:lvl ptCount="9">
          <cx:pt idx="0">Фактор 1</cx:pt>
          <cx:pt idx="1">Фактор 2</cx:pt>
          <cx:pt idx="2">Фактор 3</cx:pt>
          <cx:pt idx="3">Фактор 4</cx:pt>
          <cx:pt idx="4">Фактор 5</cx:pt>
          <cx:pt idx="5">Фактор 6</cx:pt>
          <cx:pt idx="6">Фактор 7</cx:pt>
          <cx:pt idx="7">Фактор 8</cx:pt>
          <cx:pt idx="8">Фактор 5</cx:pt>
        </cx:lvl>
      </cx:strDim>
      <cx:numDim type="val">
        <cx:f>Sheet1!$C$38:$C$46</cx:f>
        <cx:lvl ptCount="9" formatCode="Основной"/>
      </cx:numDim>
    </cx:data>
  </cx:chartData>
  <cx:chart>
    <cx:plotArea>
      <cx:plotAreaRegion>
        <cx:series layoutId="clusteredColumn" uniqueId="{0E17BB7A-0A2B-4057-93BC-064CA2CF899F}" formatIdx="0">
          <cx:tx>
            <cx:txData>
              <cx:f>Sheet1!$B$37</cx:f>
              <cx:v>2 доба</cx:v>
            </cx:txData>
          </cx:tx>
          <cx:dataId val="0"/>
          <cx:layoutPr>
            <cx:aggregation/>
          </cx:layoutPr>
          <cx:axisId val="1"/>
        </cx:series>
        <cx:series layoutId="clusteredColumn" hidden="1" uniqueId="{D906AC2C-F1D8-4321-A925-B7B5B19411E2}" formatIdx="2">
          <cx:tx>
            <cx:txData>
              <cx:f>Sheet1!$C$37</cx:f>
              <cx:v/>
            </cx:txData>
          </cx:tx>
          <cx:dataId val="1"/>
          <cx:layoutPr>
            <cx:aggregation/>
          </cx:layoutPr>
          <cx:axisId val="1"/>
        </cx:series>
        <cx:series layoutId="paretoLine" ownerIdx="0" uniqueId="{FC45020F-309B-4AA2-B7F8-45077771AF05}" formatIdx="1">
          <cx:spPr>
            <a:solidFill>
              <a:srgbClr val="002060"/>
            </a:solidFill>
          </cx:spPr>
          <cx:axisId val="2"/>
        </cx:series>
        <cx:series layoutId="paretoLine" ownerIdx="1" uniqueId="{5B7E9D55-B77D-4E08-89A3-591D9B796530}" formatIdx="3">
          <cx:axisId val="2"/>
        </cx:series>
      </cx:plotAreaRegion>
      <cx:axis id="0">
        <cx:catScaling gapWidth="1.5"/>
        <cx:tickLabels/>
        <cx:txPr>
          <a:bodyPr spcFirstLastPara="1" vertOverflow="ellipsis" wrap="square" lIns="0" tIns="0" rIns="0" bIns="0" anchor="ctr" anchorCtr="1"/>
          <a:lstStyle/>
          <a:p>
            <a:pPr>
              <a:defRPr sz="120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ru-RU" sz="1200">
              <a:solidFill>
                <a:sysClr val="windowText" lastClr="000000"/>
              </a:solidFill>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sz="120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ru-RU" sz="1200">
              <a:solidFill>
                <a:sysClr val="windowText" lastClr="000000"/>
              </a:solidFill>
              <a:latin typeface="Times New Roman" panose="02020603050405020304" pitchFamily="18" charset="0"/>
              <a:cs typeface="Times New Roman" panose="02020603050405020304" pitchFamily="18" charset="0"/>
            </a:endParaRPr>
          </a:p>
        </cx:txPr>
      </cx:axis>
      <cx:axis id="2">
        <cx:valScaling max="1" min="0"/>
        <cx:units unit="percentage"/>
        <cx:tickLabels/>
        <cx:txPr>
          <a:bodyPr spcFirstLastPara="1" vertOverflow="ellipsis" wrap="square" lIns="0" tIns="0" rIns="0" bIns="0" anchor="ctr" anchorCtr="1"/>
          <a:lstStyle/>
          <a:p>
            <a:pPr>
              <a:defRPr sz="120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ru-RU" sz="1200">
              <a:solidFill>
                <a:sysClr val="windowText" lastClr="000000"/>
              </a:solidFill>
              <a:latin typeface="Times New Roman" panose="02020603050405020304" pitchFamily="18" charset="0"/>
              <a:cs typeface="Times New Roman" panose="02020603050405020304" pitchFamily="18" charset="0"/>
            </a:endParaRPr>
          </a:p>
        </cx:txPr>
      </cx:axis>
    </cx:plotArea>
  </cx:chart>
  <cx:spPr>
    <a:noFill/>
    <a:ln>
      <a:no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0A75-7B9D-4F47-9F18-43327B21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75</Pages>
  <Words>73619</Words>
  <Characters>41964</Characters>
  <Application>Microsoft Office Word</Application>
  <DocSecurity>0</DocSecurity>
  <Lines>349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Бойко</dc:creator>
  <cp:keywords/>
  <dc:description/>
  <cp:lastModifiedBy>Sahi</cp:lastModifiedBy>
  <cp:revision>6</cp:revision>
  <dcterms:created xsi:type="dcterms:W3CDTF">2020-10-20T09:12:00Z</dcterms:created>
  <dcterms:modified xsi:type="dcterms:W3CDTF">2020-10-20T12:57:00Z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