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7372F3" w:rsidR="00C76D83" w:rsidP="00BF799D" w:rsidRDefault="00C76D83" w14:paraId="5DB1E13E" wp14:textId="77777777">
      <w:pPr>
        <w:pStyle w:val="Style1"/>
        <w:widowControl/>
        <w:contextualSpacing/>
        <w:jc w:val="center"/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</w:pPr>
      <w:r w:rsidRPr="007372F3"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  <w:t xml:space="preserve">КИЇВСЬКИЙ НАЦІОНАЛЬНИЙ УНІВЕРСИТЕТ </w:t>
      </w:r>
    </w:p>
    <w:p xmlns:wp14="http://schemas.microsoft.com/office/word/2010/wordml" w:rsidRPr="007372F3" w:rsidR="00C76D83" w:rsidP="00BF799D" w:rsidRDefault="00C76D83" w14:paraId="3AB7B887" wp14:textId="77777777">
      <w:pPr>
        <w:pStyle w:val="Style1"/>
        <w:widowControl/>
        <w:contextualSpacing/>
        <w:jc w:val="center"/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</w:pPr>
      <w:r w:rsidRPr="007372F3"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  <w:t>БУДІВНИЦТВА І АРХІТЕКТУРИ</w:t>
      </w:r>
    </w:p>
    <w:p xmlns:wp14="http://schemas.microsoft.com/office/word/2010/wordml" w:rsidRPr="007372F3" w:rsidR="00BD1B17" w:rsidP="00BF799D" w:rsidRDefault="00BD1B17" w14:paraId="672A6659" wp14:textId="77777777">
      <w:pPr>
        <w:pStyle w:val="Style2"/>
        <w:widowControl/>
        <w:contextualSpacing/>
        <w:jc w:val="center"/>
        <w:rPr>
          <w:rFonts w:ascii="Times New Roman" w:hAnsi="Times New Roman"/>
          <w:b/>
          <w:lang w:val="uk-UA"/>
        </w:rPr>
      </w:pPr>
    </w:p>
    <w:p xmlns:wp14="http://schemas.microsoft.com/office/word/2010/wordml" w:rsidRPr="007372F3" w:rsidR="00C76D83" w:rsidP="00BF799D" w:rsidRDefault="00C76D83" w14:paraId="1C0BFC4D" wp14:textId="77777777">
      <w:pPr>
        <w:pStyle w:val="Style2"/>
        <w:widowControl/>
        <w:contextualSpacing/>
        <w:jc w:val="center"/>
        <w:rPr>
          <w:rStyle w:val="FontStyle21"/>
          <w:rFonts w:ascii="Times New Roman" w:hAnsi="Times New Roman" w:cs="Times New Roman"/>
          <w:sz w:val="24"/>
          <w:szCs w:val="24"/>
          <w:lang w:val="uk-UA" w:eastAsia="uk-UA"/>
        </w:rPr>
      </w:pPr>
      <w:r w:rsidRPr="007372F3">
        <w:rPr>
          <w:rStyle w:val="FontStyle21"/>
          <w:rFonts w:ascii="Times New Roman" w:hAnsi="Times New Roman" w:cs="Times New Roman"/>
          <w:sz w:val="24"/>
          <w:szCs w:val="24"/>
          <w:lang w:val="uk-UA" w:eastAsia="uk-UA"/>
        </w:rPr>
        <w:t xml:space="preserve">Кафедра </w:t>
      </w:r>
      <w:r w:rsidRPr="007372F3" w:rsidR="00BD1B17">
        <w:rPr>
          <w:rStyle w:val="FontStyle21"/>
          <w:rFonts w:ascii="Times New Roman" w:hAnsi="Times New Roman" w:cs="Times New Roman"/>
          <w:sz w:val="24"/>
          <w:szCs w:val="24"/>
          <w:lang w:val="uk-UA" w:eastAsia="uk-UA"/>
        </w:rPr>
        <w:t xml:space="preserve">міського </w:t>
      </w:r>
      <w:r w:rsidRPr="007372F3" w:rsidR="00DC2CE0">
        <w:rPr>
          <w:rStyle w:val="FontStyle21"/>
          <w:rFonts w:ascii="Times New Roman" w:hAnsi="Times New Roman" w:cs="Times New Roman"/>
          <w:sz w:val="24"/>
          <w:szCs w:val="24"/>
          <w:lang w:val="uk-UA" w:eastAsia="uk-UA"/>
        </w:rPr>
        <w:t>г</w:t>
      </w:r>
      <w:r w:rsidRPr="007372F3" w:rsidR="00BD1B17">
        <w:rPr>
          <w:rStyle w:val="FontStyle21"/>
          <w:rFonts w:ascii="Times New Roman" w:hAnsi="Times New Roman" w:cs="Times New Roman"/>
          <w:sz w:val="24"/>
          <w:szCs w:val="24"/>
          <w:lang w:val="uk-UA" w:eastAsia="uk-UA"/>
        </w:rPr>
        <w:t>осподарства</w:t>
      </w:r>
    </w:p>
    <w:p xmlns:wp14="http://schemas.microsoft.com/office/word/2010/wordml" w:rsidRPr="007372F3" w:rsidR="00C76D83" w:rsidP="00BF799D" w:rsidRDefault="00C76D83" w14:paraId="0A37501D" wp14:textId="77777777">
      <w:pPr>
        <w:pStyle w:val="Style3"/>
        <w:widowControl/>
        <w:ind w:left="4968"/>
        <w:contextualSpacing/>
        <w:rPr>
          <w:rFonts w:ascii="Times New Roman" w:hAnsi="Times New Roman"/>
          <w:lang w:val="uk-UA"/>
        </w:rPr>
      </w:pPr>
    </w:p>
    <w:p xmlns:wp14="http://schemas.microsoft.com/office/word/2010/wordml" w:rsidRPr="007372F3" w:rsidR="00C76D83" w:rsidP="00BF799D" w:rsidRDefault="00C76D83" w14:paraId="7DD6958C" wp14:textId="77777777">
      <w:pPr>
        <w:pStyle w:val="Style3"/>
        <w:widowControl/>
        <w:ind w:left="4968"/>
        <w:contextualSpacing/>
        <w:rPr>
          <w:rStyle w:val="FontStyle16"/>
          <w:rFonts w:ascii="Times New Roman" w:hAnsi="Times New Roman" w:cs="Times New Roman"/>
          <w:sz w:val="24"/>
          <w:szCs w:val="24"/>
          <w:lang w:val="uk-UA" w:eastAsia="uk-UA"/>
        </w:rPr>
      </w:pPr>
      <w:r w:rsidRPr="007372F3">
        <w:rPr>
          <w:rStyle w:val="FontStyle16"/>
          <w:rFonts w:ascii="Times New Roman" w:hAnsi="Times New Roman" w:cs="Times New Roman"/>
          <w:sz w:val="24"/>
          <w:szCs w:val="24"/>
          <w:lang w:val="uk-UA" w:eastAsia="uk-UA"/>
        </w:rPr>
        <w:t>«ЗАТВЕРДЖУЮ»</w:t>
      </w:r>
    </w:p>
    <w:p xmlns:wp14="http://schemas.microsoft.com/office/word/2010/wordml" w:rsidRPr="007372F3" w:rsidR="00C76D83" w:rsidP="00BF799D" w:rsidRDefault="00401EAD" w14:paraId="38339E60" wp14:textId="77777777">
      <w:pPr>
        <w:pStyle w:val="Style5"/>
        <w:widowControl/>
        <w:ind w:left="4979"/>
        <w:contextualSpacing/>
        <w:rPr>
          <w:rStyle w:val="FontStyle18"/>
          <w:rFonts w:ascii="Times New Roman" w:hAnsi="Times New Roman" w:cs="Times New Roman"/>
          <w:spacing w:val="0"/>
          <w:sz w:val="24"/>
          <w:szCs w:val="24"/>
          <w:lang w:val="uk-UA" w:eastAsia="uk-UA"/>
        </w:rPr>
      </w:pPr>
      <w:r w:rsidRPr="007372F3">
        <w:rPr>
          <w:rStyle w:val="FontStyle18"/>
          <w:rFonts w:ascii="Times New Roman" w:hAnsi="Times New Roman" w:cs="Times New Roman"/>
          <w:spacing w:val="0"/>
          <w:sz w:val="24"/>
          <w:szCs w:val="24"/>
          <w:lang w:val="uk-UA" w:eastAsia="uk-UA"/>
        </w:rPr>
        <w:t xml:space="preserve">Декан </w:t>
      </w:r>
      <w:r w:rsidRPr="007372F3" w:rsidR="00BD1B17">
        <w:rPr>
          <w:rStyle w:val="FontStyle18"/>
          <w:rFonts w:ascii="Times New Roman" w:hAnsi="Times New Roman" w:cs="Times New Roman"/>
          <w:spacing w:val="0"/>
          <w:sz w:val="24"/>
          <w:szCs w:val="24"/>
          <w:lang w:val="uk-UA" w:eastAsia="uk-UA"/>
        </w:rPr>
        <w:t>ФУПП</w:t>
      </w:r>
    </w:p>
    <w:p xmlns:wp14="http://schemas.microsoft.com/office/word/2010/wordml" w:rsidRPr="007372F3" w:rsidR="00C76D83" w:rsidP="00BF799D" w:rsidRDefault="00C76D83" w14:paraId="2EDDC0DD" wp14:textId="77777777">
      <w:pPr>
        <w:pStyle w:val="Style6"/>
        <w:widowControl/>
        <w:contextualSpacing/>
        <w:jc w:val="right"/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</w:pPr>
      <w:r w:rsidRPr="007372F3"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  <w:t xml:space="preserve">_______________/ </w:t>
      </w:r>
      <w:r w:rsidRPr="007372F3" w:rsidR="00BD1B17"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  <w:t>А.М. Мамедов</w:t>
      </w:r>
      <w:r w:rsidRPr="007372F3"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  <w:t xml:space="preserve"> /</w:t>
      </w:r>
    </w:p>
    <w:p xmlns:wp14="http://schemas.microsoft.com/office/word/2010/wordml" w:rsidRPr="007372F3" w:rsidR="00C76D83" w:rsidP="00BF799D" w:rsidRDefault="00C76D83" w14:paraId="1A8180E2" wp14:textId="77777777">
      <w:pPr>
        <w:pStyle w:val="Style7"/>
        <w:widowControl/>
        <w:ind w:left="4536"/>
        <w:contextualSpacing/>
        <w:jc w:val="right"/>
        <w:rPr>
          <w:rStyle w:val="FontStyle19"/>
          <w:rFonts w:ascii="Times New Roman" w:hAnsi="Times New Roman" w:cs="Times New Roman"/>
          <w:sz w:val="24"/>
          <w:szCs w:val="24"/>
          <w:lang w:val="uk-UA" w:eastAsia="uk-UA"/>
        </w:rPr>
      </w:pPr>
      <w:r w:rsidRPr="007372F3"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  <w:t>«____» __</w:t>
      </w:r>
      <w:r w:rsidRPr="007372F3" w:rsidR="00FE206E"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  <w:t>___</w:t>
      </w:r>
      <w:r w:rsidRPr="007372F3"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  <w:t>___________ 20</w:t>
      </w:r>
      <w:r w:rsidRPr="007372F3" w:rsidR="00401EAD"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  <w:t xml:space="preserve">   </w:t>
      </w:r>
      <w:r w:rsidRPr="007372F3">
        <w:rPr>
          <w:rStyle w:val="FontStyle16"/>
          <w:rFonts w:ascii="Times New Roman" w:hAnsi="Times New Roman" w:cs="Times New Roman"/>
          <w:b w:val="0"/>
          <w:sz w:val="24"/>
          <w:szCs w:val="24"/>
          <w:lang w:val="uk-UA" w:eastAsia="uk-UA"/>
        </w:rPr>
        <w:t xml:space="preserve"> </w:t>
      </w:r>
      <w:r w:rsidRPr="007372F3">
        <w:rPr>
          <w:rStyle w:val="FontStyle19"/>
          <w:rFonts w:ascii="Times New Roman" w:hAnsi="Times New Roman" w:cs="Times New Roman"/>
          <w:sz w:val="24"/>
          <w:szCs w:val="24"/>
          <w:lang w:val="uk-UA" w:eastAsia="uk-UA"/>
        </w:rPr>
        <w:t>року</w:t>
      </w:r>
    </w:p>
    <w:p xmlns:wp14="http://schemas.microsoft.com/office/word/2010/wordml" w:rsidRPr="007372F3" w:rsidR="00C76D83" w:rsidP="00BF799D" w:rsidRDefault="00C76D83" w14:paraId="5DAB6C7B" wp14:textId="77777777">
      <w:pPr>
        <w:pStyle w:val="Style8"/>
        <w:widowControl/>
        <w:contextualSpacing/>
        <w:jc w:val="center"/>
        <w:rPr>
          <w:rFonts w:ascii="Times New Roman" w:hAnsi="Times New Roman"/>
          <w:lang w:val="uk-UA"/>
        </w:rPr>
      </w:pPr>
    </w:p>
    <w:p xmlns:wp14="http://schemas.microsoft.com/office/word/2010/wordml" w:rsidRPr="007372F3" w:rsidR="00C76D83" w:rsidP="00BF799D" w:rsidRDefault="00401EAD" w14:paraId="34E6D272" wp14:textId="77777777">
      <w:pPr>
        <w:pStyle w:val="Style8"/>
        <w:widowControl/>
        <w:contextualSpacing/>
        <w:jc w:val="center"/>
        <w:rPr>
          <w:rStyle w:val="FontStyle22"/>
          <w:rFonts w:ascii="Times New Roman" w:hAnsi="Times New Roman" w:cs="Times New Roman"/>
          <w:spacing w:val="0"/>
          <w:sz w:val="24"/>
          <w:szCs w:val="24"/>
          <w:lang w:val="uk-UA" w:eastAsia="uk-UA"/>
        </w:rPr>
      </w:pPr>
      <w:r w:rsidRPr="007372F3">
        <w:rPr>
          <w:rStyle w:val="FontStyle22"/>
          <w:rFonts w:ascii="Times New Roman" w:hAnsi="Times New Roman" w:cs="Times New Roman"/>
          <w:spacing w:val="0"/>
          <w:sz w:val="24"/>
          <w:szCs w:val="24"/>
          <w:lang w:val="uk-UA" w:eastAsia="uk-UA"/>
        </w:rPr>
        <w:t xml:space="preserve">НАВЧАЛЬНА </w:t>
      </w:r>
      <w:r w:rsidRPr="007372F3" w:rsidR="00C76D83">
        <w:rPr>
          <w:rStyle w:val="FontStyle22"/>
          <w:rFonts w:ascii="Times New Roman" w:hAnsi="Times New Roman" w:cs="Times New Roman"/>
          <w:spacing w:val="0"/>
          <w:sz w:val="24"/>
          <w:szCs w:val="24"/>
          <w:lang w:val="uk-UA" w:eastAsia="uk-UA"/>
        </w:rPr>
        <w:t>РОБОЧА ПРОГРАМА ДИСЦИПЛІНИ</w:t>
      </w:r>
    </w:p>
    <w:p xmlns:wp14="http://schemas.microsoft.com/office/word/2010/wordml" w:rsidRPr="007372F3" w:rsidR="00C76D83" w:rsidP="00BF799D" w:rsidRDefault="00C76D83" w14:paraId="02EB378F" wp14:textId="77777777">
      <w:pPr>
        <w:pStyle w:val="Style9"/>
        <w:widowControl/>
        <w:spacing w:line="240" w:lineRule="auto"/>
        <w:contextualSpacing/>
        <w:rPr>
          <w:rFonts w:ascii="Times New Roman" w:hAnsi="Times New Roman"/>
          <w:lang w:val="uk-UA"/>
        </w:rPr>
      </w:pPr>
    </w:p>
    <w:p xmlns:wp14="http://schemas.microsoft.com/office/word/2010/wordml" w:rsidRPr="007372F3" w:rsidR="00C76D83" w:rsidP="0674A0B5" w:rsidRDefault="00BD1B17" w14:paraId="13B6C791" wp14:textId="53830B85">
      <w:pPr>
        <w:pStyle w:val="Style9"/>
        <w:widowControl/>
        <w:spacing w:line="240" w:lineRule="auto"/>
        <w:contextualSpacing/>
        <w:rPr>
          <w:rStyle w:val="FontStyle21"/>
          <w:rFonts w:ascii="Times New Roman" w:hAnsi="Times New Roman" w:cs="Times New Roman"/>
          <w:sz w:val="24"/>
          <w:szCs w:val="24"/>
          <w:lang w:val="uk-UA" w:eastAsia="uk-UA"/>
        </w:rPr>
      </w:pPr>
      <w:r w:rsidRPr="0674A0B5" w:rsidR="0674A0B5">
        <w:rPr>
          <w:rStyle w:val="FontStyle21"/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Pr="0674A0B5" w:rsidR="0674A0B5">
        <w:rPr>
          <w:rStyle w:val="FontStyle21"/>
          <w:rFonts w:ascii="Times New Roman" w:hAnsi="Times New Roman" w:cs="Times New Roman"/>
          <w:sz w:val="24"/>
          <w:szCs w:val="24"/>
          <w:lang w:val="uk-UA" w:eastAsia="uk-UA"/>
        </w:rPr>
        <w:t>Оцінка нерухомого майна</w:t>
      </w:r>
      <w:r w:rsidRPr="0674A0B5" w:rsidR="0674A0B5">
        <w:rPr>
          <w:rStyle w:val="FontStyle21"/>
          <w:rFonts w:ascii="Times New Roman" w:hAnsi="Times New Roman" w:cs="Times New Roman"/>
          <w:sz w:val="24"/>
          <w:szCs w:val="24"/>
          <w:lang w:val="uk-UA" w:eastAsia="uk-UA"/>
        </w:rPr>
        <w:t>»</w:t>
      </w:r>
    </w:p>
    <w:p xmlns:wp14="http://schemas.microsoft.com/office/word/2010/wordml" w:rsidRPr="007372F3" w:rsidR="00C76D83" w:rsidP="00BF799D" w:rsidRDefault="00C76D83" w14:paraId="609DDB36" wp14:textId="77777777">
      <w:pPr>
        <w:pStyle w:val="Style10"/>
        <w:widowControl/>
        <w:contextualSpacing/>
        <w:jc w:val="center"/>
        <w:rPr>
          <w:rFonts w:ascii="Times New Roman" w:hAnsi="Times New Roman"/>
          <w:lang w:val="uk-UA"/>
        </w:rPr>
      </w:pPr>
      <w:r w:rsidRPr="007372F3">
        <w:rPr>
          <w:rFonts w:ascii="Times New Roman" w:hAnsi="Times New Roman"/>
          <w:lang w:val="uk-UA"/>
        </w:rPr>
        <w:t>(назва навчальної дисципліни)</w:t>
      </w:r>
    </w:p>
    <w:p xmlns:wp14="http://schemas.microsoft.com/office/word/2010/wordml" w:rsidRPr="007372F3" w:rsidR="00AB6600" w:rsidP="00BF799D" w:rsidRDefault="00AB6600" w14:paraId="6A05A809" wp14:textId="77777777">
      <w:pPr>
        <w:pStyle w:val="Style10"/>
        <w:widowControl/>
        <w:contextualSpacing/>
        <w:jc w:val="center"/>
        <w:rPr>
          <w:rFonts w:ascii="Times New Roman" w:hAnsi="Times New Roman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6"/>
        <w:gridCol w:w="8750"/>
      </w:tblGrid>
      <w:tr xmlns:wp14="http://schemas.microsoft.com/office/word/2010/wordml" w:rsidRPr="007372F3" w:rsidR="00C361EA" w:rsidTr="00AB6600" w14:paraId="122A1DCB" wp14:textId="77777777">
        <w:trPr>
          <w:trHeight w:val="322"/>
        </w:trPr>
        <w:tc>
          <w:tcPr>
            <w:tcW w:w="817" w:type="dxa"/>
          </w:tcPr>
          <w:p w:rsidRPr="007372F3" w:rsidR="00C361EA" w:rsidP="00BF799D" w:rsidRDefault="00C361EA" w14:paraId="37958997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Style w:val="FontStyle26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шифр</w:t>
            </w:r>
          </w:p>
        </w:tc>
        <w:tc>
          <w:tcPr>
            <w:tcW w:w="8809" w:type="dxa"/>
          </w:tcPr>
          <w:p w:rsidRPr="007372F3" w:rsidR="00C361EA" w:rsidP="00BF799D" w:rsidRDefault="00C361EA" w14:paraId="3D23AC28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Style w:val="FontStyle26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назва спеціальності</w:t>
            </w:r>
          </w:p>
        </w:tc>
      </w:tr>
      <w:tr xmlns:wp14="http://schemas.microsoft.com/office/word/2010/wordml" w:rsidRPr="007372F3" w:rsidR="00C361EA" w:rsidTr="00AB6600" w14:paraId="0C9D5D5D" wp14:textId="77777777">
        <w:trPr>
          <w:trHeight w:val="322"/>
        </w:trPr>
        <w:tc>
          <w:tcPr>
            <w:tcW w:w="817" w:type="dxa"/>
          </w:tcPr>
          <w:p w:rsidRPr="007372F3" w:rsidR="00C361EA" w:rsidP="00BF799D" w:rsidRDefault="00C361EA" w14:paraId="719026AC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/>
              </w:rPr>
              <w:t>192</w:t>
            </w:r>
          </w:p>
        </w:tc>
        <w:tc>
          <w:tcPr>
            <w:tcW w:w="8809" w:type="dxa"/>
          </w:tcPr>
          <w:p w:rsidRPr="007372F3" w:rsidR="00C361EA" w:rsidP="00BF799D" w:rsidRDefault="00C361EA" w14:paraId="33C32BD4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Style w:val="FontStyle25"/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 w:eastAsia="uk-UA"/>
              </w:rPr>
              <w:t>Б</w:t>
            </w:r>
            <w:r w:rsidRPr="007372F3">
              <w:rPr>
                <w:rStyle w:val="FontStyle24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удівництво </w:t>
            </w:r>
            <w:r w:rsidRPr="007372F3">
              <w:rPr>
                <w:rStyle w:val="FontStyle23"/>
                <w:rFonts w:ascii="Times New Roman" w:hAnsi="Times New Roman" w:cs="Times New Roman"/>
                <w:spacing w:val="0"/>
                <w:sz w:val="24"/>
                <w:szCs w:val="24"/>
                <w:lang w:val="uk-UA" w:eastAsia="uk-UA"/>
              </w:rPr>
              <w:t>та цивільна інженерія</w:t>
            </w:r>
          </w:p>
        </w:tc>
      </w:tr>
      <w:tr xmlns:wp14="http://schemas.microsoft.com/office/word/2010/wordml" w:rsidRPr="007372F3" w:rsidR="00C361EA" w:rsidTr="00AB6600" w14:paraId="432C15E8" wp14:textId="77777777">
        <w:trPr>
          <w:trHeight w:val="322"/>
        </w:trPr>
        <w:tc>
          <w:tcPr>
            <w:tcW w:w="817" w:type="dxa"/>
          </w:tcPr>
          <w:p w:rsidRPr="007372F3" w:rsidR="00C361EA" w:rsidP="00BF799D" w:rsidRDefault="00C361EA" w14:paraId="5A39BBE3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09" w:type="dxa"/>
          </w:tcPr>
          <w:p w:rsidRPr="007372F3" w:rsidR="00C361EA" w:rsidP="00BF799D" w:rsidRDefault="00C361EA" w14:paraId="5B856BA6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Style w:val="FontStyle21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назва спеціалізації</w:t>
            </w:r>
            <w:r w:rsidRPr="007372F3" w:rsidR="00895E58">
              <w:rPr>
                <w:rStyle w:val="FontStyle21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ОПП</w:t>
            </w:r>
          </w:p>
        </w:tc>
      </w:tr>
      <w:tr xmlns:wp14="http://schemas.microsoft.com/office/word/2010/wordml" w:rsidRPr="007372F3" w:rsidR="00C361EA" w:rsidTr="00AB6600" w14:paraId="7F633176" wp14:textId="77777777">
        <w:trPr>
          <w:trHeight w:val="322"/>
        </w:trPr>
        <w:tc>
          <w:tcPr>
            <w:tcW w:w="817" w:type="dxa"/>
          </w:tcPr>
          <w:p w:rsidRPr="007372F3" w:rsidR="00C361EA" w:rsidP="008560C8" w:rsidRDefault="00895E58" w14:paraId="4D49D296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/>
              </w:rPr>
              <w:t>192</w:t>
            </w:r>
            <w:r w:rsidRPr="007372F3" w:rsidR="008560C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372F3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</w:p>
        </w:tc>
        <w:tc>
          <w:tcPr>
            <w:tcW w:w="8809" w:type="dxa"/>
          </w:tcPr>
          <w:p w:rsidRPr="007372F3" w:rsidR="00C361EA" w:rsidP="00BF799D" w:rsidRDefault="00DC2CE0" w14:paraId="5749F728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Style w:val="FontStyle21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Міське будівництво та господарство</w:t>
            </w:r>
          </w:p>
        </w:tc>
      </w:tr>
      <w:tr xmlns:wp14="http://schemas.microsoft.com/office/word/2010/wordml" w:rsidRPr="007372F3" w:rsidR="00C361EA" w:rsidTr="00AB6600" w14:paraId="41C8F396" wp14:textId="77777777">
        <w:trPr>
          <w:trHeight w:val="322"/>
        </w:trPr>
        <w:tc>
          <w:tcPr>
            <w:tcW w:w="817" w:type="dxa"/>
          </w:tcPr>
          <w:p w:rsidRPr="007372F3" w:rsidR="00C361EA" w:rsidP="00BF799D" w:rsidRDefault="00C361EA" w14:paraId="72A3D3EC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09" w:type="dxa"/>
          </w:tcPr>
          <w:p w:rsidRPr="007372F3" w:rsidR="00C361EA" w:rsidP="00BF799D" w:rsidRDefault="00C361EA" w14:paraId="0D0B940D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xmlns:wp14="http://schemas.microsoft.com/office/word/2010/wordml" w:rsidRPr="007372F3" w:rsidR="00AB6600" w:rsidTr="00AB6600" w14:paraId="0E27B00A" wp14:textId="77777777">
        <w:trPr>
          <w:trHeight w:val="322"/>
        </w:trPr>
        <w:tc>
          <w:tcPr>
            <w:tcW w:w="817" w:type="dxa"/>
          </w:tcPr>
          <w:p w:rsidRPr="007372F3" w:rsidR="00AB6600" w:rsidP="00BF799D" w:rsidRDefault="00AB6600" w14:paraId="60061E4C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09" w:type="dxa"/>
          </w:tcPr>
          <w:p w:rsidRPr="007372F3" w:rsidR="00AB6600" w:rsidP="00BF799D" w:rsidRDefault="00AB6600" w14:paraId="44EAFD9C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xmlns:wp14="http://schemas.microsoft.com/office/word/2010/wordml" w:rsidRPr="007372F3" w:rsidR="00AB6600" w:rsidTr="00AB6600" w14:paraId="4B94D5A5" wp14:textId="77777777">
        <w:trPr>
          <w:trHeight w:val="322"/>
        </w:trPr>
        <w:tc>
          <w:tcPr>
            <w:tcW w:w="817" w:type="dxa"/>
          </w:tcPr>
          <w:p w:rsidRPr="007372F3" w:rsidR="00AB6600" w:rsidP="00BF799D" w:rsidRDefault="00AB6600" w14:paraId="3DEEC669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09" w:type="dxa"/>
          </w:tcPr>
          <w:p w:rsidRPr="007372F3" w:rsidR="00AB6600" w:rsidP="00BF799D" w:rsidRDefault="00AB6600" w14:paraId="3656B9AB" wp14:textId="77777777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xmlns:wp14="http://schemas.microsoft.com/office/word/2010/wordml" w:rsidRPr="007372F3" w:rsidR="00C76D83" w:rsidP="00BF799D" w:rsidRDefault="00C76D83" w14:paraId="45FB0818" wp14:textId="77777777">
      <w:pPr>
        <w:pStyle w:val="Style12"/>
        <w:widowControl/>
        <w:contextualSpacing/>
        <w:jc w:val="center"/>
        <w:rPr>
          <w:rStyle w:val="FontStyle19"/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W w:w="5000" w:type="pct"/>
        <w:tblBorders>
          <w:bottom w:val="single" w:color="auto" w:sz="4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7"/>
        <w:gridCol w:w="2483"/>
      </w:tblGrid>
      <w:tr xmlns:wp14="http://schemas.microsoft.com/office/word/2010/wordml" w:rsidRPr="007372F3" w:rsidR="004067BA" w:rsidTr="00C361EA" w14:paraId="636569A2" wp14:textId="77777777">
        <w:tc>
          <w:tcPr>
            <w:tcW w:w="3692" w:type="pct"/>
            <w:tcBorders>
              <w:bottom w:val="nil"/>
            </w:tcBorders>
          </w:tcPr>
          <w:p w:rsidRPr="007372F3" w:rsidR="00C76D83" w:rsidP="00BF799D" w:rsidRDefault="00C76D83" w14:paraId="2A0DF406" wp14:textId="77777777">
            <w:pPr>
              <w:widowControl/>
              <w:contextualSpacing/>
              <w:rPr>
                <w:rFonts w:ascii="Times New Roman" w:hAnsi="Times New Roman"/>
                <w:bCs/>
                <w:lang w:val="uk-UA" w:eastAsia="uk-UA"/>
              </w:rPr>
            </w:pPr>
            <w:r w:rsidRPr="007372F3">
              <w:rPr>
                <w:rFonts w:ascii="Times New Roman" w:hAnsi="Times New Roman"/>
                <w:bCs/>
                <w:lang w:val="uk-UA" w:eastAsia="uk-UA"/>
              </w:rPr>
              <w:t>Розробник(и):</w:t>
            </w:r>
          </w:p>
        </w:tc>
        <w:tc>
          <w:tcPr>
            <w:tcW w:w="1308" w:type="pct"/>
            <w:tcBorders>
              <w:bottom w:val="nil"/>
            </w:tcBorders>
            <w:vAlign w:val="center"/>
          </w:tcPr>
          <w:p w:rsidRPr="007372F3" w:rsidR="00C76D83" w:rsidP="00BF799D" w:rsidRDefault="00C76D83" w14:paraId="049F31CB" wp14:textId="77777777">
            <w:pPr>
              <w:widowControl/>
              <w:contextualSpacing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xmlns:wp14="http://schemas.microsoft.com/office/word/2010/wordml" w:rsidRPr="007372F3" w:rsidR="004067BA" w:rsidTr="00C361EA" w14:paraId="4516816A" wp14:textId="77777777">
        <w:tc>
          <w:tcPr>
            <w:tcW w:w="3692" w:type="pct"/>
            <w:tcBorders>
              <w:bottom w:val="single" w:color="auto" w:sz="4" w:space="0"/>
            </w:tcBorders>
          </w:tcPr>
          <w:p w:rsidRPr="007372F3" w:rsidR="00C76D83" w:rsidP="00BF799D" w:rsidRDefault="007372F3" w14:paraId="0340110D" wp14:textId="77777777">
            <w:pPr>
              <w:widowControl/>
              <w:contextualSpacing/>
              <w:rPr>
                <w:rFonts w:ascii="Times New Roman" w:hAnsi="Times New Roman"/>
                <w:bCs/>
                <w:lang w:val="uk-UA" w:eastAsia="uk-UA"/>
              </w:rPr>
            </w:pPr>
            <w:r w:rsidRPr="007372F3">
              <w:rPr>
                <w:rFonts w:ascii="Times New Roman" w:hAnsi="Times New Roman"/>
                <w:bCs/>
                <w:lang w:val="uk-UA" w:eastAsia="uk-UA"/>
              </w:rPr>
              <w:t>Іванова І.Б</w:t>
            </w:r>
            <w:r w:rsidRPr="007372F3" w:rsidR="00DC2CE0">
              <w:rPr>
                <w:rFonts w:ascii="Times New Roman" w:hAnsi="Times New Roman"/>
                <w:bCs/>
                <w:lang w:val="uk-UA" w:eastAsia="uk-UA"/>
              </w:rPr>
              <w:t>., доцент</w:t>
            </w:r>
          </w:p>
        </w:tc>
        <w:tc>
          <w:tcPr>
            <w:tcW w:w="1308" w:type="pct"/>
            <w:tcBorders>
              <w:bottom w:val="single" w:color="auto" w:sz="4" w:space="0"/>
            </w:tcBorders>
            <w:vAlign w:val="center"/>
          </w:tcPr>
          <w:p w:rsidRPr="007372F3" w:rsidR="00C76D83" w:rsidP="00BF799D" w:rsidRDefault="00C76D83" w14:paraId="53128261" wp14:textId="77777777">
            <w:pPr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xmlns:wp14="http://schemas.microsoft.com/office/word/2010/wordml" w:rsidRPr="007372F3" w:rsidR="004067BA" w:rsidTr="00C361EA" w14:paraId="62656B21" wp14:textId="77777777">
        <w:tc>
          <w:tcPr>
            <w:tcW w:w="3692" w:type="pct"/>
            <w:tcBorders>
              <w:top w:val="single" w:color="auto" w:sz="4" w:space="0"/>
              <w:bottom w:val="nil"/>
            </w:tcBorders>
          </w:tcPr>
          <w:p w:rsidRPr="007372F3" w:rsidR="00C76D83" w:rsidP="00BF799D" w:rsidRDefault="00C76D83" w14:paraId="6D1841AD" wp14:textId="77777777">
            <w:pPr>
              <w:widowControl/>
              <w:ind w:left="2188"/>
              <w:contextualSpacing/>
              <w:rPr>
                <w:rFonts w:ascii="Times New Roman" w:hAnsi="Times New Roman"/>
                <w:lang w:val="uk-UA" w:eastAsia="uk-UA"/>
              </w:rPr>
            </w:pPr>
            <w:r w:rsidRPr="007372F3">
              <w:rPr>
                <w:rFonts w:ascii="Times New Roman" w:hAnsi="Times New Roman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color="auto" w:sz="4" w:space="0"/>
              <w:bottom w:val="nil"/>
            </w:tcBorders>
            <w:vAlign w:val="center"/>
          </w:tcPr>
          <w:p w:rsidRPr="007372F3" w:rsidR="00C76D83" w:rsidP="00BF799D" w:rsidRDefault="00C76D83" w14:paraId="0B302D3A" wp14:textId="77777777">
            <w:pPr>
              <w:widowControl/>
              <w:contextualSpacing/>
              <w:jc w:val="center"/>
              <w:rPr>
                <w:rFonts w:ascii="Times New Roman" w:hAnsi="Times New Roman"/>
                <w:lang w:val="uk-UA" w:eastAsia="uk-UA"/>
              </w:rPr>
            </w:pPr>
            <w:r w:rsidRPr="007372F3">
              <w:rPr>
                <w:rFonts w:ascii="Times New Roman" w:hAnsi="Times New Roman"/>
                <w:lang w:val="uk-UA" w:eastAsia="uk-UA"/>
              </w:rPr>
              <w:t>(підпис)</w:t>
            </w:r>
          </w:p>
        </w:tc>
      </w:tr>
      <w:tr xmlns:wp14="http://schemas.microsoft.com/office/word/2010/wordml" w:rsidRPr="007372F3" w:rsidR="004067BA" w:rsidTr="00C361EA" w14:paraId="62486C05" wp14:textId="77777777">
        <w:tc>
          <w:tcPr>
            <w:tcW w:w="3692" w:type="pct"/>
            <w:tcBorders>
              <w:bottom w:val="single" w:color="auto" w:sz="4" w:space="0"/>
            </w:tcBorders>
          </w:tcPr>
          <w:p w:rsidRPr="007372F3" w:rsidR="00C76D83" w:rsidP="00BF799D" w:rsidRDefault="00C76D83" w14:paraId="4101652C" wp14:textId="77777777">
            <w:pPr>
              <w:widowControl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8" w:type="pct"/>
            <w:tcBorders>
              <w:bottom w:val="single" w:color="auto" w:sz="4" w:space="0"/>
            </w:tcBorders>
            <w:vAlign w:val="center"/>
          </w:tcPr>
          <w:p w:rsidRPr="007372F3" w:rsidR="00C76D83" w:rsidP="00BF799D" w:rsidRDefault="00C76D83" w14:paraId="4B99056E" wp14:textId="77777777">
            <w:pPr>
              <w:widowControl/>
              <w:contextualSpacing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xmlns:wp14="http://schemas.microsoft.com/office/word/2010/wordml" w:rsidRPr="007372F3" w:rsidR="004067BA" w:rsidTr="00C361EA" w14:paraId="07127580" wp14:textId="77777777">
        <w:tc>
          <w:tcPr>
            <w:tcW w:w="3692" w:type="pct"/>
            <w:tcBorders>
              <w:top w:val="single" w:color="auto" w:sz="4" w:space="0"/>
              <w:bottom w:val="nil"/>
            </w:tcBorders>
          </w:tcPr>
          <w:p w:rsidRPr="007372F3" w:rsidR="00C76D83" w:rsidP="00BF799D" w:rsidRDefault="00C76D83" w14:paraId="3ECC750E" wp14:textId="77777777">
            <w:pPr>
              <w:widowControl/>
              <w:ind w:left="2188"/>
              <w:contextualSpacing/>
              <w:rPr>
                <w:rFonts w:ascii="Times New Roman" w:hAnsi="Times New Roman"/>
                <w:lang w:val="uk-UA" w:eastAsia="uk-UA"/>
              </w:rPr>
            </w:pPr>
            <w:r w:rsidRPr="007372F3">
              <w:rPr>
                <w:rFonts w:ascii="Times New Roman" w:hAnsi="Times New Roman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color="auto" w:sz="4" w:space="0"/>
              <w:bottom w:val="nil"/>
            </w:tcBorders>
            <w:vAlign w:val="center"/>
          </w:tcPr>
          <w:p w:rsidRPr="007372F3" w:rsidR="00C76D83" w:rsidP="00BF799D" w:rsidRDefault="00C76D83" w14:paraId="5EF7EFE5" wp14:textId="77777777">
            <w:pPr>
              <w:widowControl/>
              <w:contextualSpacing/>
              <w:jc w:val="center"/>
              <w:rPr>
                <w:rFonts w:ascii="Times New Roman" w:hAnsi="Times New Roman"/>
                <w:lang w:val="uk-UA" w:eastAsia="uk-UA"/>
              </w:rPr>
            </w:pPr>
            <w:r w:rsidRPr="007372F3">
              <w:rPr>
                <w:rFonts w:ascii="Times New Roman" w:hAnsi="Times New Roman"/>
                <w:lang w:val="uk-UA" w:eastAsia="uk-UA"/>
              </w:rPr>
              <w:t>(підпис)</w:t>
            </w:r>
          </w:p>
        </w:tc>
      </w:tr>
      <w:tr xmlns:wp14="http://schemas.microsoft.com/office/word/2010/wordml" w:rsidRPr="007372F3" w:rsidR="004067BA" w:rsidTr="00C361EA" w14:paraId="1299C43A" wp14:textId="77777777">
        <w:tc>
          <w:tcPr>
            <w:tcW w:w="3692" w:type="pct"/>
            <w:tcBorders>
              <w:bottom w:val="single" w:color="auto" w:sz="4" w:space="0"/>
            </w:tcBorders>
          </w:tcPr>
          <w:p w:rsidRPr="007372F3" w:rsidR="00C76D83" w:rsidP="00BF799D" w:rsidRDefault="00C76D83" w14:paraId="4DDBEF00" wp14:textId="77777777">
            <w:pPr>
              <w:widowControl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8" w:type="pct"/>
            <w:tcBorders>
              <w:bottom w:val="single" w:color="auto" w:sz="4" w:space="0"/>
            </w:tcBorders>
            <w:vAlign w:val="center"/>
          </w:tcPr>
          <w:p w:rsidRPr="007372F3" w:rsidR="00C76D83" w:rsidP="00BF799D" w:rsidRDefault="00C76D83" w14:paraId="3461D779" wp14:textId="77777777">
            <w:pPr>
              <w:widowControl/>
              <w:contextualSpacing/>
              <w:jc w:val="center"/>
              <w:rPr>
                <w:rFonts w:ascii="Times New Roman" w:hAnsi="Times New Roman"/>
                <w:bCs/>
                <w:iCs/>
                <w:lang w:val="uk-UA" w:eastAsia="uk-UA"/>
              </w:rPr>
            </w:pPr>
          </w:p>
        </w:tc>
      </w:tr>
      <w:tr xmlns:wp14="http://schemas.microsoft.com/office/word/2010/wordml" w:rsidRPr="007372F3" w:rsidR="004067BA" w:rsidTr="00C361EA" w14:paraId="185CA022" wp14:textId="77777777">
        <w:tc>
          <w:tcPr>
            <w:tcW w:w="3692" w:type="pct"/>
            <w:tcBorders>
              <w:top w:val="single" w:color="auto" w:sz="4" w:space="0"/>
              <w:bottom w:val="nil"/>
            </w:tcBorders>
          </w:tcPr>
          <w:p w:rsidRPr="007372F3" w:rsidR="00C76D83" w:rsidP="00BF799D" w:rsidRDefault="00C76D83" w14:paraId="4CABE86A" wp14:textId="77777777">
            <w:pPr>
              <w:widowControl/>
              <w:ind w:left="2188"/>
              <w:contextualSpacing/>
              <w:rPr>
                <w:rFonts w:ascii="Times New Roman" w:hAnsi="Times New Roman"/>
                <w:lang w:val="uk-UA" w:eastAsia="uk-UA"/>
              </w:rPr>
            </w:pPr>
            <w:r w:rsidRPr="007372F3">
              <w:rPr>
                <w:rFonts w:ascii="Times New Roman" w:hAnsi="Times New Roman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color="auto" w:sz="4" w:space="0"/>
              <w:bottom w:val="nil"/>
            </w:tcBorders>
            <w:vAlign w:val="center"/>
          </w:tcPr>
          <w:p w:rsidRPr="007372F3" w:rsidR="00C76D83" w:rsidP="00BF799D" w:rsidRDefault="00C76D83" w14:paraId="58B11366" wp14:textId="77777777">
            <w:pPr>
              <w:widowControl/>
              <w:contextualSpacing/>
              <w:jc w:val="center"/>
              <w:rPr>
                <w:rFonts w:ascii="Times New Roman" w:hAnsi="Times New Roman"/>
                <w:lang w:val="uk-UA" w:eastAsia="uk-UA"/>
              </w:rPr>
            </w:pPr>
            <w:r w:rsidRPr="007372F3">
              <w:rPr>
                <w:rFonts w:ascii="Times New Roman" w:hAnsi="Times New Roman"/>
                <w:lang w:val="uk-UA" w:eastAsia="uk-UA"/>
              </w:rPr>
              <w:t>(підпис)</w:t>
            </w:r>
          </w:p>
        </w:tc>
      </w:tr>
      <w:tr xmlns:wp14="http://schemas.microsoft.com/office/word/2010/wordml" w:rsidRPr="007372F3" w:rsidR="004067BA" w:rsidTr="00C361EA" w14:paraId="3CF2D8B6" wp14:textId="77777777">
        <w:tc>
          <w:tcPr>
            <w:tcW w:w="3692" w:type="pct"/>
            <w:tcBorders>
              <w:top w:val="nil"/>
              <w:bottom w:val="single" w:color="auto" w:sz="4" w:space="0"/>
            </w:tcBorders>
          </w:tcPr>
          <w:p w:rsidRPr="007372F3" w:rsidR="00C76D83" w:rsidP="00BF799D" w:rsidRDefault="00C76D83" w14:paraId="0FB78278" wp14:textId="77777777">
            <w:pPr>
              <w:widowControl/>
              <w:contextualSpacing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8" w:type="pct"/>
            <w:tcBorders>
              <w:top w:val="nil"/>
              <w:bottom w:val="single" w:color="auto" w:sz="4" w:space="0"/>
            </w:tcBorders>
            <w:vAlign w:val="center"/>
          </w:tcPr>
          <w:p w:rsidRPr="007372F3" w:rsidR="00C76D83" w:rsidP="00BF799D" w:rsidRDefault="00C76D83" w14:paraId="1FC39945" wp14:textId="77777777">
            <w:pPr>
              <w:widowControl/>
              <w:contextualSpacing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xmlns:wp14="http://schemas.microsoft.com/office/word/2010/wordml" w:rsidRPr="007372F3" w:rsidR="004067BA" w:rsidTr="00C361EA" w14:paraId="489AE21B" wp14:textId="77777777">
        <w:tc>
          <w:tcPr>
            <w:tcW w:w="3692" w:type="pct"/>
            <w:tcBorders>
              <w:top w:val="single" w:color="auto" w:sz="4" w:space="0"/>
              <w:bottom w:val="nil"/>
            </w:tcBorders>
          </w:tcPr>
          <w:p w:rsidRPr="007372F3" w:rsidR="00C76D83" w:rsidP="00BF799D" w:rsidRDefault="00C76D83" w14:paraId="784D03C7" wp14:textId="77777777">
            <w:pPr>
              <w:widowControl/>
              <w:ind w:left="2188"/>
              <w:contextualSpacing/>
              <w:rPr>
                <w:rFonts w:ascii="Times New Roman" w:hAnsi="Times New Roman"/>
                <w:lang w:val="uk-UA" w:eastAsia="uk-UA"/>
              </w:rPr>
            </w:pPr>
            <w:r w:rsidRPr="007372F3">
              <w:rPr>
                <w:rFonts w:ascii="Times New Roman" w:hAnsi="Times New Roman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color="auto" w:sz="4" w:space="0"/>
              <w:bottom w:val="nil"/>
            </w:tcBorders>
            <w:vAlign w:val="center"/>
          </w:tcPr>
          <w:p w:rsidRPr="007372F3" w:rsidR="00C76D83" w:rsidP="00BF799D" w:rsidRDefault="00C76D83" w14:paraId="096C6C09" wp14:textId="77777777">
            <w:pPr>
              <w:widowControl/>
              <w:contextualSpacing/>
              <w:jc w:val="center"/>
              <w:rPr>
                <w:rFonts w:ascii="Times New Roman" w:hAnsi="Times New Roman"/>
                <w:lang w:val="uk-UA" w:eastAsia="uk-UA"/>
              </w:rPr>
            </w:pPr>
            <w:r w:rsidRPr="007372F3">
              <w:rPr>
                <w:rFonts w:ascii="Times New Roman" w:hAnsi="Times New Roman"/>
                <w:lang w:val="uk-UA" w:eastAsia="uk-UA"/>
              </w:rPr>
              <w:t>(підпис)</w:t>
            </w:r>
          </w:p>
        </w:tc>
      </w:tr>
    </w:tbl>
    <w:p xmlns:wp14="http://schemas.microsoft.com/office/word/2010/wordml" w:rsidRPr="007372F3" w:rsidR="00C76D83" w:rsidP="00BF799D" w:rsidRDefault="00C76D83" w14:paraId="0562CB0E" wp14:textId="77777777">
      <w:pPr>
        <w:widowControl/>
        <w:ind w:left="351"/>
        <w:contextualSpacing/>
        <w:jc w:val="both"/>
        <w:rPr>
          <w:rFonts w:ascii="Times New Roman" w:hAnsi="Times New Roman"/>
          <w:lang w:val="uk-UA"/>
        </w:rPr>
      </w:pPr>
    </w:p>
    <w:p xmlns:wp14="http://schemas.microsoft.com/office/word/2010/wordml" w:rsidRPr="007372F3" w:rsidR="00C76D83" w:rsidP="00BF799D" w:rsidRDefault="00C76D83" w14:paraId="1685327C" wp14:textId="77777777">
      <w:pPr>
        <w:widowControl/>
        <w:ind w:left="351"/>
        <w:contextualSpacing/>
        <w:jc w:val="both"/>
        <w:rPr>
          <w:rFonts w:ascii="Times New Roman" w:hAnsi="Times New Roman"/>
          <w:bCs/>
          <w:lang w:val="uk-UA" w:eastAsia="uk-UA"/>
        </w:rPr>
      </w:pPr>
      <w:r w:rsidRPr="007372F3">
        <w:rPr>
          <w:rFonts w:ascii="Times New Roman" w:hAnsi="Times New Roman"/>
          <w:bCs/>
          <w:lang w:val="uk-UA" w:eastAsia="uk-UA"/>
        </w:rPr>
        <w:t xml:space="preserve">Робоча програма затверджена на засіданні кафедри </w:t>
      </w:r>
      <w:r w:rsidRPr="007372F3" w:rsidR="00DC2CE0">
        <w:rPr>
          <w:rFonts w:ascii="Times New Roman" w:hAnsi="Times New Roman"/>
          <w:bCs/>
          <w:lang w:val="uk-UA" w:eastAsia="uk-UA"/>
        </w:rPr>
        <w:t>міського господарства</w:t>
      </w:r>
    </w:p>
    <w:p xmlns:wp14="http://schemas.microsoft.com/office/word/2010/wordml" w:rsidRPr="007372F3" w:rsidR="00C76D83" w:rsidP="00BF799D" w:rsidRDefault="00C76D83" w14:paraId="34CE0A41" wp14:textId="77777777">
      <w:pPr>
        <w:widowControl/>
        <w:ind w:left="357"/>
        <w:contextualSpacing/>
        <w:rPr>
          <w:rFonts w:ascii="Times New Roman" w:hAnsi="Times New Roman"/>
          <w:lang w:val="uk-UA"/>
        </w:rPr>
      </w:pPr>
    </w:p>
    <w:p xmlns:wp14="http://schemas.microsoft.com/office/word/2010/wordml" w:rsidRPr="007372F3" w:rsidR="00C76D83" w:rsidP="00BF799D" w:rsidRDefault="00C76D83" w14:paraId="1C49D92C" wp14:textId="77777777">
      <w:pPr>
        <w:widowControl/>
        <w:tabs>
          <w:tab w:val="left" w:leader="underscore" w:pos="5184"/>
        </w:tabs>
        <w:ind w:left="357"/>
        <w:contextualSpacing/>
        <w:rPr>
          <w:rFonts w:ascii="Times New Roman" w:hAnsi="Times New Roman"/>
          <w:bCs/>
          <w:lang w:val="uk-UA" w:eastAsia="uk-UA"/>
        </w:rPr>
      </w:pPr>
      <w:r w:rsidRPr="007372F3">
        <w:rPr>
          <w:rFonts w:ascii="Times New Roman" w:hAnsi="Times New Roman"/>
          <w:bCs/>
          <w:lang w:val="uk-UA" w:eastAsia="uk-UA"/>
        </w:rPr>
        <w:t>протокол № __ від "__"____________20</w:t>
      </w:r>
      <w:r w:rsidRPr="007372F3" w:rsidR="00AB6600">
        <w:rPr>
          <w:rFonts w:ascii="Times New Roman" w:hAnsi="Times New Roman"/>
          <w:bCs/>
          <w:lang w:val="uk-UA" w:eastAsia="uk-UA"/>
        </w:rPr>
        <w:t xml:space="preserve">   </w:t>
      </w:r>
      <w:r w:rsidRPr="007372F3">
        <w:rPr>
          <w:rFonts w:ascii="Times New Roman" w:hAnsi="Times New Roman"/>
          <w:bCs/>
          <w:lang w:val="uk-UA" w:eastAsia="uk-UA"/>
        </w:rPr>
        <w:t xml:space="preserve"> року</w:t>
      </w:r>
    </w:p>
    <w:p xmlns:wp14="http://schemas.microsoft.com/office/word/2010/wordml" w:rsidRPr="007372F3" w:rsidR="00C76D83" w:rsidP="00BF799D" w:rsidRDefault="00C76D83" w14:paraId="62EBF3C5" wp14:textId="77777777">
      <w:pPr>
        <w:widowControl/>
        <w:ind w:left="340"/>
        <w:contextualSpacing/>
        <w:rPr>
          <w:rFonts w:ascii="Times New Roman" w:hAnsi="Times New Roman"/>
          <w:lang w:val="uk-UA"/>
        </w:rPr>
      </w:pPr>
    </w:p>
    <w:p xmlns:wp14="http://schemas.microsoft.com/office/word/2010/wordml" w:rsidRPr="007372F3" w:rsidR="00C76D83" w:rsidP="00BF799D" w:rsidRDefault="00DC2CE0" w14:paraId="26FCBA1C" wp14:textId="77777777">
      <w:pPr>
        <w:widowControl/>
        <w:tabs>
          <w:tab w:val="left" w:leader="underscore" w:pos="5633"/>
          <w:tab w:val="left" w:pos="6480"/>
        </w:tabs>
        <w:ind w:left="340"/>
        <w:contextualSpacing/>
        <w:rPr>
          <w:rFonts w:ascii="Times New Roman" w:hAnsi="Times New Roman"/>
          <w:bCs/>
          <w:lang w:val="uk-UA" w:eastAsia="uk-UA"/>
        </w:rPr>
      </w:pPr>
      <w:r w:rsidRPr="007372F3">
        <w:rPr>
          <w:rFonts w:ascii="Times New Roman" w:hAnsi="Times New Roman"/>
          <w:bCs/>
          <w:lang w:val="uk-UA" w:eastAsia="uk-UA"/>
        </w:rPr>
        <w:t>завідувач</w:t>
      </w:r>
      <w:r w:rsidRPr="007372F3" w:rsidR="00C76D83">
        <w:rPr>
          <w:rFonts w:ascii="Times New Roman" w:hAnsi="Times New Roman"/>
          <w:bCs/>
          <w:lang w:val="uk-UA" w:eastAsia="uk-UA"/>
        </w:rPr>
        <w:t xml:space="preserve"> кафедри      </w:t>
      </w:r>
      <w:r w:rsidRPr="007372F3" w:rsidR="00C76D83">
        <w:rPr>
          <w:rFonts w:ascii="Times New Roman" w:hAnsi="Times New Roman"/>
          <w:bCs/>
          <w:lang w:val="uk-UA" w:eastAsia="uk-UA"/>
        </w:rPr>
        <w:tab/>
      </w:r>
      <w:r w:rsidRPr="007372F3" w:rsidR="00C76D83">
        <w:rPr>
          <w:rFonts w:ascii="Times New Roman" w:hAnsi="Times New Roman"/>
          <w:bCs/>
          <w:lang w:val="uk-UA" w:eastAsia="uk-UA"/>
        </w:rPr>
        <w:tab/>
      </w:r>
      <w:r w:rsidRPr="007372F3" w:rsidR="00C76D83">
        <w:rPr>
          <w:rFonts w:ascii="Times New Roman" w:hAnsi="Times New Roman"/>
          <w:bCs/>
          <w:lang w:val="uk-UA" w:eastAsia="uk-UA"/>
        </w:rPr>
        <w:t>(</w:t>
      </w:r>
      <w:r w:rsidRPr="007372F3">
        <w:rPr>
          <w:rFonts w:ascii="Times New Roman" w:hAnsi="Times New Roman"/>
          <w:bCs/>
          <w:lang w:val="uk-UA" w:eastAsia="uk-UA"/>
        </w:rPr>
        <w:t>Мамедов А.М.)</w:t>
      </w:r>
    </w:p>
    <w:p xmlns:wp14="http://schemas.microsoft.com/office/word/2010/wordml" w:rsidRPr="007372F3" w:rsidR="00C76D83" w:rsidP="00BF799D" w:rsidRDefault="00C76D83" w14:paraId="57AAFE67" wp14:textId="77777777">
      <w:pPr>
        <w:widowControl/>
        <w:tabs>
          <w:tab w:val="left" w:pos="6804"/>
        </w:tabs>
        <w:ind w:left="4170"/>
        <w:contextualSpacing/>
        <w:rPr>
          <w:rFonts w:ascii="Times New Roman" w:hAnsi="Times New Roman"/>
          <w:lang w:val="uk-UA" w:eastAsia="uk-UA"/>
        </w:rPr>
      </w:pPr>
      <w:r w:rsidRPr="007372F3">
        <w:rPr>
          <w:rFonts w:ascii="Times New Roman" w:hAnsi="Times New Roman"/>
          <w:lang w:val="uk-UA" w:eastAsia="uk-UA"/>
        </w:rPr>
        <w:t xml:space="preserve"> (підпис)</w:t>
      </w:r>
      <w:r w:rsidRPr="007372F3">
        <w:rPr>
          <w:rFonts w:ascii="Times New Roman" w:hAnsi="Times New Roman"/>
          <w:lang w:val="uk-UA" w:eastAsia="uk-UA"/>
        </w:rPr>
        <w:tab/>
      </w:r>
      <w:r w:rsidRPr="007372F3">
        <w:rPr>
          <w:rFonts w:ascii="Times New Roman" w:hAnsi="Times New Roman"/>
          <w:lang w:val="uk-UA" w:eastAsia="uk-UA"/>
        </w:rPr>
        <w:t>(прізвище та ініціали)</w:t>
      </w:r>
    </w:p>
    <w:p xmlns:wp14="http://schemas.microsoft.com/office/word/2010/wordml" w:rsidRPr="007372F3" w:rsidR="00C76D83" w:rsidP="00BF799D" w:rsidRDefault="00C76D83" w14:paraId="6D98A12B" wp14:textId="77777777">
      <w:pPr>
        <w:widowControl/>
        <w:ind w:left="340" w:right="2028"/>
        <w:contextualSpacing/>
        <w:rPr>
          <w:rFonts w:ascii="Times New Roman" w:hAnsi="Times New Roman"/>
          <w:lang w:val="uk-UA"/>
        </w:rPr>
      </w:pPr>
    </w:p>
    <w:p xmlns:wp14="http://schemas.microsoft.com/office/word/2010/wordml" w:rsidRPr="007372F3" w:rsidR="00C76D83" w:rsidP="00BF799D" w:rsidRDefault="00C76D83" w14:paraId="3728B90C" wp14:textId="77777777">
      <w:pPr>
        <w:widowControl/>
        <w:ind w:left="340" w:right="2028"/>
        <w:contextualSpacing/>
        <w:rPr>
          <w:rFonts w:ascii="Times New Roman" w:hAnsi="Times New Roman"/>
          <w:bCs/>
          <w:lang w:val="uk-UA" w:eastAsia="uk-UA"/>
        </w:rPr>
      </w:pPr>
      <w:r w:rsidRPr="007372F3">
        <w:rPr>
          <w:rFonts w:ascii="Times New Roman" w:hAnsi="Times New Roman"/>
          <w:bCs/>
          <w:lang w:val="uk-UA" w:eastAsia="uk-UA"/>
        </w:rPr>
        <w:t>Схвалено науково-методичною комісією спеціалізації</w:t>
      </w:r>
      <w:r w:rsidRPr="007372F3" w:rsidR="00A169EE">
        <w:rPr>
          <w:rFonts w:ascii="Times New Roman" w:hAnsi="Times New Roman"/>
          <w:bCs/>
          <w:lang w:val="uk-UA" w:eastAsia="uk-UA"/>
        </w:rPr>
        <w:t xml:space="preserve"> (НКМС)</w:t>
      </w:r>
      <w:r w:rsidRPr="007372F3">
        <w:rPr>
          <w:rFonts w:ascii="Times New Roman" w:hAnsi="Times New Roman"/>
          <w:bCs/>
          <w:lang w:val="uk-UA" w:eastAsia="uk-UA"/>
        </w:rPr>
        <w:t>: "</w:t>
      </w:r>
      <w:r w:rsidRPr="007372F3" w:rsidR="00DC2CE0">
        <w:rPr>
          <w:rFonts w:ascii="Times New Roman" w:hAnsi="Times New Roman"/>
          <w:bCs/>
          <w:lang w:val="uk-UA" w:eastAsia="uk-UA"/>
        </w:rPr>
        <w:t>Міське будівництво та господарство</w:t>
      </w:r>
      <w:r w:rsidRPr="007372F3">
        <w:rPr>
          <w:rFonts w:ascii="Times New Roman" w:hAnsi="Times New Roman"/>
          <w:bCs/>
          <w:lang w:val="uk-UA" w:eastAsia="uk-UA"/>
        </w:rPr>
        <w:t>"</w:t>
      </w:r>
    </w:p>
    <w:p xmlns:wp14="http://schemas.microsoft.com/office/word/2010/wordml" w:rsidRPr="007372F3" w:rsidR="00C76D83" w:rsidP="00BF799D" w:rsidRDefault="00C76D83" w14:paraId="2946DB82" wp14:textId="77777777">
      <w:pPr>
        <w:widowControl/>
        <w:ind w:left="328"/>
        <w:contextualSpacing/>
        <w:rPr>
          <w:rFonts w:ascii="Times New Roman" w:hAnsi="Times New Roman"/>
          <w:lang w:val="uk-UA"/>
        </w:rPr>
      </w:pPr>
    </w:p>
    <w:p xmlns:wp14="http://schemas.microsoft.com/office/word/2010/wordml" w:rsidRPr="007372F3" w:rsidR="00C76D83" w:rsidP="00BF799D" w:rsidRDefault="00C76D83" w14:paraId="244B1319" wp14:textId="77777777">
      <w:pPr>
        <w:widowControl/>
        <w:tabs>
          <w:tab w:val="left" w:leader="underscore" w:pos="2413"/>
          <w:tab w:val="left" w:leader="underscore" w:pos="3266"/>
          <w:tab w:val="left" w:leader="underscore" w:pos="4533"/>
        </w:tabs>
        <w:ind w:left="328"/>
        <w:contextualSpacing/>
        <w:rPr>
          <w:rFonts w:ascii="Times New Roman" w:hAnsi="Times New Roman"/>
          <w:bCs/>
          <w:lang w:val="uk-UA" w:eastAsia="uk-UA"/>
        </w:rPr>
      </w:pPr>
      <w:r w:rsidRPr="007372F3">
        <w:rPr>
          <w:rFonts w:ascii="Times New Roman" w:hAnsi="Times New Roman"/>
          <w:bCs/>
          <w:lang w:val="uk-UA" w:eastAsia="uk-UA"/>
        </w:rPr>
        <w:t>Протокол №</w:t>
      </w:r>
      <w:r w:rsidRPr="007372F3">
        <w:rPr>
          <w:rFonts w:ascii="Times New Roman" w:hAnsi="Times New Roman"/>
          <w:bCs/>
          <w:lang w:val="uk-UA" w:eastAsia="uk-UA"/>
        </w:rPr>
        <w:tab/>
      </w:r>
      <w:r w:rsidRPr="007372F3">
        <w:rPr>
          <w:rFonts w:ascii="Times New Roman" w:hAnsi="Times New Roman"/>
          <w:bCs/>
          <w:lang w:val="uk-UA" w:eastAsia="uk-UA"/>
        </w:rPr>
        <w:t>від "</w:t>
      </w:r>
      <w:r w:rsidRPr="007372F3">
        <w:rPr>
          <w:rFonts w:ascii="Times New Roman" w:hAnsi="Times New Roman"/>
          <w:bCs/>
          <w:lang w:val="uk-UA" w:eastAsia="uk-UA"/>
        </w:rPr>
        <w:tab/>
      </w:r>
      <w:r w:rsidRPr="007372F3">
        <w:rPr>
          <w:rFonts w:ascii="Times New Roman" w:hAnsi="Times New Roman"/>
          <w:bCs/>
          <w:lang w:val="uk-UA" w:eastAsia="uk-UA"/>
        </w:rPr>
        <w:t>"</w:t>
      </w:r>
      <w:r w:rsidRPr="007372F3">
        <w:rPr>
          <w:rFonts w:ascii="Times New Roman" w:hAnsi="Times New Roman"/>
          <w:bCs/>
          <w:lang w:val="uk-UA" w:eastAsia="uk-UA"/>
        </w:rPr>
        <w:tab/>
      </w:r>
      <w:r w:rsidRPr="007372F3">
        <w:rPr>
          <w:rFonts w:ascii="Times New Roman" w:hAnsi="Times New Roman"/>
          <w:bCs/>
          <w:lang w:val="uk-UA" w:eastAsia="uk-UA"/>
        </w:rPr>
        <w:t>20</w:t>
      </w:r>
      <w:r w:rsidRPr="007372F3" w:rsidR="00AB6600">
        <w:rPr>
          <w:rFonts w:ascii="Times New Roman" w:hAnsi="Times New Roman"/>
          <w:bCs/>
          <w:lang w:val="uk-UA" w:eastAsia="uk-UA"/>
        </w:rPr>
        <w:t xml:space="preserve">   </w:t>
      </w:r>
      <w:r w:rsidRPr="007372F3">
        <w:rPr>
          <w:rFonts w:ascii="Times New Roman" w:hAnsi="Times New Roman"/>
          <w:bCs/>
          <w:lang w:val="uk-UA" w:eastAsia="uk-UA"/>
        </w:rPr>
        <w:t>року</w:t>
      </w:r>
    </w:p>
    <w:p xmlns:wp14="http://schemas.microsoft.com/office/word/2010/wordml" w:rsidRPr="007372F3" w:rsidR="00C76D83" w:rsidP="00BF799D" w:rsidRDefault="00C76D83" w14:paraId="5997CC1D" wp14:textId="77777777">
      <w:pPr>
        <w:widowControl/>
        <w:ind w:left="328"/>
        <w:contextualSpacing/>
        <w:rPr>
          <w:rFonts w:ascii="Times New Roman" w:hAnsi="Times New Roman"/>
          <w:lang w:val="uk-UA"/>
        </w:rPr>
      </w:pPr>
    </w:p>
    <w:p xmlns:wp14="http://schemas.microsoft.com/office/word/2010/wordml" w:rsidRPr="007372F3" w:rsidR="00C76D83" w:rsidP="00BF799D" w:rsidRDefault="00C76D83" w14:paraId="669E470D" wp14:textId="77777777">
      <w:pPr>
        <w:widowControl/>
        <w:tabs>
          <w:tab w:val="left" w:pos="3076"/>
          <w:tab w:val="left" w:leader="underscore" w:pos="5651"/>
        </w:tabs>
        <w:ind w:left="328"/>
        <w:contextualSpacing/>
        <w:rPr>
          <w:rFonts w:ascii="Times New Roman" w:hAnsi="Times New Roman"/>
          <w:bCs/>
          <w:lang w:val="uk-UA" w:eastAsia="uk-UA"/>
        </w:rPr>
      </w:pPr>
      <w:r w:rsidRPr="007372F3">
        <w:rPr>
          <w:rFonts w:ascii="Times New Roman" w:hAnsi="Times New Roman"/>
          <w:bCs/>
          <w:lang w:val="uk-UA" w:eastAsia="uk-UA"/>
        </w:rPr>
        <w:t>Голова НМКС</w:t>
      </w:r>
      <w:r w:rsidRPr="007372F3">
        <w:rPr>
          <w:rFonts w:ascii="Times New Roman" w:hAnsi="Times New Roman"/>
          <w:bCs/>
          <w:lang w:val="uk-UA" w:eastAsia="uk-UA"/>
        </w:rPr>
        <w:tab/>
      </w:r>
      <w:r w:rsidRPr="007372F3">
        <w:rPr>
          <w:rFonts w:ascii="Times New Roman" w:hAnsi="Times New Roman"/>
          <w:bCs/>
          <w:lang w:val="uk-UA" w:eastAsia="uk-UA"/>
        </w:rPr>
        <w:tab/>
      </w:r>
      <w:r w:rsidRPr="007372F3" w:rsidR="00623510">
        <w:rPr>
          <w:rFonts w:ascii="Times New Roman" w:hAnsi="Times New Roman"/>
          <w:bCs/>
          <w:lang w:val="uk-UA" w:eastAsia="uk-UA"/>
        </w:rPr>
        <w:t xml:space="preserve"> </w:t>
      </w:r>
      <w:r w:rsidRPr="007372F3">
        <w:rPr>
          <w:rFonts w:ascii="Times New Roman" w:hAnsi="Times New Roman"/>
          <w:bCs/>
          <w:lang w:val="uk-UA" w:eastAsia="uk-UA"/>
        </w:rPr>
        <w:t>(</w:t>
      </w:r>
      <w:r w:rsidRPr="007372F3" w:rsidR="00AC20BD">
        <w:rPr>
          <w:rFonts w:ascii="Times New Roman" w:hAnsi="Times New Roman"/>
          <w:bCs/>
          <w:lang w:val="uk-UA" w:eastAsia="uk-UA"/>
        </w:rPr>
        <w:t>Чередні</w:t>
      </w:r>
      <w:r w:rsidRPr="007372F3" w:rsidR="008731E6">
        <w:rPr>
          <w:rFonts w:ascii="Times New Roman" w:hAnsi="Times New Roman"/>
          <w:bCs/>
          <w:lang w:val="uk-UA" w:eastAsia="uk-UA"/>
        </w:rPr>
        <w:t>ченко П.П.)</w:t>
      </w:r>
      <w:r w:rsidRPr="007372F3" w:rsidR="00DC2CE0">
        <w:rPr>
          <w:rFonts w:ascii="Times New Roman" w:hAnsi="Times New Roman"/>
          <w:bCs/>
          <w:lang w:val="uk-UA" w:eastAsia="uk-UA"/>
        </w:rPr>
        <w:t xml:space="preserve"> </w:t>
      </w:r>
      <w:r w:rsidRPr="007372F3" w:rsidR="008731E6">
        <w:rPr>
          <w:rFonts w:ascii="Times New Roman" w:hAnsi="Times New Roman"/>
          <w:bCs/>
          <w:lang w:val="uk-UA" w:eastAsia="uk-UA"/>
        </w:rPr>
        <w:t xml:space="preserve">                          </w:t>
      </w:r>
    </w:p>
    <w:p xmlns:wp14="http://schemas.microsoft.com/office/word/2010/wordml" w:rsidRPr="007372F3" w:rsidR="00C76D83" w:rsidP="00BF799D" w:rsidRDefault="00C76D83" w14:paraId="5DE4F6BF" wp14:textId="77777777">
      <w:pPr>
        <w:widowControl/>
        <w:tabs>
          <w:tab w:val="left" w:pos="5812"/>
        </w:tabs>
        <w:ind w:left="4182"/>
        <w:contextualSpacing/>
        <w:rPr>
          <w:rFonts w:ascii="Times New Roman" w:hAnsi="Times New Roman"/>
          <w:lang w:val="uk-UA" w:eastAsia="uk-UA"/>
        </w:rPr>
      </w:pPr>
      <w:r w:rsidRPr="007372F3">
        <w:rPr>
          <w:rFonts w:ascii="Times New Roman" w:hAnsi="Times New Roman"/>
          <w:lang w:val="uk-UA" w:eastAsia="uk-UA"/>
        </w:rPr>
        <w:t>(підпис)</w:t>
      </w:r>
      <w:r w:rsidRPr="007372F3">
        <w:rPr>
          <w:rFonts w:ascii="Times New Roman" w:hAnsi="Times New Roman"/>
          <w:lang w:val="uk-UA" w:eastAsia="uk-UA"/>
        </w:rPr>
        <w:tab/>
      </w:r>
      <w:r w:rsidRPr="007372F3">
        <w:rPr>
          <w:rFonts w:ascii="Times New Roman" w:hAnsi="Times New Roman"/>
          <w:lang w:val="uk-UA" w:eastAsia="uk-UA"/>
        </w:rPr>
        <w:t>(прізвище та ініціали)</w:t>
      </w:r>
    </w:p>
    <w:p xmlns:wp14="http://schemas.microsoft.com/office/word/2010/wordml" w:rsidRPr="007372F3" w:rsidR="00193C87" w:rsidP="00BF799D" w:rsidRDefault="00193C87" w14:paraId="110FFD37" wp14:textId="77777777">
      <w:pPr>
        <w:pStyle w:val="Style2"/>
        <w:widowControl/>
        <w:ind w:left="3801"/>
        <w:contextualSpacing/>
        <w:jc w:val="both"/>
        <w:rPr>
          <w:rStyle w:val="FontStyle19"/>
          <w:rFonts w:ascii="Times New Roman" w:hAnsi="Times New Roman" w:cs="Times New Roman"/>
          <w:sz w:val="24"/>
          <w:szCs w:val="24"/>
          <w:lang w:val="uk-UA" w:eastAsia="uk-UA"/>
        </w:rPr>
        <w:sectPr w:rsidRPr="007372F3" w:rsidR="00193C87" w:rsidSect="00401EAD">
          <w:footerReference w:type="default" r:id="rId8"/>
          <w:pgSz w:w="11905" w:h="16837" w:orient="portrait" w:code="9"/>
          <w:pgMar w:top="1134" w:right="1134" w:bottom="1134" w:left="1361" w:header="720" w:footer="720" w:gutter="0"/>
          <w:cols w:space="60"/>
          <w:noEndnote/>
          <w:titlePg/>
          <w:docGrid w:linePitch="326"/>
        </w:sectPr>
      </w:pPr>
    </w:p>
    <w:p xmlns:wp14="http://schemas.microsoft.com/office/word/2010/wordml" w:rsidRPr="007372F3" w:rsidR="00973130" w:rsidP="00BF799D" w:rsidRDefault="00226104" w14:paraId="7F53A637" wp14:textId="77777777">
      <w:pPr>
        <w:pStyle w:val="Style2"/>
        <w:widowControl/>
        <w:ind w:left="3801"/>
        <w:contextualSpacing/>
        <w:jc w:val="both"/>
        <w:rPr>
          <w:rFonts w:ascii="Times New Roman" w:hAnsi="Times New Roman"/>
          <w:b/>
          <w:bCs/>
          <w:lang w:val="uk-UA"/>
        </w:rPr>
      </w:pPr>
      <w:r w:rsidRPr="007372F3">
        <w:rPr>
          <w:rFonts w:ascii="Times New Roman" w:hAnsi="Times New Roman"/>
          <w:b/>
          <w:bCs/>
          <w:lang w:val="uk-UA"/>
        </w:rPr>
        <w:lastRenderedPageBreak/>
        <w:t>ВИТЯГ З НАВЧАЛЬНОГО ПЛАНУ</w:t>
      </w:r>
      <w:r w:rsidRPr="007372F3" w:rsidR="00DC2CE0">
        <w:rPr>
          <w:rFonts w:ascii="Times New Roman" w:hAnsi="Times New Roman"/>
          <w:b/>
          <w:bCs/>
          <w:lang w:val="uk-UA"/>
        </w:rPr>
        <w:t xml:space="preserve"> 2019</w:t>
      </w:r>
      <w:r w:rsidRPr="007372F3">
        <w:rPr>
          <w:rFonts w:ascii="Times New Roman" w:hAnsi="Times New Roman"/>
          <w:b/>
          <w:bCs/>
          <w:lang w:val="uk-UA"/>
        </w:rPr>
        <w:t>-2020 рр.</w:t>
      </w:r>
    </w:p>
    <w:p xmlns:wp14="http://schemas.microsoft.com/office/word/2010/wordml" w:rsidRPr="007372F3" w:rsidR="00226104" w:rsidP="00BF799D" w:rsidRDefault="00226104" w14:paraId="6B699379" wp14:textId="77777777">
      <w:pPr>
        <w:pStyle w:val="Style2"/>
        <w:widowControl/>
        <w:ind w:left="3801"/>
        <w:contextualSpacing/>
        <w:jc w:val="both"/>
        <w:rPr>
          <w:rFonts w:ascii="Times New Roman" w:hAnsi="Times New Roman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4"/>
        <w:gridCol w:w="4108"/>
        <w:gridCol w:w="608"/>
        <w:gridCol w:w="635"/>
        <w:gridCol w:w="635"/>
        <w:gridCol w:w="600"/>
        <w:gridCol w:w="617"/>
        <w:gridCol w:w="615"/>
        <w:gridCol w:w="629"/>
        <w:gridCol w:w="620"/>
        <w:gridCol w:w="616"/>
        <w:gridCol w:w="582"/>
        <w:gridCol w:w="584"/>
        <w:gridCol w:w="875"/>
        <w:gridCol w:w="635"/>
        <w:gridCol w:w="1472"/>
      </w:tblGrid>
      <w:tr xmlns:wp14="http://schemas.microsoft.com/office/word/2010/wordml" w:rsidRPr="007372F3" w:rsidR="008731E6" w:rsidTr="7FD99E01" w14:paraId="75837278" wp14:textId="77777777">
        <w:tc>
          <w:tcPr>
            <w:tcW w:w="959" w:type="dxa"/>
            <w:vMerge w:val="restart"/>
            <w:tcMar/>
            <w:textDirection w:val="btLr"/>
            <w:vAlign w:val="center"/>
          </w:tcPr>
          <w:p w:rsidRPr="007372F3" w:rsidR="008731E6" w:rsidP="00BF799D" w:rsidRDefault="008731E6" w14:paraId="01A2B5F1" wp14:textId="77777777">
            <w:pPr>
              <w:pStyle w:val="Style2"/>
              <w:widowControl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шифр</w:t>
            </w:r>
          </w:p>
        </w:tc>
        <w:tc>
          <w:tcPr>
            <w:tcW w:w="4246" w:type="dxa"/>
            <w:tcMar/>
            <w:vAlign w:val="center"/>
          </w:tcPr>
          <w:p w:rsidRPr="007372F3" w:rsidR="008731E6" w:rsidP="00BF799D" w:rsidRDefault="008731E6" w14:paraId="3FE9F23F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232" w:type="dxa"/>
            <w:gridSpan w:val="10"/>
            <w:tcMar/>
            <w:vAlign w:val="center"/>
          </w:tcPr>
          <w:p w:rsidRPr="007372F3" w:rsidR="008731E6" w:rsidP="00BF799D" w:rsidRDefault="008731E6" w14:paraId="55A4B378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Форма навчання:                             </w:t>
            </w:r>
            <w:r w:rsidRPr="007372F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денна</w:t>
            </w:r>
          </w:p>
        </w:tc>
        <w:tc>
          <w:tcPr>
            <w:tcW w:w="589" w:type="dxa"/>
            <w:vMerge w:val="restart"/>
            <w:tcMar/>
            <w:textDirection w:val="btLr"/>
          </w:tcPr>
          <w:p w:rsidRPr="007372F3" w:rsidR="008731E6" w:rsidP="00BF799D" w:rsidRDefault="008731E6" w14:paraId="3573C168" wp14:textId="77777777">
            <w:pPr>
              <w:pStyle w:val="Style2"/>
              <w:widowControl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Самостійна робота </w:t>
            </w:r>
          </w:p>
        </w:tc>
        <w:tc>
          <w:tcPr>
            <w:tcW w:w="643" w:type="dxa"/>
            <w:vMerge w:val="restart"/>
            <w:tcMar/>
            <w:textDirection w:val="btLr"/>
          </w:tcPr>
          <w:p w:rsidRPr="007372F3" w:rsidR="008731E6" w:rsidP="00BF799D" w:rsidRDefault="008731E6" w14:paraId="58FF0326" wp14:textId="77777777">
            <w:pPr>
              <w:pStyle w:val="Style2"/>
              <w:widowControl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Форма контролю</w:t>
            </w:r>
          </w:p>
        </w:tc>
        <w:tc>
          <w:tcPr>
            <w:tcW w:w="643" w:type="dxa"/>
            <w:vMerge w:val="restart"/>
            <w:tcMar/>
            <w:textDirection w:val="btLr"/>
          </w:tcPr>
          <w:p w:rsidRPr="007372F3" w:rsidR="008731E6" w:rsidP="00BF799D" w:rsidRDefault="008731E6" w14:paraId="1CE6CEA5" wp14:textId="77777777">
            <w:pPr>
              <w:pStyle w:val="Style2"/>
              <w:widowControl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Семестр</w:t>
            </w:r>
          </w:p>
        </w:tc>
        <w:tc>
          <w:tcPr>
            <w:tcW w:w="1473" w:type="dxa"/>
            <w:vMerge w:val="restart"/>
            <w:tcMar/>
          </w:tcPr>
          <w:p w:rsidRPr="007372F3" w:rsidR="008731E6" w:rsidP="00BF799D" w:rsidRDefault="008731E6" w14:paraId="6FAB250E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Відмітка про погодження</w:t>
            </w:r>
          </w:p>
        </w:tc>
      </w:tr>
      <w:tr xmlns:wp14="http://schemas.microsoft.com/office/word/2010/wordml" w:rsidRPr="007372F3" w:rsidR="008731E6" w:rsidTr="7FD99E01" w14:paraId="76533581" wp14:textId="77777777">
        <w:tc>
          <w:tcPr>
            <w:tcW w:w="959" w:type="dxa"/>
            <w:vMerge/>
            <w:tcMar/>
          </w:tcPr>
          <w:p w:rsidRPr="007372F3" w:rsidR="008731E6" w:rsidP="00BF799D" w:rsidRDefault="008731E6" w14:paraId="1F72F646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46" w:type="dxa"/>
            <w:vMerge w:val="restart"/>
            <w:tcMar/>
            <w:vAlign w:val="center"/>
          </w:tcPr>
          <w:p w:rsidRPr="007372F3" w:rsidR="008731E6" w:rsidP="00BF799D" w:rsidRDefault="008731E6" w14:paraId="029551E3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Назва спеціальності (спеціалізації)</w:t>
            </w:r>
          </w:p>
        </w:tc>
        <w:tc>
          <w:tcPr>
            <w:tcW w:w="614" w:type="dxa"/>
            <w:vMerge w:val="restart"/>
            <w:tcMar/>
            <w:textDirection w:val="btLr"/>
          </w:tcPr>
          <w:p w:rsidRPr="007372F3" w:rsidR="008731E6" w:rsidP="00BF799D" w:rsidRDefault="008731E6" w14:paraId="5438BEDF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Кредитів на сем.</w:t>
            </w:r>
          </w:p>
        </w:tc>
        <w:tc>
          <w:tcPr>
            <w:tcW w:w="3140" w:type="dxa"/>
            <w:gridSpan w:val="5"/>
            <w:tcMar/>
          </w:tcPr>
          <w:p w:rsidRPr="007372F3" w:rsidR="008731E6" w:rsidP="00BF799D" w:rsidRDefault="008731E6" w14:paraId="49F04583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 годин</w:t>
            </w:r>
          </w:p>
        </w:tc>
        <w:tc>
          <w:tcPr>
            <w:tcW w:w="2478" w:type="dxa"/>
            <w:gridSpan w:val="4"/>
            <w:vMerge w:val="restart"/>
            <w:tcMar/>
            <w:vAlign w:val="center"/>
          </w:tcPr>
          <w:p w:rsidRPr="007372F3" w:rsidR="008731E6" w:rsidP="00BF799D" w:rsidRDefault="008731E6" w14:paraId="0058E93C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індивідуальних робіт</w:t>
            </w:r>
          </w:p>
        </w:tc>
        <w:tc>
          <w:tcPr>
            <w:tcW w:w="589" w:type="dxa"/>
            <w:vMerge/>
            <w:tcMar/>
          </w:tcPr>
          <w:p w:rsidRPr="007372F3" w:rsidR="008731E6" w:rsidP="00BF799D" w:rsidRDefault="008731E6" w14:paraId="08CE6F91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/>
            <w:tcMar/>
          </w:tcPr>
          <w:p w:rsidRPr="007372F3" w:rsidR="008731E6" w:rsidP="00BF799D" w:rsidRDefault="008731E6" w14:paraId="61CDCEAD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/>
            <w:tcMar/>
          </w:tcPr>
          <w:p w:rsidRPr="007372F3" w:rsidR="008731E6" w:rsidP="00BF799D" w:rsidRDefault="008731E6" w14:paraId="6BB9E253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73" w:type="dxa"/>
            <w:vMerge/>
            <w:tcMar/>
          </w:tcPr>
          <w:p w:rsidRPr="007372F3" w:rsidR="008731E6" w:rsidP="00BF799D" w:rsidRDefault="008731E6" w14:paraId="23DE523C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xmlns:wp14="http://schemas.microsoft.com/office/word/2010/wordml" w:rsidRPr="007372F3" w:rsidR="008731E6" w:rsidTr="7FD99E01" w14:paraId="74FA9714" wp14:textId="77777777">
        <w:tc>
          <w:tcPr>
            <w:tcW w:w="959" w:type="dxa"/>
            <w:vMerge/>
            <w:tcMar/>
          </w:tcPr>
          <w:p w:rsidRPr="007372F3" w:rsidR="008731E6" w:rsidP="00BF799D" w:rsidRDefault="008731E6" w14:paraId="52E56223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46" w:type="dxa"/>
            <w:vMerge/>
            <w:tcMar/>
          </w:tcPr>
          <w:p w:rsidRPr="007372F3" w:rsidR="008731E6" w:rsidP="00BF799D" w:rsidRDefault="008731E6" w14:paraId="07547A01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14" w:type="dxa"/>
            <w:vMerge/>
            <w:tcMar/>
          </w:tcPr>
          <w:p w:rsidRPr="007372F3" w:rsidR="008731E6" w:rsidP="00BF799D" w:rsidRDefault="008731E6" w14:paraId="5043CB0F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 w:val="restart"/>
            <w:tcMar/>
            <w:textDirection w:val="btLr"/>
          </w:tcPr>
          <w:p w:rsidRPr="007372F3" w:rsidR="008731E6" w:rsidP="00BF799D" w:rsidRDefault="008731E6" w14:paraId="5A46549A" wp14:textId="77777777">
            <w:pPr>
              <w:pStyle w:val="Style2"/>
              <w:widowControl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2497" w:type="dxa"/>
            <w:gridSpan w:val="4"/>
            <w:tcMar/>
          </w:tcPr>
          <w:p w:rsidRPr="007372F3" w:rsidR="008731E6" w:rsidP="00BF799D" w:rsidRDefault="008731E6" w14:paraId="3B381EC3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аудиторних</w:t>
            </w:r>
          </w:p>
        </w:tc>
        <w:tc>
          <w:tcPr>
            <w:tcW w:w="2478" w:type="dxa"/>
            <w:gridSpan w:val="4"/>
            <w:vMerge/>
            <w:tcMar/>
          </w:tcPr>
          <w:p w:rsidRPr="007372F3" w:rsidR="008731E6" w:rsidP="00BF799D" w:rsidRDefault="008731E6" w14:paraId="07459315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89" w:type="dxa"/>
            <w:vMerge/>
            <w:tcMar/>
          </w:tcPr>
          <w:p w:rsidRPr="007372F3" w:rsidR="008731E6" w:rsidP="00BF799D" w:rsidRDefault="008731E6" w14:paraId="6537F28F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/>
            <w:tcMar/>
          </w:tcPr>
          <w:p w:rsidRPr="007372F3" w:rsidR="008731E6" w:rsidP="00BF799D" w:rsidRDefault="008731E6" w14:paraId="6DFB9E20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/>
            <w:tcMar/>
          </w:tcPr>
          <w:p w:rsidRPr="007372F3" w:rsidR="008731E6" w:rsidP="00BF799D" w:rsidRDefault="008731E6" w14:paraId="70DF9E56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73" w:type="dxa"/>
            <w:vMerge/>
            <w:tcMar/>
          </w:tcPr>
          <w:p w:rsidRPr="007372F3" w:rsidR="008731E6" w:rsidP="00BF799D" w:rsidRDefault="008731E6" w14:paraId="44E871BC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xmlns:wp14="http://schemas.microsoft.com/office/word/2010/wordml" w:rsidRPr="007372F3" w:rsidR="008731E6" w:rsidTr="7FD99E01" w14:paraId="388E4764" wp14:textId="77777777">
        <w:tc>
          <w:tcPr>
            <w:tcW w:w="959" w:type="dxa"/>
            <w:vMerge/>
            <w:tcMar/>
          </w:tcPr>
          <w:p w:rsidRPr="007372F3" w:rsidR="008731E6" w:rsidP="00BF799D" w:rsidRDefault="008731E6" w14:paraId="144A5D23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46" w:type="dxa"/>
            <w:vMerge/>
            <w:tcMar/>
          </w:tcPr>
          <w:p w:rsidRPr="007372F3" w:rsidR="008731E6" w:rsidP="00BF799D" w:rsidRDefault="008731E6" w14:paraId="738610EB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14" w:type="dxa"/>
            <w:vMerge/>
            <w:tcMar/>
          </w:tcPr>
          <w:p w:rsidRPr="007372F3" w:rsidR="008731E6" w:rsidP="00BF799D" w:rsidRDefault="008731E6" w14:paraId="637805D2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/>
            <w:tcMar/>
          </w:tcPr>
          <w:p w:rsidRPr="007372F3" w:rsidR="008731E6" w:rsidP="00BF799D" w:rsidRDefault="008731E6" w14:paraId="463F29E8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 w:val="restart"/>
            <w:tcMar/>
            <w:textDirection w:val="btLr"/>
          </w:tcPr>
          <w:p w:rsidRPr="007372F3" w:rsidR="008731E6" w:rsidP="00BF799D" w:rsidRDefault="008731E6" w14:paraId="7B021BF7" wp14:textId="77777777">
            <w:pPr>
              <w:pStyle w:val="Style2"/>
              <w:widowControl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Разом</w:t>
            </w:r>
          </w:p>
        </w:tc>
        <w:tc>
          <w:tcPr>
            <w:tcW w:w="1854" w:type="dxa"/>
            <w:gridSpan w:val="3"/>
            <w:tcMar/>
          </w:tcPr>
          <w:p w:rsidRPr="007372F3" w:rsidR="008731E6" w:rsidP="00BF799D" w:rsidRDefault="008731E6" w14:paraId="56F9D986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тому числі</w:t>
            </w:r>
          </w:p>
        </w:tc>
        <w:tc>
          <w:tcPr>
            <w:tcW w:w="2478" w:type="dxa"/>
            <w:gridSpan w:val="4"/>
            <w:vMerge/>
            <w:tcMar/>
          </w:tcPr>
          <w:p w:rsidRPr="007372F3" w:rsidR="008731E6" w:rsidP="00BF799D" w:rsidRDefault="008731E6" w14:paraId="3B7B4B86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89" w:type="dxa"/>
            <w:vMerge/>
            <w:tcMar/>
          </w:tcPr>
          <w:p w:rsidRPr="007372F3" w:rsidR="008731E6" w:rsidP="00BF799D" w:rsidRDefault="008731E6" w14:paraId="3A0FF5F2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/>
            <w:tcMar/>
          </w:tcPr>
          <w:p w:rsidRPr="007372F3" w:rsidR="008731E6" w:rsidP="00BF799D" w:rsidRDefault="008731E6" w14:paraId="5630AD66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/>
            <w:tcMar/>
          </w:tcPr>
          <w:p w:rsidRPr="007372F3" w:rsidR="008731E6" w:rsidP="00BF799D" w:rsidRDefault="008731E6" w14:paraId="61829076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73" w:type="dxa"/>
            <w:vMerge/>
            <w:tcMar/>
          </w:tcPr>
          <w:p w:rsidRPr="007372F3" w:rsidR="008731E6" w:rsidP="00BF799D" w:rsidRDefault="008731E6" w14:paraId="2BA226A1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xmlns:wp14="http://schemas.microsoft.com/office/word/2010/wordml" w:rsidRPr="007372F3" w:rsidR="008731E6" w:rsidTr="7FD99E01" w14:paraId="48AEA3B0" wp14:textId="77777777">
        <w:trPr>
          <w:trHeight w:val="856"/>
        </w:trPr>
        <w:tc>
          <w:tcPr>
            <w:tcW w:w="959" w:type="dxa"/>
            <w:vMerge/>
            <w:tcMar/>
          </w:tcPr>
          <w:p w:rsidRPr="007372F3" w:rsidR="008731E6" w:rsidP="00BF799D" w:rsidRDefault="008731E6" w14:paraId="17AD93B2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46" w:type="dxa"/>
            <w:vMerge/>
            <w:tcMar/>
          </w:tcPr>
          <w:p w:rsidRPr="007372F3" w:rsidR="008731E6" w:rsidP="00BF799D" w:rsidRDefault="008731E6" w14:paraId="0DE4B5B7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14" w:type="dxa"/>
            <w:vMerge/>
            <w:tcMar/>
          </w:tcPr>
          <w:p w:rsidRPr="007372F3" w:rsidR="008731E6" w:rsidP="00BF799D" w:rsidRDefault="008731E6" w14:paraId="66204FF1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/>
            <w:tcMar/>
          </w:tcPr>
          <w:p w:rsidRPr="007372F3" w:rsidR="008731E6" w:rsidP="00BF799D" w:rsidRDefault="008731E6" w14:paraId="2DBF0D7D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/>
            <w:tcMar/>
          </w:tcPr>
          <w:p w:rsidRPr="007372F3" w:rsidR="008731E6" w:rsidP="00BF799D" w:rsidRDefault="008731E6" w14:paraId="6B62F1B3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8" w:type="dxa"/>
            <w:tcMar/>
            <w:vAlign w:val="center"/>
          </w:tcPr>
          <w:p w:rsidRPr="007372F3" w:rsidR="008731E6" w:rsidP="00BF799D" w:rsidRDefault="008731E6" w14:paraId="3853BE68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624" w:type="dxa"/>
            <w:tcMar/>
            <w:vAlign w:val="center"/>
          </w:tcPr>
          <w:p w:rsidRPr="007372F3" w:rsidR="008731E6" w:rsidP="00BF799D" w:rsidRDefault="008731E6" w14:paraId="393A0FF5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/>
              </w:rPr>
              <w:t>Лр</w:t>
            </w:r>
          </w:p>
        </w:tc>
        <w:tc>
          <w:tcPr>
            <w:tcW w:w="622" w:type="dxa"/>
            <w:tcMar/>
            <w:vAlign w:val="center"/>
          </w:tcPr>
          <w:p w:rsidRPr="007372F3" w:rsidR="008731E6" w:rsidP="00BF799D" w:rsidRDefault="008731E6" w14:paraId="1EBF7BC0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/>
              </w:rPr>
              <w:t>Пз</w:t>
            </w:r>
          </w:p>
        </w:tc>
        <w:tc>
          <w:tcPr>
            <w:tcW w:w="633" w:type="dxa"/>
            <w:tcMar/>
            <w:vAlign w:val="center"/>
          </w:tcPr>
          <w:p w:rsidRPr="007372F3" w:rsidR="008731E6" w:rsidP="00BF799D" w:rsidRDefault="008731E6" w14:paraId="040478C5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</w:p>
        </w:tc>
        <w:tc>
          <w:tcPr>
            <w:tcW w:w="626" w:type="dxa"/>
            <w:tcMar/>
            <w:vAlign w:val="center"/>
          </w:tcPr>
          <w:p w:rsidRPr="007372F3" w:rsidR="008731E6" w:rsidP="00BF799D" w:rsidRDefault="008731E6" w14:paraId="0CE81C2B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/>
              </w:rPr>
              <w:t>КР</w:t>
            </w:r>
          </w:p>
        </w:tc>
        <w:tc>
          <w:tcPr>
            <w:tcW w:w="623" w:type="dxa"/>
            <w:tcMar/>
            <w:vAlign w:val="center"/>
          </w:tcPr>
          <w:p w:rsidRPr="007372F3" w:rsidR="008731E6" w:rsidP="00BF799D" w:rsidRDefault="008731E6" w14:paraId="4613F51C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/>
              </w:rPr>
              <w:t>РГ</w:t>
            </w:r>
          </w:p>
        </w:tc>
        <w:tc>
          <w:tcPr>
            <w:tcW w:w="596" w:type="dxa"/>
            <w:tcMar/>
            <w:vAlign w:val="center"/>
          </w:tcPr>
          <w:p w:rsidRPr="007372F3" w:rsidR="008731E6" w:rsidP="00BF799D" w:rsidRDefault="008731E6" w14:paraId="77F5ADE5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589" w:type="dxa"/>
            <w:vMerge/>
            <w:tcMar/>
          </w:tcPr>
          <w:p w:rsidRPr="007372F3" w:rsidR="008731E6" w:rsidP="00BF799D" w:rsidRDefault="008731E6" w14:paraId="02F2C34E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/>
            <w:tcMar/>
          </w:tcPr>
          <w:p w:rsidRPr="007372F3" w:rsidR="008731E6" w:rsidP="00BF799D" w:rsidRDefault="008731E6" w14:paraId="680A4E5D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3" w:type="dxa"/>
            <w:vMerge/>
            <w:tcMar/>
          </w:tcPr>
          <w:p w:rsidRPr="007372F3" w:rsidR="008731E6" w:rsidP="00BF799D" w:rsidRDefault="008731E6" w14:paraId="19219836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73" w:type="dxa"/>
            <w:vMerge/>
            <w:tcMar/>
          </w:tcPr>
          <w:p w:rsidRPr="007372F3" w:rsidR="008731E6" w:rsidP="00BF799D" w:rsidRDefault="008731E6" w14:paraId="296FEF7D" wp14:textId="77777777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xmlns:wp14="http://schemas.microsoft.com/office/word/2010/wordml" w:rsidRPr="007372F3" w:rsidR="008731E6" w:rsidTr="7FD99E01" w14:paraId="5C44FFC8" wp14:textId="77777777">
        <w:tc>
          <w:tcPr>
            <w:tcW w:w="959" w:type="dxa"/>
            <w:tcMar/>
            <w:vAlign w:val="center"/>
          </w:tcPr>
          <w:p w:rsidRPr="007372F3" w:rsidR="008731E6" w:rsidP="00895E58" w:rsidRDefault="008731E6" w14:paraId="084C98CC" wp14:textId="77777777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 w:eastAsia="uk-UA"/>
              </w:rPr>
              <w:t>192.0</w:t>
            </w:r>
            <w:r w:rsidRPr="007372F3" w:rsidR="00895E58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246" w:type="dxa"/>
            <w:tcMar/>
            <w:vAlign w:val="center"/>
          </w:tcPr>
          <w:p w:rsidRPr="007372F3" w:rsidR="008731E6" w:rsidP="00BF799D" w:rsidRDefault="00DE094F" w14:paraId="1175180C" wp14:textId="77777777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372F3">
              <w:rPr>
                <w:rFonts w:ascii="Times New Roman" w:hAnsi="Times New Roman"/>
                <w:sz w:val="24"/>
                <w:szCs w:val="24"/>
                <w:lang w:val="uk-UA"/>
              </w:rPr>
              <w:t>Міське будівництво та господарство</w:t>
            </w:r>
          </w:p>
        </w:tc>
        <w:tc>
          <w:tcPr>
            <w:tcW w:w="614" w:type="dxa"/>
            <w:tcMar/>
            <w:vAlign w:val="center"/>
          </w:tcPr>
          <w:p w:rsidRPr="007372F3" w:rsidR="008731E6" w:rsidP="0674A0B5" w:rsidRDefault="007372F3" w14:paraId="5FCD5EC4" wp14:textId="1ED94CBC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0674A0B5" w:rsidR="0674A0B5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2,5</w:t>
            </w:r>
          </w:p>
        </w:tc>
        <w:tc>
          <w:tcPr>
            <w:tcW w:w="643" w:type="dxa"/>
            <w:tcMar/>
            <w:vAlign w:val="center"/>
          </w:tcPr>
          <w:p w:rsidRPr="007372F3" w:rsidR="008731E6" w:rsidP="0674A0B5" w:rsidRDefault="007372F3" w14:paraId="5AA05B6E" wp14:textId="6C41A348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0674A0B5" w:rsidR="0674A0B5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75</w:t>
            </w:r>
          </w:p>
        </w:tc>
        <w:tc>
          <w:tcPr>
            <w:tcW w:w="643" w:type="dxa"/>
            <w:tcMar/>
            <w:vAlign w:val="center"/>
          </w:tcPr>
          <w:p w:rsidRPr="007372F3" w:rsidR="008731E6" w:rsidP="0674A0B5" w:rsidRDefault="007372F3" w14:paraId="2850DD93" wp14:textId="029CBCD4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0674A0B5" w:rsidR="0674A0B5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608" w:type="dxa"/>
            <w:tcMar/>
            <w:vAlign w:val="center"/>
          </w:tcPr>
          <w:p w:rsidRPr="007372F3" w:rsidR="008731E6" w:rsidP="0674A0B5" w:rsidRDefault="007372F3" w14:paraId="57393B24" wp14:textId="6494C44D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0674A0B5" w:rsidR="0674A0B5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2</w:t>
            </w:r>
            <w:r w:rsidRPr="0674A0B5" w:rsidR="0674A0B5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24" w:type="dxa"/>
            <w:tcMar/>
            <w:vAlign w:val="center"/>
          </w:tcPr>
          <w:p w:rsidRPr="007372F3" w:rsidR="008731E6" w:rsidP="00BF799D" w:rsidRDefault="008731E6" w14:paraId="7194DBDC" wp14:textId="777777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622" w:type="dxa"/>
            <w:tcMar/>
            <w:vAlign w:val="center"/>
          </w:tcPr>
          <w:p w:rsidRPr="007372F3" w:rsidR="008731E6" w:rsidP="00BF799D" w:rsidRDefault="007372F3" w14:paraId="4B73E586" wp14:textId="777777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</w:pPr>
            <w:r w:rsidRPr="007372F3"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633" w:type="dxa"/>
            <w:tcMar/>
            <w:vAlign w:val="center"/>
          </w:tcPr>
          <w:p w:rsidRPr="007372F3" w:rsidR="008731E6" w:rsidP="00BF799D" w:rsidRDefault="008731E6" w14:paraId="769D0D3C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26" w:type="dxa"/>
            <w:tcMar/>
            <w:vAlign w:val="center"/>
          </w:tcPr>
          <w:p w:rsidRPr="007372F3" w:rsidR="008731E6" w:rsidP="00BF799D" w:rsidRDefault="008731E6" w14:paraId="54CD245A" wp14:textId="7777777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23" w:type="dxa"/>
            <w:tcMar/>
            <w:vAlign w:val="center"/>
          </w:tcPr>
          <w:p w:rsidRPr="007372F3" w:rsidR="008731E6" w:rsidP="7FD99E01" w:rsidRDefault="008731E6" w14:paraId="1231BE67" wp14:textId="4D22EF6D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96" w:type="dxa"/>
            <w:tcMar/>
            <w:vAlign w:val="center"/>
          </w:tcPr>
          <w:p w:rsidRPr="007372F3" w:rsidR="008731E6" w:rsidP="7FD99E01" w:rsidRDefault="008731E6" w14:paraId="18F999B5" wp14:textId="7A91B8BF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89" w:type="dxa"/>
            <w:tcMar/>
          </w:tcPr>
          <w:p w:rsidRPr="007372F3" w:rsidR="008731E6" w:rsidP="0674A0B5" w:rsidRDefault="007372F3" w14:paraId="68861898" wp14:textId="62165F15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0674A0B5" w:rsidR="0674A0B5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643" w:type="dxa"/>
            <w:tcMar/>
            <w:vAlign w:val="center"/>
          </w:tcPr>
          <w:p w:rsidRPr="007372F3" w:rsidR="008731E6" w:rsidP="00BF799D" w:rsidRDefault="00DE094F" w14:paraId="0427F5D0" wp14:textId="777777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</w:pPr>
            <w:r w:rsidRPr="007372F3"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  <w:t>заліки</w:t>
            </w:r>
          </w:p>
        </w:tc>
        <w:tc>
          <w:tcPr>
            <w:tcW w:w="643" w:type="dxa"/>
            <w:tcMar/>
            <w:vAlign w:val="center"/>
          </w:tcPr>
          <w:p w:rsidRPr="007372F3" w:rsidR="008731E6" w:rsidP="00BF799D" w:rsidRDefault="007372F3" w14:paraId="75697EEC" wp14:textId="777777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</w:pPr>
            <w:r w:rsidRPr="007372F3">
              <w:rPr>
                <w:rFonts w:ascii="Times New Roman" w:hAnsi="Times New Roman"/>
                <w:b/>
                <w:i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473" w:type="dxa"/>
            <w:tcMar/>
            <w:vAlign w:val="center"/>
          </w:tcPr>
          <w:p w:rsidRPr="007372F3" w:rsidR="008731E6" w:rsidP="00BF799D" w:rsidRDefault="008731E6" w14:paraId="36FEB5B0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xmlns:wp14="http://schemas.microsoft.com/office/word/2010/wordml" w:rsidRPr="007372F3" w:rsidR="00DE094F" w:rsidTr="7FD99E01" w14:paraId="30D7AA69" wp14:textId="77777777">
        <w:tc>
          <w:tcPr>
            <w:tcW w:w="959" w:type="dxa"/>
            <w:tcMar/>
            <w:vAlign w:val="center"/>
          </w:tcPr>
          <w:p w:rsidRPr="007372F3" w:rsidR="00DE094F" w:rsidP="00895E58" w:rsidRDefault="00DE094F" w14:paraId="7196D064" wp14:textId="7777777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4246" w:type="dxa"/>
            <w:tcMar/>
            <w:vAlign w:val="center"/>
          </w:tcPr>
          <w:p w:rsidRPr="007372F3" w:rsidR="00DE094F" w:rsidP="00BF799D" w:rsidRDefault="00DE094F" w14:paraId="34FF1C98" wp14:textId="77777777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14" w:type="dxa"/>
            <w:tcMar/>
            <w:vAlign w:val="center"/>
          </w:tcPr>
          <w:p w:rsidRPr="007372F3" w:rsidR="00DE094F" w:rsidP="00BF799D" w:rsidRDefault="00DE094F" w14:paraId="6D072C0D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3" w:type="dxa"/>
            <w:tcMar/>
            <w:vAlign w:val="center"/>
          </w:tcPr>
          <w:p w:rsidRPr="007372F3" w:rsidR="00DE094F" w:rsidP="00BF799D" w:rsidRDefault="00DE094F" w14:paraId="48A21919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3" w:type="dxa"/>
            <w:tcMar/>
            <w:vAlign w:val="center"/>
          </w:tcPr>
          <w:p w:rsidRPr="007372F3" w:rsidR="00DE094F" w:rsidP="00BF799D" w:rsidRDefault="00DE094F" w14:paraId="6BD18F9B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08" w:type="dxa"/>
            <w:tcMar/>
            <w:vAlign w:val="center"/>
          </w:tcPr>
          <w:p w:rsidRPr="007372F3" w:rsidR="00DE094F" w:rsidP="00BF799D" w:rsidRDefault="00DE094F" w14:paraId="238601FE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24" w:type="dxa"/>
            <w:tcMar/>
            <w:vAlign w:val="center"/>
          </w:tcPr>
          <w:p w:rsidRPr="007372F3" w:rsidR="00DE094F" w:rsidP="00BF799D" w:rsidRDefault="00DE094F" w14:paraId="0F3CABC7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22" w:type="dxa"/>
            <w:tcMar/>
            <w:vAlign w:val="center"/>
          </w:tcPr>
          <w:p w:rsidRPr="007372F3" w:rsidR="00DE094F" w:rsidP="00BF799D" w:rsidRDefault="00DE094F" w14:paraId="5B08B5D1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3" w:type="dxa"/>
            <w:tcMar/>
            <w:vAlign w:val="center"/>
          </w:tcPr>
          <w:p w:rsidRPr="007372F3" w:rsidR="00DE094F" w:rsidP="00BF799D" w:rsidRDefault="00DE094F" w14:paraId="16DEB4AB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6" w:type="dxa"/>
            <w:tcMar/>
            <w:vAlign w:val="center"/>
          </w:tcPr>
          <w:p w:rsidRPr="007372F3" w:rsidR="00DE094F" w:rsidP="00BF799D" w:rsidRDefault="00DE094F" w14:paraId="0AD9C6F4" wp14:textId="77777777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3" w:type="dxa"/>
            <w:tcMar/>
            <w:vAlign w:val="center"/>
          </w:tcPr>
          <w:p w:rsidRPr="007372F3" w:rsidR="00DE094F" w:rsidP="00BF799D" w:rsidRDefault="00DE094F" w14:paraId="4B1F511A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96" w:type="dxa"/>
            <w:tcMar/>
            <w:vAlign w:val="center"/>
          </w:tcPr>
          <w:p w:rsidRPr="007372F3" w:rsidR="00DE094F" w:rsidP="00BF799D" w:rsidRDefault="00DE094F" w14:paraId="65F9C3DC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89" w:type="dxa"/>
            <w:tcMar/>
          </w:tcPr>
          <w:p w:rsidRPr="007372F3" w:rsidR="00DE094F" w:rsidP="00BF799D" w:rsidRDefault="00DE094F" w14:paraId="5023141B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3" w:type="dxa"/>
            <w:tcMar/>
            <w:vAlign w:val="center"/>
          </w:tcPr>
          <w:p w:rsidRPr="007372F3" w:rsidR="00DE094F" w:rsidP="00BF799D" w:rsidRDefault="00DE094F" w14:paraId="1F3B1409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3" w:type="dxa"/>
            <w:tcMar/>
            <w:vAlign w:val="center"/>
          </w:tcPr>
          <w:p w:rsidRPr="007372F3" w:rsidR="00DE094F" w:rsidP="00BF799D" w:rsidRDefault="00DE094F" w14:paraId="562C75D1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1473" w:type="dxa"/>
            <w:tcMar/>
            <w:vAlign w:val="center"/>
          </w:tcPr>
          <w:p w:rsidRPr="007372F3" w:rsidR="00DE094F" w:rsidP="00BF799D" w:rsidRDefault="00DE094F" w14:paraId="664355AD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xmlns:wp14="http://schemas.microsoft.com/office/word/2010/wordml" w:rsidRPr="007372F3" w:rsidR="00DE094F" w:rsidTr="7FD99E01" w14:paraId="1A965116" wp14:textId="77777777">
        <w:tc>
          <w:tcPr>
            <w:tcW w:w="959" w:type="dxa"/>
            <w:tcMar/>
            <w:vAlign w:val="center"/>
          </w:tcPr>
          <w:p w:rsidRPr="007372F3" w:rsidR="00DE094F" w:rsidP="00895E58" w:rsidRDefault="00DE094F" w14:paraId="7DF4E37C" wp14:textId="77777777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4246" w:type="dxa"/>
            <w:tcMar/>
            <w:vAlign w:val="center"/>
          </w:tcPr>
          <w:p w:rsidRPr="007372F3" w:rsidR="00DE094F" w:rsidP="00BF799D" w:rsidRDefault="00DE094F" w14:paraId="44FB30F8" wp14:textId="77777777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14" w:type="dxa"/>
            <w:tcMar/>
            <w:vAlign w:val="center"/>
          </w:tcPr>
          <w:p w:rsidRPr="007372F3" w:rsidR="00DE094F" w:rsidP="00BF799D" w:rsidRDefault="00DE094F" w14:paraId="1DA6542E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3" w:type="dxa"/>
            <w:tcMar/>
            <w:vAlign w:val="center"/>
          </w:tcPr>
          <w:p w:rsidRPr="007372F3" w:rsidR="00DE094F" w:rsidP="00BF799D" w:rsidRDefault="00DE094F" w14:paraId="3041E394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3" w:type="dxa"/>
            <w:tcMar/>
            <w:vAlign w:val="center"/>
          </w:tcPr>
          <w:p w:rsidRPr="007372F3" w:rsidR="00DE094F" w:rsidP="00BF799D" w:rsidRDefault="00DE094F" w14:paraId="722B00AE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08" w:type="dxa"/>
            <w:tcMar/>
            <w:vAlign w:val="center"/>
          </w:tcPr>
          <w:p w:rsidRPr="007372F3" w:rsidR="00DE094F" w:rsidP="00BF799D" w:rsidRDefault="00DE094F" w14:paraId="42C6D796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24" w:type="dxa"/>
            <w:tcMar/>
            <w:vAlign w:val="center"/>
          </w:tcPr>
          <w:p w:rsidRPr="007372F3" w:rsidR="00DE094F" w:rsidP="00BF799D" w:rsidRDefault="00DE094F" w14:paraId="6E1831B3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22" w:type="dxa"/>
            <w:tcMar/>
            <w:vAlign w:val="center"/>
          </w:tcPr>
          <w:p w:rsidRPr="007372F3" w:rsidR="00DE094F" w:rsidP="00BF799D" w:rsidRDefault="00DE094F" w14:paraId="54E11D2A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3" w:type="dxa"/>
            <w:tcMar/>
            <w:vAlign w:val="center"/>
          </w:tcPr>
          <w:p w:rsidRPr="007372F3" w:rsidR="00DE094F" w:rsidP="00BF799D" w:rsidRDefault="00DE094F" w14:paraId="31126E5D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6" w:type="dxa"/>
            <w:tcMar/>
            <w:vAlign w:val="center"/>
          </w:tcPr>
          <w:p w:rsidRPr="007372F3" w:rsidR="00DE094F" w:rsidP="00BF799D" w:rsidRDefault="00DE094F" w14:paraId="2DE403A5" wp14:textId="77777777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3" w:type="dxa"/>
            <w:tcMar/>
            <w:vAlign w:val="center"/>
          </w:tcPr>
          <w:p w:rsidRPr="007372F3" w:rsidR="00DE094F" w:rsidP="00BF799D" w:rsidRDefault="00DE094F" w14:paraId="62431CDC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96" w:type="dxa"/>
            <w:tcMar/>
            <w:vAlign w:val="center"/>
          </w:tcPr>
          <w:p w:rsidRPr="007372F3" w:rsidR="00DE094F" w:rsidP="00BF799D" w:rsidRDefault="00DE094F" w14:paraId="49E398E2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89" w:type="dxa"/>
            <w:tcMar/>
          </w:tcPr>
          <w:p w:rsidRPr="007372F3" w:rsidR="00DE094F" w:rsidP="00BF799D" w:rsidRDefault="00DE094F" w14:paraId="16287F21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3" w:type="dxa"/>
            <w:tcMar/>
            <w:vAlign w:val="center"/>
          </w:tcPr>
          <w:p w:rsidRPr="007372F3" w:rsidR="00DE094F" w:rsidP="00BF799D" w:rsidRDefault="00DE094F" w14:paraId="5BE93A62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3" w:type="dxa"/>
            <w:tcMar/>
            <w:vAlign w:val="center"/>
          </w:tcPr>
          <w:p w:rsidRPr="007372F3" w:rsidR="00DE094F" w:rsidP="00BF799D" w:rsidRDefault="00DE094F" w14:paraId="384BA73E" wp14:textId="77777777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1473" w:type="dxa"/>
            <w:tcMar/>
            <w:vAlign w:val="center"/>
          </w:tcPr>
          <w:p w:rsidRPr="007372F3" w:rsidR="00DE094F" w:rsidP="00BF799D" w:rsidRDefault="00DE094F" w14:paraId="34B3F2EB" wp14:textId="77777777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xmlns:wp14="http://schemas.microsoft.com/office/word/2010/wordml" w:rsidRPr="007372F3" w:rsidR="00973130" w:rsidP="00BF799D" w:rsidRDefault="00973130" w14:paraId="7D34F5C7" wp14:textId="77777777">
      <w:pPr>
        <w:pStyle w:val="Style2"/>
        <w:widowControl/>
        <w:contextualSpacing/>
        <w:jc w:val="both"/>
        <w:rPr>
          <w:rFonts w:ascii="Times New Roman" w:hAnsi="Times New Roman"/>
          <w:lang w:val="uk-UA"/>
        </w:rPr>
      </w:pPr>
    </w:p>
    <w:p w:rsidR="7FD99E01" w:rsidP="7FD99E01" w:rsidRDefault="7FD99E01" w14:paraId="091DD8B9">
      <w:pPr>
        <w:pStyle w:val="Style2"/>
        <w:ind w:left="3801"/>
        <w:jc w:val="both"/>
        <w:rPr>
          <w:rFonts w:ascii="Times New Roman" w:hAnsi="Times New Roman"/>
          <w:b w:val="1"/>
          <w:bCs w:val="1"/>
          <w:lang w:val="uk-UA"/>
        </w:rPr>
      </w:pPr>
      <w:r w:rsidRPr="7FD99E01" w:rsidR="7FD99E01">
        <w:rPr>
          <w:rFonts w:ascii="Times New Roman" w:hAnsi="Times New Roman"/>
          <w:b w:val="1"/>
          <w:bCs w:val="1"/>
          <w:lang w:val="uk-UA"/>
        </w:rPr>
        <w:t>ВИТЯГ З НАВЧАЛЬНОГО ПЛАНУ</w:t>
      </w:r>
      <w:r w:rsidRPr="7FD99E01" w:rsidR="7FD99E01">
        <w:rPr>
          <w:rFonts w:ascii="Times New Roman" w:hAnsi="Times New Roman"/>
          <w:b w:val="1"/>
          <w:bCs w:val="1"/>
          <w:lang w:val="uk-UA"/>
        </w:rPr>
        <w:t xml:space="preserve"> 2019</w:t>
      </w:r>
      <w:r w:rsidRPr="7FD99E01" w:rsidR="7FD99E01">
        <w:rPr>
          <w:rFonts w:ascii="Times New Roman" w:hAnsi="Times New Roman"/>
          <w:b w:val="1"/>
          <w:bCs w:val="1"/>
          <w:lang w:val="uk-UA"/>
        </w:rPr>
        <w:t>-2020 рр.</w:t>
      </w:r>
    </w:p>
    <w:p w:rsidR="7FD99E01" w:rsidP="7FD99E01" w:rsidRDefault="7FD99E01" w14:paraId="206C3A15">
      <w:pPr>
        <w:pStyle w:val="Style2"/>
        <w:ind w:left="3801"/>
        <w:jc w:val="both"/>
        <w:rPr>
          <w:rFonts w:ascii="Times New Roman" w:hAnsi="Times New Roman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4"/>
        <w:gridCol w:w="4108"/>
        <w:gridCol w:w="608"/>
        <w:gridCol w:w="635"/>
        <w:gridCol w:w="635"/>
        <w:gridCol w:w="600"/>
        <w:gridCol w:w="617"/>
        <w:gridCol w:w="615"/>
        <w:gridCol w:w="629"/>
        <w:gridCol w:w="620"/>
        <w:gridCol w:w="616"/>
        <w:gridCol w:w="582"/>
        <w:gridCol w:w="584"/>
        <w:gridCol w:w="875"/>
        <w:gridCol w:w="635"/>
        <w:gridCol w:w="1472"/>
      </w:tblGrid>
      <w:tr w:rsidR="7FD99E01" w:rsidTr="7FD99E01" w14:paraId="3F8673EB">
        <w:tc>
          <w:tcPr>
            <w:tcW w:w="954" w:type="dxa"/>
            <w:vMerge w:val="restart"/>
            <w:tcMar/>
            <w:vAlign w:val="center"/>
          </w:tcPr>
          <w:p w:rsidR="7FD99E01" w:rsidP="7FD99E01" w:rsidRDefault="7FD99E01" w14:paraId="660FEAC5">
            <w:pPr>
              <w:pStyle w:val="Style2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шифр</w:t>
            </w:r>
          </w:p>
        </w:tc>
        <w:tc>
          <w:tcPr>
            <w:tcW w:w="4108" w:type="dxa"/>
            <w:tcMar/>
            <w:vAlign w:val="center"/>
          </w:tcPr>
          <w:p w:rsidR="7FD99E01" w:rsidP="7FD99E01" w:rsidRDefault="7FD99E01" w14:paraId="555153E6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157" w:type="dxa"/>
            <w:gridSpan w:val="10"/>
            <w:tcMar/>
            <w:vAlign w:val="center"/>
          </w:tcPr>
          <w:p w:rsidR="7FD99E01" w:rsidP="7FD99E01" w:rsidRDefault="7FD99E01" w14:paraId="19417C8B" w14:textId="07A2A42A">
            <w:pPr>
              <w:pStyle w:val="Style2"/>
              <w:jc w:val="center"/>
              <w:rPr>
                <w:rFonts w:ascii="Times New Roman" w:hAnsi="Times New Roman"/>
                <w:b w:val="1"/>
                <w:bCs w:val="1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Форма навчання:                             </w:t>
            </w:r>
            <w:r w:rsidRPr="7FD99E01" w:rsidR="7FD99E01">
              <w:rPr>
                <w:rFonts w:ascii="Times New Roman" w:hAnsi="Times New Roman"/>
                <w:b w:val="1"/>
                <w:bCs w:val="1"/>
                <w:sz w:val="24"/>
                <w:szCs w:val="24"/>
                <w:lang w:val="uk-UA" w:eastAsia="uk-UA"/>
              </w:rPr>
              <w:t>заочна</w:t>
            </w:r>
          </w:p>
        </w:tc>
        <w:tc>
          <w:tcPr>
            <w:tcW w:w="584" w:type="dxa"/>
            <w:vMerge w:val="restart"/>
            <w:tcMar/>
          </w:tcPr>
          <w:p w:rsidR="7FD99E01" w:rsidP="7FD99E01" w:rsidRDefault="7FD99E01" w14:paraId="5255E2EF">
            <w:pPr>
              <w:pStyle w:val="Style2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Самостійна робота </w:t>
            </w:r>
          </w:p>
        </w:tc>
        <w:tc>
          <w:tcPr>
            <w:tcW w:w="875" w:type="dxa"/>
            <w:vMerge w:val="restart"/>
            <w:tcMar/>
          </w:tcPr>
          <w:p w:rsidR="7FD99E01" w:rsidP="7FD99E01" w:rsidRDefault="7FD99E01" w14:paraId="2F46F7BA">
            <w:pPr>
              <w:pStyle w:val="Style2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Форма контролю</w:t>
            </w:r>
          </w:p>
        </w:tc>
        <w:tc>
          <w:tcPr>
            <w:tcW w:w="635" w:type="dxa"/>
            <w:vMerge w:val="restart"/>
            <w:tcMar/>
          </w:tcPr>
          <w:p w:rsidR="7FD99E01" w:rsidP="7FD99E01" w:rsidRDefault="7FD99E01" w14:paraId="26075E48">
            <w:pPr>
              <w:pStyle w:val="Style2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Семестр</w:t>
            </w:r>
          </w:p>
        </w:tc>
        <w:tc>
          <w:tcPr>
            <w:tcW w:w="1472" w:type="dxa"/>
            <w:vMerge w:val="restart"/>
            <w:tcMar/>
          </w:tcPr>
          <w:p w:rsidR="7FD99E01" w:rsidP="7FD99E01" w:rsidRDefault="7FD99E01" w14:paraId="5E244029">
            <w:pPr>
              <w:pStyle w:val="Style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Відмітка про погодження</w:t>
            </w:r>
          </w:p>
        </w:tc>
      </w:tr>
      <w:tr w:rsidR="7FD99E01" w:rsidTr="7FD99E01" w14:paraId="57AF16C4">
        <w:tc>
          <w:tcPr>
            <w:tcW w:w="954" w:type="dxa"/>
            <w:vMerge/>
            <w:tcMar/>
          </w:tcPr>
          <w:p w14:paraId="591D8BCD"/>
        </w:tc>
        <w:tc>
          <w:tcPr>
            <w:tcW w:w="4108" w:type="dxa"/>
            <w:vMerge w:val="restart"/>
            <w:tcMar/>
            <w:vAlign w:val="center"/>
          </w:tcPr>
          <w:p w:rsidR="7FD99E01" w:rsidP="7FD99E01" w:rsidRDefault="7FD99E01" w14:paraId="04EC9431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Назва спеціальності (спеціалізації)</w:t>
            </w:r>
          </w:p>
        </w:tc>
        <w:tc>
          <w:tcPr>
            <w:tcW w:w="608" w:type="dxa"/>
            <w:vMerge w:val="restart"/>
            <w:tcMar/>
          </w:tcPr>
          <w:p w:rsidR="7FD99E01" w:rsidP="7FD99E01" w:rsidRDefault="7FD99E01" w14:paraId="28F59AE3">
            <w:pPr>
              <w:pStyle w:val="Style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Кредитів на сем.</w:t>
            </w:r>
          </w:p>
        </w:tc>
        <w:tc>
          <w:tcPr>
            <w:tcW w:w="3102" w:type="dxa"/>
            <w:gridSpan w:val="5"/>
            <w:tcMar/>
          </w:tcPr>
          <w:p w:rsidR="7FD99E01" w:rsidP="7FD99E01" w:rsidRDefault="7FD99E01" w14:paraId="386F677A">
            <w:pPr>
              <w:pStyle w:val="Style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Обсяг годин</w:t>
            </w:r>
          </w:p>
        </w:tc>
        <w:tc>
          <w:tcPr>
            <w:tcW w:w="2447" w:type="dxa"/>
            <w:gridSpan w:val="4"/>
            <w:vMerge w:val="restart"/>
            <w:tcMar/>
            <w:vAlign w:val="center"/>
          </w:tcPr>
          <w:p w:rsidR="7FD99E01" w:rsidP="7FD99E01" w:rsidRDefault="7FD99E01" w14:paraId="617B9CFD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індивідуальних робіт</w:t>
            </w:r>
          </w:p>
        </w:tc>
        <w:tc>
          <w:tcPr>
            <w:tcW w:w="584" w:type="dxa"/>
            <w:vMerge/>
            <w:tcMar/>
          </w:tcPr>
          <w:p w14:paraId="5D124EF2"/>
        </w:tc>
        <w:tc>
          <w:tcPr>
            <w:tcW w:w="875" w:type="dxa"/>
            <w:vMerge/>
            <w:tcMar/>
          </w:tcPr>
          <w:p w14:paraId="4BDC685F"/>
        </w:tc>
        <w:tc>
          <w:tcPr>
            <w:tcW w:w="635" w:type="dxa"/>
            <w:vMerge/>
            <w:tcMar/>
          </w:tcPr>
          <w:p w14:paraId="1544CC84"/>
        </w:tc>
        <w:tc>
          <w:tcPr>
            <w:tcW w:w="1472" w:type="dxa"/>
            <w:vMerge/>
            <w:tcMar/>
          </w:tcPr>
          <w:p w14:paraId="1C55937F"/>
        </w:tc>
      </w:tr>
      <w:tr w:rsidR="7FD99E01" w:rsidTr="7FD99E01" w14:paraId="1FC12D7C">
        <w:tc>
          <w:tcPr>
            <w:tcW w:w="954" w:type="dxa"/>
            <w:vMerge/>
            <w:tcMar/>
          </w:tcPr>
          <w:p w14:paraId="1D5290CA"/>
        </w:tc>
        <w:tc>
          <w:tcPr>
            <w:tcW w:w="4108" w:type="dxa"/>
            <w:vMerge/>
            <w:tcMar/>
          </w:tcPr>
          <w:p w14:paraId="314C85ED"/>
        </w:tc>
        <w:tc>
          <w:tcPr>
            <w:tcW w:w="608" w:type="dxa"/>
            <w:vMerge/>
            <w:tcMar/>
          </w:tcPr>
          <w:p w14:paraId="0261AA4A"/>
        </w:tc>
        <w:tc>
          <w:tcPr>
            <w:tcW w:w="635" w:type="dxa"/>
            <w:vMerge w:val="restart"/>
            <w:tcMar/>
          </w:tcPr>
          <w:p w:rsidR="7FD99E01" w:rsidP="7FD99E01" w:rsidRDefault="7FD99E01" w14:paraId="02858F66">
            <w:pPr>
              <w:pStyle w:val="Style2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2467" w:type="dxa"/>
            <w:gridSpan w:val="4"/>
            <w:tcMar/>
          </w:tcPr>
          <w:p w:rsidR="7FD99E01" w:rsidP="7FD99E01" w:rsidRDefault="7FD99E01" w14:paraId="40BD88FB">
            <w:pPr>
              <w:pStyle w:val="Style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аудиторних</w:t>
            </w:r>
          </w:p>
        </w:tc>
        <w:tc>
          <w:tcPr>
            <w:tcW w:w="2447" w:type="dxa"/>
            <w:gridSpan w:val="4"/>
            <w:vMerge/>
            <w:tcMar/>
          </w:tcPr>
          <w:p w14:paraId="1E4CC428"/>
        </w:tc>
        <w:tc>
          <w:tcPr>
            <w:tcW w:w="584" w:type="dxa"/>
            <w:vMerge/>
            <w:tcMar/>
          </w:tcPr>
          <w:p w14:paraId="2F595CC9"/>
        </w:tc>
        <w:tc>
          <w:tcPr>
            <w:tcW w:w="875" w:type="dxa"/>
            <w:vMerge/>
            <w:tcMar/>
          </w:tcPr>
          <w:p w14:paraId="006A21E1"/>
        </w:tc>
        <w:tc>
          <w:tcPr>
            <w:tcW w:w="635" w:type="dxa"/>
            <w:vMerge/>
            <w:tcMar/>
          </w:tcPr>
          <w:p w14:paraId="66808636"/>
        </w:tc>
        <w:tc>
          <w:tcPr>
            <w:tcW w:w="1472" w:type="dxa"/>
            <w:vMerge/>
            <w:tcMar/>
          </w:tcPr>
          <w:p w14:paraId="7EE57EAB"/>
        </w:tc>
      </w:tr>
      <w:tr w:rsidR="7FD99E01" w:rsidTr="7FD99E01" w14:paraId="2BA1BB76">
        <w:tc>
          <w:tcPr>
            <w:tcW w:w="954" w:type="dxa"/>
            <w:vMerge/>
            <w:tcMar/>
          </w:tcPr>
          <w:p w14:paraId="774B175F"/>
        </w:tc>
        <w:tc>
          <w:tcPr>
            <w:tcW w:w="4108" w:type="dxa"/>
            <w:vMerge/>
            <w:tcMar/>
          </w:tcPr>
          <w:p w14:paraId="065665CD"/>
        </w:tc>
        <w:tc>
          <w:tcPr>
            <w:tcW w:w="608" w:type="dxa"/>
            <w:vMerge/>
            <w:tcMar/>
          </w:tcPr>
          <w:p w14:paraId="204B9048"/>
        </w:tc>
        <w:tc>
          <w:tcPr>
            <w:tcW w:w="635" w:type="dxa"/>
            <w:vMerge/>
            <w:tcMar/>
          </w:tcPr>
          <w:p w14:paraId="5358380A"/>
        </w:tc>
        <w:tc>
          <w:tcPr>
            <w:tcW w:w="635" w:type="dxa"/>
            <w:vMerge w:val="restart"/>
            <w:tcMar/>
          </w:tcPr>
          <w:p w:rsidR="7FD99E01" w:rsidP="7FD99E01" w:rsidRDefault="7FD99E01" w14:paraId="4F5D66E0">
            <w:pPr>
              <w:pStyle w:val="Style2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Разом</w:t>
            </w:r>
          </w:p>
        </w:tc>
        <w:tc>
          <w:tcPr>
            <w:tcW w:w="1832" w:type="dxa"/>
            <w:gridSpan w:val="3"/>
            <w:tcMar/>
          </w:tcPr>
          <w:p w:rsidR="7FD99E01" w:rsidP="7FD99E01" w:rsidRDefault="7FD99E01" w14:paraId="7970DF5B">
            <w:pPr>
              <w:pStyle w:val="Style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тому числі</w:t>
            </w:r>
          </w:p>
        </w:tc>
        <w:tc>
          <w:tcPr>
            <w:tcW w:w="2447" w:type="dxa"/>
            <w:gridSpan w:val="4"/>
            <w:vMerge/>
            <w:tcMar/>
          </w:tcPr>
          <w:p w14:paraId="442C9C88"/>
        </w:tc>
        <w:tc>
          <w:tcPr>
            <w:tcW w:w="584" w:type="dxa"/>
            <w:vMerge/>
            <w:tcMar/>
          </w:tcPr>
          <w:p w14:paraId="530FD01F"/>
        </w:tc>
        <w:tc>
          <w:tcPr>
            <w:tcW w:w="875" w:type="dxa"/>
            <w:vMerge/>
            <w:tcMar/>
          </w:tcPr>
          <w:p w14:paraId="7BC2F236"/>
        </w:tc>
        <w:tc>
          <w:tcPr>
            <w:tcW w:w="635" w:type="dxa"/>
            <w:vMerge/>
            <w:tcMar/>
          </w:tcPr>
          <w:p w14:paraId="24D79203"/>
        </w:tc>
        <w:tc>
          <w:tcPr>
            <w:tcW w:w="1472" w:type="dxa"/>
            <w:vMerge/>
            <w:tcMar/>
          </w:tcPr>
          <w:p w14:paraId="16B99D9B"/>
        </w:tc>
      </w:tr>
      <w:tr w:rsidR="7FD99E01" w:rsidTr="7FD99E01" w14:paraId="39C0E649">
        <w:trPr>
          <w:trHeight w:val="856"/>
        </w:trPr>
        <w:tc>
          <w:tcPr>
            <w:tcW w:w="954" w:type="dxa"/>
            <w:vMerge/>
            <w:tcMar/>
          </w:tcPr>
          <w:p w14:paraId="13A69B31"/>
        </w:tc>
        <w:tc>
          <w:tcPr>
            <w:tcW w:w="4108" w:type="dxa"/>
            <w:vMerge/>
            <w:tcMar/>
          </w:tcPr>
          <w:p w14:paraId="7BD270DB"/>
        </w:tc>
        <w:tc>
          <w:tcPr>
            <w:tcW w:w="608" w:type="dxa"/>
            <w:vMerge/>
            <w:tcMar/>
          </w:tcPr>
          <w:p w14:paraId="06E08FE6"/>
        </w:tc>
        <w:tc>
          <w:tcPr>
            <w:tcW w:w="635" w:type="dxa"/>
            <w:vMerge/>
            <w:tcMar/>
          </w:tcPr>
          <w:p w14:paraId="4DB444A6"/>
        </w:tc>
        <w:tc>
          <w:tcPr>
            <w:tcW w:w="635" w:type="dxa"/>
            <w:vMerge/>
            <w:tcMar/>
          </w:tcPr>
          <w:p w14:paraId="27DFE5B4"/>
        </w:tc>
        <w:tc>
          <w:tcPr>
            <w:tcW w:w="600" w:type="dxa"/>
            <w:tcMar/>
            <w:vAlign w:val="center"/>
          </w:tcPr>
          <w:p w:rsidR="7FD99E01" w:rsidP="7FD99E01" w:rsidRDefault="7FD99E01" w14:paraId="65EB0134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617" w:type="dxa"/>
            <w:tcMar/>
            <w:vAlign w:val="center"/>
          </w:tcPr>
          <w:p w:rsidR="7FD99E01" w:rsidP="7FD99E01" w:rsidRDefault="7FD99E01" w14:paraId="49AFDF4C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/>
              </w:rPr>
              <w:t>Лр</w:t>
            </w:r>
          </w:p>
        </w:tc>
        <w:tc>
          <w:tcPr>
            <w:tcW w:w="615" w:type="dxa"/>
            <w:tcMar/>
            <w:vAlign w:val="center"/>
          </w:tcPr>
          <w:p w:rsidR="7FD99E01" w:rsidP="7FD99E01" w:rsidRDefault="7FD99E01" w14:paraId="03EF0326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/>
              </w:rPr>
              <w:t>Пз</w:t>
            </w:r>
          </w:p>
        </w:tc>
        <w:tc>
          <w:tcPr>
            <w:tcW w:w="629" w:type="dxa"/>
            <w:tcMar/>
            <w:vAlign w:val="center"/>
          </w:tcPr>
          <w:p w:rsidR="7FD99E01" w:rsidP="7FD99E01" w:rsidRDefault="7FD99E01" w14:paraId="48A1A1A8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</w:p>
        </w:tc>
        <w:tc>
          <w:tcPr>
            <w:tcW w:w="620" w:type="dxa"/>
            <w:tcMar/>
            <w:vAlign w:val="center"/>
          </w:tcPr>
          <w:p w:rsidR="7FD99E01" w:rsidP="7FD99E01" w:rsidRDefault="7FD99E01" w14:paraId="627AC393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/>
              </w:rPr>
              <w:t>КР</w:t>
            </w:r>
          </w:p>
        </w:tc>
        <w:tc>
          <w:tcPr>
            <w:tcW w:w="616" w:type="dxa"/>
            <w:tcMar/>
            <w:vAlign w:val="center"/>
          </w:tcPr>
          <w:p w:rsidR="7FD99E01" w:rsidP="7FD99E01" w:rsidRDefault="7FD99E01" w14:paraId="7FD0D5E3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/>
              </w:rPr>
              <w:t>РГ</w:t>
            </w:r>
          </w:p>
        </w:tc>
        <w:tc>
          <w:tcPr>
            <w:tcW w:w="582" w:type="dxa"/>
            <w:tcMar/>
            <w:vAlign w:val="center"/>
          </w:tcPr>
          <w:p w:rsidR="7FD99E01" w:rsidP="7FD99E01" w:rsidRDefault="7FD99E01" w14:paraId="638E316E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584" w:type="dxa"/>
            <w:vMerge/>
            <w:tcMar/>
          </w:tcPr>
          <w:p w14:paraId="5B390C8A"/>
        </w:tc>
        <w:tc>
          <w:tcPr>
            <w:tcW w:w="875" w:type="dxa"/>
            <w:vMerge/>
            <w:tcMar/>
          </w:tcPr>
          <w:p w14:paraId="7BFCDB46"/>
        </w:tc>
        <w:tc>
          <w:tcPr>
            <w:tcW w:w="635" w:type="dxa"/>
            <w:vMerge/>
            <w:tcMar/>
          </w:tcPr>
          <w:p w14:paraId="4EE844A8"/>
        </w:tc>
        <w:tc>
          <w:tcPr>
            <w:tcW w:w="1472" w:type="dxa"/>
            <w:vMerge/>
            <w:tcMar/>
          </w:tcPr>
          <w:p w14:paraId="129741C3"/>
        </w:tc>
      </w:tr>
      <w:tr w:rsidR="7FD99E01" w:rsidTr="7FD99E01" w14:paraId="23674D3D">
        <w:tc>
          <w:tcPr>
            <w:tcW w:w="954" w:type="dxa"/>
            <w:tcMar/>
            <w:vAlign w:val="center"/>
          </w:tcPr>
          <w:p w:rsidR="7FD99E01" w:rsidP="7FD99E01" w:rsidRDefault="7FD99E01" w14:paraId="7082234F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192.0</w:t>
            </w:r>
            <w:r w:rsidRPr="7FD99E01" w:rsidR="7FD99E0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108" w:type="dxa"/>
            <w:tcMar/>
            <w:vAlign w:val="center"/>
          </w:tcPr>
          <w:p w:rsidR="7FD99E01" w:rsidP="7FD99E01" w:rsidRDefault="7FD99E01" w14:paraId="1E5F162F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/>
              </w:rPr>
              <w:t>Міське будівництво та господарство</w:t>
            </w:r>
          </w:p>
        </w:tc>
        <w:tc>
          <w:tcPr>
            <w:tcW w:w="608" w:type="dxa"/>
            <w:tcMar/>
            <w:vAlign w:val="center"/>
          </w:tcPr>
          <w:p w:rsidR="7FD99E01" w:rsidP="7FD99E01" w:rsidRDefault="7FD99E01" w14:paraId="240BF4FD" w14:textId="1ED94CBC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2,5</w:t>
            </w:r>
          </w:p>
        </w:tc>
        <w:tc>
          <w:tcPr>
            <w:tcW w:w="635" w:type="dxa"/>
            <w:tcMar/>
            <w:vAlign w:val="center"/>
          </w:tcPr>
          <w:p w:rsidR="7FD99E01" w:rsidP="7FD99E01" w:rsidRDefault="7FD99E01" w14:paraId="0F022EB0" w14:textId="6C41A348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75</w:t>
            </w:r>
          </w:p>
        </w:tc>
        <w:tc>
          <w:tcPr>
            <w:tcW w:w="635" w:type="dxa"/>
            <w:tcMar/>
            <w:vAlign w:val="center"/>
          </w:tcPr>
          <w:p w:rsidR="7FD99E01" w:rsidP="7FD99E01" w:rsidRDefault="7FD99E01" w14:paraId="513D10ED" w14:textId="7F484478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600" w:type="dxa"/>
            <w:tcMar/>
            <w:vAlign w:val="center"/>
          </w:tcPr>
          <w:p w:rsidR="7FD99E01" w:rsidP="7FD99E01" w:rsidRDefault="7FD99E01" w14:paraId="59D57630" w14:textId="101494E7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17" w:type="dxa"/>
            <w:tcMar/>
            <w:vAlign w:val="center"/>
          </w:tcPr>
          <w:p w:rsidR="7FD99E01" w:rsidP="7FD99E01" w:rsidRDefault="7FD99E01" w14:paraId="2E358F89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</w:p>
        </w:tc>
        <w:tc>
          <w:tcPr>
            <w:tcW w:w="615" w:type="dxa"/>
            <w:tcMar/>
            <w:vAlign w:val="center"/>
          </w:tcPr>
          <w:p w:rsidR="7FD99E01" w:rsidP="7FD99E01" w:rsidRDefault="7FD99E01" w14:paraId="2C1BF75F" w14:textId="1A7EF91E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629" w:type="dxa"/>
            <w:tcMar/>
            <w:vAlign w:val="center"/>
          </w:tcPr>
          <w:p w:rsidR="7FD99E01" w:rsidP="7FD99E01" w:rsidRDefault="7FD99E01" w14:paraId="04EDCBF3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20" w:type="dxa"/>
            <w:tcMar/>
            <w:vAlign w:val="center"/>
          </w:tcPr>
          <w:p w:rsidR="7FD99E01" w:rsidP="7FD99E01" w:rsidRDefault="7FD99E01" w14:paraId="5FD6C02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16" w:type="dxa"/>
            <w:tcMar/>
            <w:vAlign w:val="center"/>
          </w:tcPr>
          <w:p w:rsidR="7FD99E01" w:rsidP="7FD99E01" w:rsidRDefault="7FD99E01" w14:paraId="14D8E72F" w14:textId="2F7C38AE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7FD99E01" w:rsidR="7FD99E0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2" w:type="dxa"/>
            <w:tcMar/>
            <w:vAlign w:val="center"/>
          </w:tcPr>
          <w:p w:rsidR="7FD99E01" w:rsidP="7FD99E01" w:rsidRDefault="7FD99E01" w14:paraId="475E2107" w14:textId="38740ABA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84" w:type="dxa"/>
            <w:tcMar/>
          </w:tcPr>
          <w:p w:rsidR="7FD99E01" w:rsidP="7FD99E01" w:rsidRDefault="7FD99E01" w14:paraId="700F60CE" w14:textId="52FF0683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63</w:t>
            </w:r>
          </w:p>
        </w:tc>
        <w:tc>
          <w:tcPr>
            <w:tcW w:w="875" w:type="dxa"/>
            <w:tcMar/>
            <w:vAlign w:val="center"/>
          </w:tcPr>
          <w:p w:rsidR="7FD99E01" w:rsidP="7FD99E01" w:rsidRDefault="7FD99E01" w14:paraId="208BDDF2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заліки</w:t>
            </w:r>
          </w:p>
        </w:tc>
        <w:tc>
          <w:tcPr>
            <w:tcW w:w="635" w:type="dxa"/>
            <w:tcMar/>
            <w:vAlign w:val="center"/>
          </w:tcPr>
          <w:p w:rsidR="7FD99E01" w:rsidP="7FD99E01" w:rsidRDefault="7FD99E01" w14:paraId="69FF9620" w14:textId="46EAE95F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</w:pPr>
            <w:r w:rsidRPr="7FD99E01" w:rsidR="7FD99E01"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72" w:type="dxa"/>
            <w:tcMar/>
            <w:vAlign w:val="center"/>
          </w:tcPr>
          <w:p w:rsidR="7FD99E01" w:rsidP="7FD99E01" w:rsidRDefault="7FD99E01" w14:paraId="6E7C174D">
            <w:pPr>
              <w:pStyle w:val="Style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7FD99E01" w:rsidTr="7FD99E01" w14:paraId="299F9CAC">
        <w:tc>
          <w:tcPr>
            <w:tcW w:w="954" w:type="dxa"/>
            <w:tcMar/>
            <w:vAlign w:val="center"/>
          </w:tcPr>
          <w:p w:rsidR="7FD99E01" w:rsidP="7FD99E01" w:rsidRDefault="7FD99E01" w14:paraId="5A0BF2E1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4108" w:type="dxa"/>
            <w:tcMar/>
            <w:vAlign w:val="center"/>
          </w:tcPr>
          <w:p w:rsidR="7FD99E01" w:rsidP="7FD99E01" w:rsidRDefault="7FD99E01" w14:paraId="798D06F6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8" w:type="dxa"/>
            <w:tcMar/>
            <w:vAlign w:val="center"/>
          </w:tcPr>
          <w:p w:rsidR="7FD99E01" w:rsidP="7FD99E01" w:rsidRDefault="7FD99E01" w14:paraId="7D068E13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35" w:type="dxa"/>
            <w:tcMar/>
            <w:vAlign w:val="center"/>
          </w:tcPr>
          <w:p w:rsidR="7FD99E01" w:rsidP="7FD99E01" w:rsidRDefault="7FD99E01" w14:paraId="0D5C9294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35" w:type="dxa"/>
            <w:tcMar/>
            <w:vAlign w:val="center"/>
          </w:tcPr>
          <w:p w:rsidR="7FD99E01" w:rsidP="7FD99E01" w:rsidRDefault="7FD99E01" w14:paraId="3B4B2EEC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00" w:type="dxa"/>
            <w:tcMar/>
            <w:vAlign w:val="center"/>
          </w:tcPr>
          <w:p w:rsidR="7FD99E01" w:rsidP="7FD99E01" w:rsidRDefault="7FD99E01" w14:paraId="6D0DB159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17" w:type="dxa"/>
            <w:tcMar/>
            <w:vAlign w:val="center"/>
          </w:tcPr>
          <w:p w:rsidR="7FD99E01" w:rsidP="7FD99E01" w:rsidRDefault="7FD99E01" w14:paraId="3DBE18AE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15" w:type="dxa"/>
            <w:tcMar/>
            <w:vAlign w:val="center"/>
          </w:tcPr>
          <w:p w:rsidR="7FD99E01" w:rsidP="7FD99E01" w:rsidRDefault="7FD99E01" w14:paraId="748FCD2A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29" w:type="dxa"/>
            <w:tcMar/>
            <w:vAlign w:val="center"/>
          </w:tcPr>
          <w:p w:rsidR="7FD99E01" w:rsidP="7FD99E01" w:rsidRDefault="7FD99E01" w14:paraId="1E4ED9E8">
            <w:pPr>
              <w:pStyle w:val="Style2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0" w:type="dxa"/>
            <w:tcMar/>
            <w:vAlign w:val="center"/>
          </w:tcPr>
          <w:p w:rsidR="7FD99E01" w:rsidP="7FD99E01" w:rsidRDefault="7FD99E01" w14:paraId="51EBC4CC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16" w:type="dxa"/>
            <w:tcMar/>
            <w:vAlign w:val="center"/>
          </w:tcPr>
          <w:p w:rsidR="7FD99E01" w:rsidP="7FD99E01" w:rsidRDefault="7FD99E01" w14:paraId="52629E14">
            <w:pPr>
              <w:pStyle w:val="Style2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82" w:type="dxa"/>
            <w:tcMar/>
            <w:vAlign w:val="center"/>
          </w:tcPr>
          <w:p w:rsidR="7FD99E01" w:rsidP="7FD99E01" w:rsidRDefault="7FD99E01" w14:paraId="0B69CE7D">
            <w:pPr>
              <w:pStyle w:val="Style2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84" w:type="dxa"/>
            <w:tcMar/>
          </w:tcPr>
          <w:p w:rsidR="7FD99E01" w:rsidP="7FD99E01" w:rsidRDefault="7FD99E01" w14:paraId="0A51E590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875" w:type="dxa"/>
            <w:tcMar/>
            <w:vAlign w:val="center"/>
          </w:tcPr>
          <w:p w:rsidR="7FD99E01" w:rsidP="7FD99E01" w:rsidRDefault="7FD99E01" w14:paraId="7CB49E03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35" w:type="dxa"/>
            <w:tcMar/>
            <w:vAlign w:val="center"/>
          </w:tcPr>
          <w:p w:rsidR="7FD99E01" w:rsidP="7FD99E01" w:rsidRDefault="7FD99E01" w14:paraId="00CB32C6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1472" w:type="dxa"/>
            <w:tcMar/>
            <w:vAlign w:val="center"/>
          </w:tcPr>
          <w:p w:rsidR="7FD99E01" w:rsidP="7FD99E01" w:rsidRDefault="7FD99E01" w14:paraId="77EBD235">
            <w:pPr>
              <w:pStyle w:val="Style2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7FD99E01" w:rsidTr="7FD99E01" w14:paraId="0B321984">
        <w:tc>
          <w:tcPr>
            <w:tcW w:w="954" w:type="dxa"/>
            <w:tcMar/>
            <w:vAlign w:val="center"/>
          </w:tcPr>
          <w:p w:rsidR="7FD99E01" w:rsidP="7FD99E01" w:rsidRDefault="7FD99E01" w14:paraId="50C7CEB0">
            <w:pPr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  <w:tc>
          <w:tcPr>
            <w:tcW w:w="4108" w:type="dxa"/>
            <w:tcMar/>
            <w:vAlign w:val="center"/>
          </w:tcPr>
          <w:p w:rsidR="7FD99E01" w:rsidP="7FD99E01" w:rsidRDefault="7FD99E01" w14:paraId="5B61690E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8" w:type="dxa"/>
            <w:tcMar/>
            <w:vAlign w:val="center"/>
          </w:tcPr>
          <w:p w:rsidR="7FD99E01" w:rsidP="7FD99E01" w:rsidRDefault="7FD99E01" w14:paraId="3C5F2100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35" w:type="dxa"/>
            <w:tcMar/>
            <w:vAlign w:val="center"/>
          </w:tcPr>
          <w:p w:rsidR="7FD99E01" w:rsidP="7FD99E01" w:rsidRDefault="7FD99E01" w14:paraId="7E771BB5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35" w:type="dxa"/>
            <w:tcMar/>
            <w:vAlign w:val="center"/>
          </w:tcPr>
          <w:p w:rsidR="7FD99E01" w:rsidP="7FD99E01" w:rsidRDefault="7FD99E01" w14:paraId="3143F00F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00" w:type="dxa"/>
            <w:tcMar/>
            <w:vAlign w:val="center"/>
          </w:tcPr>
          <w:p w:rsidR="7FD99E01" w:rsidP="7FD99E01" w:rsidRDefault="7FD99E01" w14:paraId="58F8B680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17" w:type="dxa"/>
            <w:tcMar/>
            <w:vAlign w:val="center"/>
          </w:tcPr>
          <w:p w:rsidR="7FD99E01" w:rsidP="7FD99E01" w:rsidRDefault="7FD99E01" w14:paraId="13882F45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15" w:type="dxa"/>
            <w:tcMar/>
            <w:vAlign w:val="center"/>
          </w:tcPr>
          <w:p w:rsidR="7FD99E01" w:rsidP="7FD99E01" w:rsidRDefault="7FD99E01" w14:paraId="6B0C8EE8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29" w:type="dxa"/>
            <w:tcMar/>
            <w:vAlign w:val="center"/>
          </w:tcPr>
          <w:p w:rsidR="7FD99E01" w:rsidP="7FD99E01" w:rsidRDefault="7FD99E01" w14:paraId="1BED8894">
            <w:pPr>
              <w:pStyle w:val="Style2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20" w:type="dxa"/>
            <w:tcMar/>
            <w:vAlign w:val="center"/>
          </w:tcPr>
          <w:p w:rsidR="7FD99E01" w:rsidP="7FD99E01" w:rsidRDefault="7FD99E01" w14:paraId="26F75AC6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16" w:type="dxa"/>
            <w:tcMar/>
            <w:vAlign w:val="center"/>
          </w:tcPr>
          <w:p w:rsidR="7FD99E01" w:rsidP="7FD99E01" w:rsidRDefault="7FD99E01" w14:paraId="5DB564B4">
            <w:pPr>
              <w:pStyle w:val="Style2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82" w:type="dxa"/>
            <w:tcMar/>
            <w:vAlign w:val="center"/>
          </w:tcPr>
          <w:p w:rsidR="7FD99E01" w:rsidP="7FD99E01" w:rsidRDefault="7FD99E01" w14:paraId="5EA80B8E">
            <w:pPr>
              <w:pStyle w:val="Style2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84" w:type="dxa"/>
            <w:tcMar/>
          </w:tcPr>
          <w:p w:rsidR="7FD99E01" w:rsidP="7FD99E01" w:rsidRDefault="7FD99E01" w14:paraId="0E36FBDB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875" w:type="dxa"/>
            <w:tcMar/>
            <w:vAlign w:val="center"/>
          </w:tcPr>
          <w:p w:rsidR="7FD99E01" w:rsidP="7FD99E01" w:rsidRDefault="7FD99E01" w14:paraId="6CD962EA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635" w:type="dxa"/>
            <w:tcMar/>
            <w:vAlign w:val="center"/>
          </w:tcPr>
          <w:p w:rsidR="7FD99E01" w:rsidP="7FD99E01" w:rsidRDefault="7FD99E01" w14:paraId="31ADA5C4">
            <w:pPr>
              <w:jc w:val="center"/>
              <w:rPr>
                <w:rFonts w:ascii="Times New Roman" w:hAnsi="Times New Roman"/>
                <w:b w:val="1"/>
                <w:bCs w:val="1"/>
                <w:i w:val="1"/>
                <w:iCs w:val="1"/>
                <w:lang w:val="uk-UA" w:eastAsia="uk-UA"/>
              </w:rPr>
            </w:pPr>
          </w:p>
        </w:tc>
        <w:tc>
          <w:tcPr>
            <w:tcW w:w="1472" w:type="dxa"/>
            <w:tcMar/>
            <w:vAlign w:val="center"/>
          </w:tcPr>
          <w:p w:rsidR="7FD99E01" w:rsidP="7FD99E01" w:rsidRDefault="7FD99E01" w14:paraId="48A9C573">
            <w:pPr>
              <w:pStyle w:val="Style2"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7FD99E01" w:rsidP="7FD99E01" w:rsidRDefault="7FD99E01" w14:paraId="31C9CB08">
      <w:pPr>
        <w:pStyle w:val="Style2"/>
        <w:jc w:val="both"/>
        <w:rPr>
          <w:rFonts w:ascii="Times New Roman" w:hAnsi="Times New Roman"/>
          <w:lang w:val="uk-UA"/>
        </w:rPr>
      </w:pPr>
    </w:p>
    <w:p w:rsidR="7FD99E01" w:rsidP="7FD99E01" w:rsidRDefault="7FD99E01" w14:paraId="4811FD6E">
      <w:pPr>
        <w:pStyle w:val="Style2"/>
        <w:jc w:val="both"/>
        <w:rPr>
          <w:rFonts w:ascii="Times New Roman" w:hAnsi="Times New Roman"/>
          <w:lang w:val="uk-UA"/>
        </w:rPr>
      </w:pPr>
    </w:p>
    <w:p w:rsidR="7FD99E01" w:rsidP="7FD99E01" w:rsidRDefault="7FD99E01" w14:paraId="21C0D182" w14:textId="378AF6E1">
      <w:pPr>
        <w:pStyle w:val="Style2"/>
        <w:jc w:val="both"/>
        <w:rPr>
          <w:rFonts w:ascii="Times New Roman" w:hAnsi="Times New Roman"/>
          <w:lang w:val="uk-UA"/>
        </w:rPr>
      </w:pPr>
    </w:p>
    <w:p xmlns:wp14="http://schemas.microsoft.com/office/word/2010/wordml" w:rsidRPr="007372F3" w:rsidR="00973130" w:rsidP="00BF799D" w:rsidRDefault="00973130" w14:paraId="1D7B270A" wp14:textId="77777777">
      <w:pPr>
        <w:pStyle w:val="Style2"/>
        <w:widowControl/>
        <w:contextualSpacing/>
        <w:jc w:val="both"/>
        <w:rPr>
          <w:rFonts w:ascii="Times New Roman" w:hAnsi="Times New Roman"/>
          <w:lang w:val="uk-UA"/>
        </w:rPr>
        <w:sectPr w:rsidRPr="007372F3" w:rsidR="00973130" w:rsidSect="00193C87">
          <w:pgSz w:w="16837" w:h="11905" w:orient="landscape" w:code="9"/>
          <w:pgMar w:top="1134" w:right="1134" w:bottom="1361" w:left="1134" w:header="720" w:footer="720" w:gutter="0"/>
          <w:cols w:space="60"/>
          <w:noEndnote/>
          <w:titlePg/>
          <w:docGrid w:linePitch="326"/>
        </w:sectPr>
      </w:pPr>
    </w:p>
    <w:p xmlns:wp14="http://schemas.microsoft.com/office/word/2010/wordml" w:rsidRPr="007372F3" w:rsidR="00903620" w:rsidP="00BF799D" w:rsidRDefault="00903620" w14:paraId="4625F5CA" wp14:textId="77777777">
      <w:pPr>
        <w:pStyle w:val="3"/>
        <w:jc w:val="center"/>
      </w:pPr>
      <w:r w:rsidRPr="007372F3">
        <w:lastRenderedPageBreak/>
        <w:t>Мета та завдання навчальної дисципліни</w:t>
      </w:r>
      <w:r w:rsidRPr="007372F3">
        <w:rPr>
          <w:sz w:val="24"/>
          <w:szCs w:val="24"/>
        </w:rPr>
        <w:tab/>
      </w:r>
    </w:p>
    <w:p xmlns:wp14="http://schemas.microsoft.com/office/word/2010/wordml" w:rsidRPr="007372F3" w:rsidR="007372F3" w:rsidP="007372F3" w:rsidRDefault="007372F3" w14:paraId="24CFBE8B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Значущість нерухомого майна в економічному житті суспільства сприяла визнанню важливості професійних оцінок нерухомості. Компетентна і об'єктивна оцінка стала необхідною в найрізноманітніших сферах діяльності.</w:t>
      </w:r>
    </w:p>
    <w:p xmlns:wp14="http://schemas.microsoft.com/office/word/2010/wordml" w:rsidRPr="007372F3" w:rsidR="007372F3" w:rsidP="007372F3" w:rsidRDefault="007372F3" w14:paraId="77318008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Потреба в знанні вартості і зростаючий попит на це знання з боку суспільства привели до того, що оцінка нерухомості поступово сформувалася в самостійний вид професійної діяльності. Цьому також сприяла і недосконалість ринку, на якому здійснюються операції стосовно нерухомості</w:t>
      </w:r>
    </w:p>
    <w:p xmlns:wp14="http://schemas.microsoft.com/office/word/2010/wordml" w:rsidRPr="007372F3" w:rsidR="007372F3" w:rsidP="007372F3" w:rsidRDefault="007372F3" w14:paraId="7B83FD65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У свою чергу в рамках оціночної діяльності формуються внутрішні зв'язки, що дозволяють вирішувати задачі, що стоять перед нею, на основі єдиних правил і підходів до оцінювання, які закріплюються в стандартах оцінки і нормах професійної діяльності.</w:t>
      </w:r>
    </w:p>
    <w:p xmlns:wp14="http://schemas.microsoft.com/office/word/2010/wordml" w:rsidRPr="007372F3" w:rsidR="007372F3" w:rsidP="007372F3" w:rsidRDefault="007372F3" w14:paraId="42217094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Одночасно, враховуючи вплив оціночної діяльності на процес прийняття економічних і фінансових рішень власниками майна, до особи оцінювача висуваються вимоги сумлінності, компетентності, і безсторонності.</w:t>
      </w:r>
    </w:p>
    <w:p xmlns:wp14="http://schemas.microsoft.com/office/word/2010/wordml" w:rsidRPr="007372F3" w:rsidR="007372F3" w:rsidP="007372F3" w:rsidRDefault="007372F3" w14:paraId="0E444812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bCs/>
          <w:sz w:val="26"/>
          <w:szCs w:val="26"/>
          <w:lang w:val="uk-UA"/>
        </w:rPr>
        <w:t xml:space="preserve">Оцінка земель та інших об’єктів нерухомості </w:t>
      </w:r>
      <w:r w:rsidRPr="007372F3">
        <w:rPr>
          <w:rFonts w:ascii="Times New Roman" w:hAnsi="Times New Roman"/>
          <w:sz w:val="26"/>
          <w:szCs w:val="26"/>
          <w:lang w:val="uk-UA"/>
        </w:rPr>
        <w:t>— як вид професійної діяльності і як учбова дисципліна є одним з самих затребуваних сфер ринкової економіки. Будучи основою національного багатства, нерухоме майно бере участь в ринкових процесах в найрізноманітніших якостях: і як частина активів підприємства, і як самостійний об'єкт інвестицій, і як споживний товар тривалого користування.</w:t>
      </w:r>
    </w:p>
    <w:p xmlns:wp14="http://schemas.microsoft.com/office/word/2010/wordml" w:rsidRPr="007372F3" w:rsidR="007372F3" w:rsidP="007372F3" w:rsidRDefault="007372F3" w14:paraId="4F904CB7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xmlns:wp14="http://schemas.microsoft.com/office/word/2010/wordml" w:rsidRPr="007372F3" w:rsidR="007372F3" w:rsidP="007372F3" w:rsidRDefault="007372F3" w14:paraId="79B4B154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bCs/>
          <w:sz w:val="26"/>
          <w:szCs w:val="26"/>
          <w:lang w:val="uk-UA"/>
        </w:rPr>
        <w:t>Метою дисципліни</w:t>
      </w:r>
      <w:r w:rsidRPr="007372F3">
        <w:rPr>
          <w:rFonts w:ascii="Times New Roman" w:hAnsi="Times New Roman"/>
          <w:sz w:val="26"/>
          <w:szCs w:val="26"/>
          <w:lang w:val="uk-UA"/>
        </w:rPr>
        <w:t xml:space="preserve"> є ознайомлення студентів з основними питаннями щодо змісту, функції, завдань оціночної діяльності та з підходами, методами та техніками оцінки нерухомого майна.</w:t>
      </w:r>
    </w:p>
    <w:p xmlns:wp14="http://schemas.microsoft.com/office/word/2010/wordml" w:rsidRPr="007372F3" w:rsidR="007372F3" w:rsidP="007372F3" w:rsidRDefault="007372F3" w14:paraId="4989812F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bCs/>
          <w:sz w:val="26"/>
          <w:szCs w:val="26"/>
          <w:lang w:val="uk-UA"/>
        </w:rPr>
        <w:t>Завдання дисципліни</w:t>
      </w:r>
      <w:r w:rsidRPr="007372F3">
        <w:rPr>
          <w:rFonts w:ascii="Times New Roman" w:hAnsi="Times New Roman"/>
          <w:sz w:val="26"/>
          <w:szCs w:val="26"/>
          <w:lang w:val="uk-UA"/>
        </w:rPr>
        <w:t>:</w:t>
      </w:r>
    </w:p>
    <w:p xmlns:wp14="http://schemas.microsoft.com/office/word/2010/wordml" w:rsidRPr="007372F3" w:rsidR="007372F3" w:rsidP="007372F3" w:rsidRDefault="007372F3" w14:paraId="2AE47D35" wp14:textId="77777777">
      <w:pPr>
        <w:pStyle w:val="21"/>
        <w:widowControl/>
        <w:numPr>
          <w:ilvl w:val="0"/>
          <w:numId w:val="42"/>
        </w:numPr>
        <w:autoSpaceDE/>
        <w:autoSpaceDN/>
        <w:adjustRightInd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сформувати в студентів чітке уявлення про методологічні та організаційно-правові аспекти оціночної діяльності;</w:t>
      </w:r>
    </w:p>
    <w:p xmlns:wp14="http://schemas.microsoft.com/office/word/2010/wordml" w:rsidRPr="007372F3" w:rsidR="007372F3" w:rsidP="007372F3" w:rsidRDefault="007372F3" w14:paraId="0661BA71" wp14:textId="77777777">
      <w:pPr>
        <w:pStyle w:val="af"/>
        <w:widowControl/>
        <w:numPr>
          <w:ilvl w:val="0"/>
          <w:numId w:val="42"/>
        </w:numPr>
        <w:autoSpaceDE/>
        <w:autoSpaceDN/>
        <w:adjustRightInd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надати студентам необхідні теоретичні знання з питань ціноутворення на об’єкти нерухомості;</w:t>
      </w:r>
    </w:p>
    <w:p xmlns:wp14="http://schemas.microsoft.com/office/word/2010/wordml" w:rsidRPr="007372F3" w:rsidR="007372F3" w:rsidP="007372F3" w:rsidRDefault="007372F3" w14:paraId="61B0EFC3" wp14:textId="77777777">
      <w:pPr>
        <w:pStyle w:val="21"/>
        <w:widowControl/>
        <w:numPr>
          <w:ilvl w:val="0"/>
          <w:numId w:val="42"/>
        </w:numPr>
        <w:autoSpaceDE/>
        <w:autoSpaceDN/>
        <w:adjustRightInd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висвітлити основні вимоги щодо проведення оцінки об’єктів нерухомого майна;</w:t>
      </w:r>
    </w:p>
    <w:p xmlns:wp14="http://schemas.microsoft.com/office/word/2010/wordml" w:rsidRPr="007372F3" w:rsidR="007372F3" w:rsidP="007372F3" w:rsidRDefault="007372F3" w14:paraId="2BE4008B" wp14:textId="77777777">
      <w:pPr>
        <w:pStyle w:val="21"/>
        <w:widowControl/>
        <w:numPr>
          <w:ilvl w:val="0"/>
          <w:numId w:val="42"/>
        </w:numPr>
        <w:autoSpaceDE/>
        <w:autoSpaceDN/>
        <w:adjustRightInd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розглянути типові оціночні ситуації, що виникають при визначенні вартості земель та інших об’єктів нерухомості, та пов’язаних з ними прав</w:t>
      </w:r>
    </w:p>
    <w:p xmlns:wp14="http://schemas.microsoft.com/office/word/2010/wordml" w:rsidRPr="007372F3" w:rsidR="007372F3" w:rsidP="007372F3" w:rsidRDefault="007372F3" w14:paraId="60029825" wp14:textId="77777777">
      <w:pPr>
        <w:tabs>
          <w:tab w:val="left" w:pos="567"/>
          <w:tab w:val="left" w:pos="1080"/>
        </w:tabs>
        <w:ind w:firstLine="720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навчити документувати результати роботи з оцінювання земель та інших об’єктів нерухомості;</w:t>
      </w:r>
    </w:p>
    <w:p xmlns:wp14="http://schemas.microsoft.com/office/word/2010/wordml" w:rsidRPr="007372F3" w:rsidR="007372F3" w:rsidP="007372F3" w:rsidRDefault="007372F3" w14:paraId="3C4AB9AE" wp14:textId="77777777">
      <w:pPr>
        <w:tabs>
          <w:tab w:val="left" w:pos="567"/>
          <w:tab w:val="left" w:pos="1080"/>
        </w:tabs>
        <w:ind w:firstLine="720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У результаті вивчення навчальної дисципліни студент повинен:</w:t>
      </w:r>
    </w:p>
    <w:p xmlns:wp14="http://schemas.microsoft.com/office/word/2010/wordml" w:rsidRPr="007372F3" w:rsidR="007372F3" w:rsidP="007372F3" w:rsidRDefault="007372F3" w14:paraId="6EBFAC1D" wp14:textId="77777777">
      <w:pPr>
        <w:ind w:left="36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sz w:val="26"/>
          <w:szCs w:val="26"/>
          <w:lang w:val="uk-UA"/>
        </w:rPr>
        <w:t>знати:</w:t>
      </w:r>
    </w:p>
    <w:p xmlns:wp14="http://schemas.microsoft.com/office/word/2010/wordml" w:rsidRPr="007372F3" w:rsidR="007372F3" w:rsidP="007372F3" w:rsidRDefault="007372F3" w14:paraId="184E0D80" wp14:textId="77777777">
      <w:pPr>
        <w:widowControl/>
        <w:numPr>
          <w:ilvl w:val="0"/>
          <w:numId w:val="43"/>
        </w:numPr>
        <w:autoSpaceDE/>
        <w:autoSpaceDN/>
        <w:adjustRightInd/>
        <w:ind w:hanging="1080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основні поняття, проблеми і завдання стосовно оцінки земель та інших об’єктів нерухомості;</w:t>
      </w:r>
    </w:p>
    <w:p xmlns:wp14="http://schemas.microsoft.com/office/word/2010/wordml" w:rsidRPr="007372F3" w:rsidR="007372F3" w:rsidP="007372F3" w:rsidRDefault="007372F3" w14:paraId="1FA59B94" wp14:textId="77777777">
      <w:pPr>
        <w:widowControl/>
        <w:numPr>
          <w:ilvl w:val="0"/>
          <w:numId w:val="43"/>
        </w:numPr>
        <w:autoSpaceDE/>
        <w:autoSpaceDN/>
        <w:adjustRightInd/>
        <w:ind w:hanging="1080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методи визначення вартості різних об’єктів нерухомості та розв’язання проблем, що виникають підчас практичної діяльності.</w:t>
      </w:r>
    </w:p>
    <w:p xmlns:wp14="http://schemas.microsoft.com/office/word/2010/wordml" w:rsidRPr="007372F3" w:rsidR="007372F3" w:rsidP="007372F3" w:rsidRDefault="007372F3" w14:paraId="0A1292C8" wp14:textId="77777777">
      <w:pPr>
        <w:ind w:left="36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sz w:val="26"/>
          <w:szCs w:val="26"/>
          <w:lang w:val="uk-UA"/>
        </w:rPr>
        <w:t>вміти:</w:t>
      </w:r>
    </w:p>
    <w:p xmlns:wp14="http://schemas.microsoft.com/office/word/2010/wordml" w:rsidRPr="007372F3" w:rsidR="007372F3" w:rsidP="007372F3" w:rsidRDefault="007372F3" w14:paraId="092C30DD" wp14:textId="77777777">
      <w:pPr>
        <w:widowControl/>
        <w:numPr>
          <w:ilvl w:val="0"/>
          <w:numId w:val="44"/>
        </w:numPr>
        <w:tabs>
          <w:tab w:val="clear" w:pos="1800"/>
          <w:tab w:val="num" w:pos="720"/>
        </w:tabs>
        <w:autoSpaceDE/>
        <w:autoSpaceDN/>
        <w:adjustRightInd/>
        <w:ind w:left="1080"/>
        <w:rPr>
          <w:rFonts w:ascii="Times New Roman" w:hAnsi="Times New Roman"/>
          <w:b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виявити основну мету проведення оцінки;</w:t>
      </w:r>
    </w:p>
    <w:p xmlns:wp14="http://schemas.microsoft.com/office/word/2010/wordml" w:rsidRPr="007372F3" w:rsidR="007372F3" w:rsidP="007372F3" w:rsidRDefault="007372F3" w14:paraId="6CB76007" wp14:textId="77777777">
      <w:pPr>
        <w:widowControl/>
        <w:numPr>
          <w:ilvl w:val="0"/>
          <w:numId w:val="44"/>
        </w:numPr>
        <w:tabs>
          <w:tab w:val="clear" w:pos="1800"/>
          <w:tab w:val="num" w:pos="720"/>
        </w:tabs>
        <w:autoSpaceDE/>
        <w:autoSpaceDN/>
        <w:adjustRightInd/>
        <w:ind w:left="1080"/>
        <w:rPr>
          <w:rFonts w:ascii="Times New Roman" w:hAnsi="Times New Roman"/>
          <w:b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чітко ідентифікувати об’єкт оцінки;</w:t>
      </w:r>
    </w:p>
    <w:p xmlns:wp14="http://schemas.microsoft.com/office/word/2010/wordml" w:rsidRPr="007372F3" w:rsidR="007372F3" w:rsidP="007372F3" w:rsidRDefault="007372F3" w14:paraId="53CCB6E1" wp14:textId="77777777">
      <w:pPr>
        <w:widowControl/>
        <w:numPr>
          <w:ilvl w:val="0"/>
          <w:numId w:val="44"/>
        </w:numPr>
        <w:tabs>
          <w:tab w:val="clear" w:pos="1800"/>
          <w:tab w:val="num" w:pos="720"/>
        </w:tabs>
        <w:autoSpaceDE/>
        <w:autoSpaceDN/>
        <w:adjustRightInd/>
        <w:ind w:left="1080"/>
        <w:rPr>
          <w:rFonts w:ascii="Times New Roman" w:hAnsi="Times New Roman"/>
          <w:b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сформувати функцію оцінки;</w:t>
      </w:r>
    </w:p>
    <w:p xmlns:wp14="http://schemas.microsoft.com/office/word/2010/wordml" w:rsidRPr="007372F3" w:rsidR="007372F3" w:rsidP="007372F3" w:rsidRDefault="007372F3" w14:paraId="41967D38" wp14:textId="77777777">
      <w:pPr>
        <w:widowControl/>
        <w:numPr>
          <w:ilvl w:val="0"/>
          <w:numId w:val="44"/>
        </w:numPr>
        <w:tabs>
          <w:tab w:val="clear" w:pos="1800"/>
          <w:tab w:val="num" w:pos="720"/>
        </w:tabs>
        <w:autoSpaceDE/>
        <w:autoSpaceDN/>
        <w:adjustRightInd/>
        <w:ind w:left="1080"/>
        <w:rPr>
          <w:rFonts w:ascii="Times New Roman" w:hAnsi="Times New Roman"/>
          <w:b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описати процес оцінювання;</w:t>
      </w:r>
    </w:p>
    <w:p xmlns:wp14="http://schemas.microsoft.com/office/word/2010/wordml" w:rsidRPr="007372F3" w:rsidR="007372F3" w:rsidP="007372F3" w:rsidRDefault="007372F3" w14:paraId="18C920AF" wp14:textId="77777777">
      <w:pPr>
        <w:widowControl/>
        <w:numPr>
          <w:ilvl w:val="0"/>
          <w:numId w:val="44"/>
        </w:numPr>
        <w:tabs>
          <w:tab w:val="clear" w:pos="1800"/>
          <w:tab w:val="num" w:pos="720"/>
        </w:tabs>
        <w:autoSpaceDE/>
        <w:autoSpaceDN/>
        <w:adjustRightInd/>
        <w:ind w:left="1080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lastRenderedPageBreak/>
        <w:t>розумітися в способах оцінювання різних об’єктів нерухомості;</w:t>
      </w:r>
    </w:p>
    <w:p xmlns:wp14="http://schemas.microsoft.com/office/word/2010/wordml" w:rsidRPr="007372F3" w:rsidR="007372F3" w:rsidP="007372F3" w:rsidRDefault="007372F3" w14:paraId="68DFF300" wp14:textId="77777777">
      <w:pPr>
        <w:widowControl/>
        <w:numPr>
          <w:ilvl w:val="0"/>
          <w:numId w:val="44"/>
        </w:numPr>
        <w:tabs>
          <w:tab w:val="clear" w:pos="1800"/>
          <w:tab w:val="num" w:pos="720"/>
        </w:tabs>
        <w:autoSpaceDE/>
        <w:autoSpaceDN/>
        <w:adjustRightInd/>
        <w:ind w:left="1080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виконувати аналіз найбільш ефективного використання вакантних та забудованих земельних ділянок;</w:t>
      </w:r>
    </w:p>
    <w:p xmlns:wp14="http://schemas.microsoft.com/office/word/2010/wordml" w:rsidRPr="007372F3" w:rsidR="007372F3" w:rsidP="007372F3" w:rsidRDefault="007372F3" w14:paraId="472C7745" wp14:textId="77777777">
      <w:pPr>
        <w:widowControl/>
        <w:numPr>
          <w:ilvl w:val="0"/>
          <w:numId w:val="44"/>
        </w:numPr>
        <w:tabs>
          <w:tab w:val="clear" w:pos="1800"/>
        </w:tabs>
        <w:autoSpaceDE/>
        <w:autoSpaceDN/>
        <w:adjustRightInd/>
        <w:ind w:left="1080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використовувати спеціальні та довідкові літературні джерела, а також законодавчо-нормативні акти у практичній діяльності.</w:t>
      </w:r>
    </w:p>
    <w:p xmlns:wp14="http://schemas.microsoft.com/office/word/2010/wordml" w:rsidRPr="007372F3" w:rsidR="007372F3" w:rsidP="007372F3" w:rsidRDefault="007372F3" w14:paraId="06971CD3" wp14:textId="77777777">
      <w:pPr>
        <w:tabs>
          <w:tab w:val="left" w:pos="284"/>
          <w:tab w:val="left" w:pos="567"/>
        </w:tabs>
        <w:ind w:firstLine="360"/>
        <w:jc w:val="both"/>
        <w:rPr>
          <w:rFonts w:ascii="Times New Roman" w:hAnsi="Times New Roman"/>
          <w:sz w:val="26"/>
          <w:szCs w:val="26"/>
          <w:lang w:val="uk-UA"/>
        </w:rPr>
      </w:pPr>
    </w:p>
    <w:p xmlns:wp14="http://schemas.microsoft.com/office/word/2010/wordml" w:rsidRPr="007372F3" w:rsidR="000E2753" w:rsidP="00BF799D" w:rsidRDefault="000E2753" w14:paraId="2A1F701D" wp14:textId="77777777">
      <w:pPr>
        <w:tabs>
          <w:tab w:val="left" w:pos="-180"/>
        </w:tabs>
        <w:jc w:val="center"/>
        <w:rPr>
          <w:rFonts w:ascii="Times New Roman" w:hAnsi="Times New Roman"/>
          <w:b/>
          <w:lang w:val="uk-UA"/>
        </w:rPr>
      </w:pPr>
      <w:r w:rsidRPr="007372F3">
        <w:rPr>
          <w:rFonts w:ascii="Times New Roman" w:hAnsi="Times New Roman"/>
          <w:b/>
          <w:lang w:val="uk-UA"/>
        </w:rPr>
        <w:br w:type="page"/>
      </w:r>
    </w:p>
    <w:p xmlns:wp14="http://schemas.microsoft.com/office/word/2010/wordml" w:rsidRPr="007372F3" w:rsidR="008372BB" w:rsidP="00BF799D" w:rsidRDefault="008372BB" w14:paraId="45E7EF46" wp14:textId="77777777">
      <w:pPr>
        <w:pStyle w:val="3"/>
        <w:jc w:val="center"/>
      </w:pPr>
      <w:r w:rsidRPr="007372F3">
        <w:lastRenderedPageBreak/>
        <w:t>Програма навчальної дисципліни</w:t>
      </w:r>
    </w:p>
    <w:p xmlns:wp14="http://schemas.microsoft.com/office/word/2010/wordml" w:rsidRPr="007372F3" w:rsidR="008372BB" w:rsidP="00BF799D" w:rsidRDefault="008372BB" w14:paraId="03EFCA41" wp14:textId="77777777">
      <w:pPr>
        <w:tabs>
          <w:tab w:val="left" w:pos="284"/>
          <w:tab w:val="left" w:pos="567"/>
        </w:tabs>
        <w:rPr>
          <w:rFonts w:ascii="Times New Roman" w:hAnsi="Times New Roman"/>
          <w:b/>
          <w:lang w:val="uk-UA"/>
        </w:rPr>
      </w:pPr>
    </w:p>
    <w:p xmlns:wp14="http://schemas.microsoft.com/office/word/2010/wordml" w:rsidRPr="007372F3" w:rsidR="007372F3" w:rsidP="007372F3" w:rsidRDefault="007372F3" w14:paraId="31305F49" wp14:textId="77777777">
      <w:pPr>
        <w:tabs>
          <w:tab w:val="left" w:pos="284"/>
          <w:tab w:val="left" w:pos="567"/>
        </w:tabs>
        <w:ind w:firstLine="36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sz w:val="26"/>
          <w:szCs w:val="26"/>
          <w:lang w:val="uk-UA"/>
        </w:rPr>
        <w:t>Модуль 1. (назва)</w:t>
      </w:r>
    </w:p>
    <w:p xmlns:wp14="http://schemas.microsoft.com/office/word/2010/wordml" w:rsidRPr="007372F3" w:rsidR="007372F3" w:rsidP="007372F3" w:rsidRDefault="007372F3" w14:paraId="7E2A560C" wp14:textId="77777777">
      <w:pPr>
        <w:tabs>
          <w:tab w:val="left" w:pos="567"/>
          <w:tab w:val="left" w:pos="1080"/>
        </w:tabs>
        <w:ind w:firstLine="720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sz w:val="26"/>
          <w:szCs w:val="26"/>
          <w:lang w:val="uk-UA"/>
        </w:rPr>
        <w:t xml:space="preserve">Змістовий модуль 1. </w:t>
      </w:r>
      <w:r w:rsidRPr="007372F3">
        <w:rPr>
          <w:rFonts w:ascii="Times New Roman" w:hAnsi="Times New Roman"/>
          <w:sz w:val="26"/>
          <w:szCs w:val="26"/>
          <w:lang w:val="uk-UA"/>
        </w:rPr>
        <w:t>Основні поняття й принципи оцінки нерухомості</w:t>
      </w:r>
    </w:p>
    <w:p xmlns:wp14="http://schemas.microsoft.com/office/word/2010/wordml" w:rsidRPr="007372F3" w:rsidR="007372F3" w:rsidP="007372F3" w:rsidRDefault="007372F3" w14:paraId="139952FC" wp14:textId="77777777">
      <w:pPr>
        <w:pStyle w:val="a5"/>
        <w:overflowPunct w:val="0"/>
        <w:autoSpaceDE w:val="0"/>
        <w:autoSpaceDN w:val="0"/>
        <w:adjustRightInd w:val="0"/>
        <w:ind w:firstLine="708"/>
        <w:textAlignment w:val="baseline"/>
        <w:rPr>
          <w:bCs/>
          <w:sz w:val="26"/>
          <w:szCs w:val="26"/>
        </w:rPr>
      </w:pPr>
      <w:r w:rsidRPr="007372F3">
        <w:rPr>
          <w:sz w:val="26"/>
          <w:szCs w:val="26"/>
        </w:rPr>
        <w:t xml:space="preserve">Тема 1. </w:t>
      </w:r>
      <w:r w:rsidRPr="007372F3">
        <w:rPr>
          <w:bCs/>
          <w:sz w:val="26"/>
          <w:szCs w:val="26"/>
        </w:rPr>
        <w:t>Оцінка нерухомості як вид професійної діяльності</w:t>
      </w:r>
    </w:p>
    <w:p xmlns:wp14="http://schemas.microsoft.com/office/word/2010/wordml" w:rsidRPr="007372F3" w:rsidR="007372F3" w:rsidP="007372F3" w:rsidRDefault="007372F3" w14:paraId="278F1804" wp14:textId="77777777">
      <w:pPr>
        <w:jc w:val="both"/>
        <w:rPr>
          <w:rFonts w:ascii="Times New Roman" w:hAnsi="Times New Roman"/>
          <w:i/>
          <w:sz w:val="26"/>
          <w:szCs w:val="26"/>
          <w:lang w:val="uk-UA"/>
        </w:rPr>
      </w:pPr>
      <w:r w:rsidRPr="007372F3">
        <w:rPr>
          <w:rFonts w:ascii="Times New Roman" w:hAnsi="Times New Roman"/>
          <w:i/>
          <w:sz w:val="26"/>
          <w:szCs w:val="26"/>
          <w:lang w:val="uk-UA"/>
        </w:rPr>
        <w:t>(Призначення й функції оцінки нерухомості. Правові основи оцінки нерухомості й здійснення професійної оцінної діяльності. Державне й суспільне регулювання оцінки. Методичне забезпечення оцінної діяльності. Міжнародні й національні стандарти оцінки. Етичні норми професійної оціночної діяльності).</w:t>
      </w:r>
    </w:p>
    <w:p xmlns:wp14="http://schemas.microsoft.com/office/word/2010/wordml" w:rsidRPr="007372F3" w:rsidR="007372F3" w:rsidP="007372F3" w:rsidRDefault="007372F3" w14:paraId="02907096" wp14:textId="77777777">
      <w:pPr>
        <w:pStyle w:val="a5"/>
        <w:overflowPunct w:val="0"/>
        <w:autoSpaceDE w:val="0"/>
        <w:autoSpaceDN w:val="0"/>
        <w:adjustRightInd w:val="0"/>
        <w:ind w:firstLine="708"/>
        <w:textAlignment w:val="baseline"/>
        <w:rPr>
          <w:sz w:val="26"/>
          <w:szCs w:val="26"/>
        </w:rPr>
      </w:pPr>
      <w:r w:rsidRPr="007372F3">
        <w:rPr>
          <w:sz w:val="26"/>
          <w:szCs w:val="26"/>
        </w:rPr>
        <w:t>Тема 2. Види вартості.</w:t>
      </w:r>
    </w:p>
    <w:p xmlns:wp14="http://schemas.microsoft.com/office/word/2010/wordml" w:rsidRPr="007372F3" w:rsidR="007372F3" w:rsidP="007372F3" w:rsidRDefault="007372F3" w14:paraId="654EF98F" wp14:textId="77777777">
      <w:pPr>
        <w:pStyle w:val="a5"/>
        <w:overflowPunct w:val="0"/>
        <w:autoSpaceDE w:val="0"/>
        <w:autoSpaceDN w:val="0"/>
        <w:adjustRightInd w:val="0"/>
        <w:textAlignment w:val="baseline"/>
        <w:rPr>
          <w:i/>
          <w:sz w:val="26"/>
          <w:szCs w:val="26"/>
        </w:rPr>
      </w:pPr>
      <w:r w:rsidRPr="007372F3">
        <w:rPr>
          <w:i/>
          <w:sz w:val="26"/>
          <w:szCs w:val="26"/>
        </w:rPr>
        <w:t>(Види вартості. Ринкова вартість й її істотні складові. Відмінні від ринкової види вартості й особливості їхнього застосування.)</w:t>
      </w:r>
    </w:p>
    <w:p xmlns:wp14="http://schemas.microsoft.com/office/word/2010/wordml" w:rsidRPr="007372F3" w:rsidR="007372F3" w:rsidP="007372F3" w:rsidRDefault="007372F3" w14:paraId="337FFE4B" wp14:textId="77777777">
      <w:pPr>
        <w:pStyle w:val="a5"/>
        <w:overflowPunct w:val="0"/>
        <w:autoSpaceDE w:val="0"/>
        <w:autoSpaceDN w:val="0"/>
        <w:adjustRightInd w:val="0"/>
        <w:ind w:firstLine="708"/>
        <w:textAlignment w:val="baseline"/>
        <w:rPr>
          <w:sz w:val="26"/>
          <w:szCs w:val="26"/>
        </w:rPr>
      </w:pPr>
      <w:r w:rsidRPr="007372F3">
        <w:rPr>
          <w:sz w:val="26"/>
          <w:szCs w:val="26"/>
        </w:rPr>
        <w:t>Тема 3. Принципи оцінки нерухомості.</w:t>
      </w:r>
    </w:p>
    <w:p xmlns:wp14="http://schemas.microsoft.com/office/word/2010/wordml" w:rsidRPr="007372F3" w:rsidR="007372F3" w:rsidP="007372F3" w:rsidRDefault="007372F3" w14:paraId="120817B1" wp14:textId="77777777">
      <w:pPr>
        <w:pStyle w:val="a5"/>
        <w:overflowPunct w:val="0"/>
        <w:autoSpaceDE w:val="0"/>
        <w:autoSpaceDN w:val="0"/>
        <w:adjustRightInd w:val="0"/>
        <w:jc w:val="both"/>
        <w:textAlignment w:val="baseline"/>
        <w:rPr>
          <w:b w:val="0"/>
          <w:i/>
          <w:sz w:val="26"/>
          <w:szCs w:val="26"/>
        </w:rPr>
      </w:pPr>
      <w:r w:rsidRPr="007372F3">
        <w:rPr>
          <w:i/>
          <w:sz w:val="26"/>
          <w:szCs w:val="26"/>
        </w:rPr>
        <w:t>(</w:t>
      </w:r>
      <w:r w:rsidRPr="007372F3">
        <w:rPr>
          <w:b w:val="0"/>
          <w:i/>
          <w:sz w:val="26"/>
          <w:szCs w:val="26"/>
        </w:rPr>
        <w:t>Природа й класифікація принципів оцінки. Принципи, що відображають точку зору користувача. Принципи, що відображають співвідношення компонентів нерухомості. Принципи, що відображають ринкове середовище. Принцип найбільш ефективного використання.)</w:t>
      </w:r>
    </w:p>
    <w:p xmlns:wp14="http://schemas.microsoft.com/office/word/2010/wordml" w:rsidRPr="007372F3" w:rsidR="007372F3" w:rsidP="007372F3" w:rsidRDefault="007372F3" w14:paraId="3BC77937" wp14:textId="77777777">
      <w:pPr>
        <w:pStyle w:val="a5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6"/>
          <w:szCs w:val="26"/>
        </w:rPr>
      </w:pPr>
      <w:r w:rsidRPr="007372F3">
        <w:rPr>
          <w:sz w:val="26"/>
          <w:szCs w:val="26"/>
        </w:rPr>
        <w:t xml:space="preserve">Тема 4. </w:t>
      </w:r>
      <w:r w:rsidRPr="007372F3">
        <w:rPr>
          <w:bCs/>
          <w:sz w:val="26"/>
          <w:szCs w:val="26"/>
        </w:rPr>
        <w:t>Процес оцінювання</w:t>
      </w:r>
      <w:r w:rsidRPr="007372F3">
        <w:rPr>
          <w:sz w:val="26"/>
          <w:szCs w:val="26"/>
        </w:rPr>
        <w:t>.</w:t>
      </w:r>
    </w:p>
    <w:p xmlns:wp14="http://schemas.microsoft.com/office/word/2010/wordml" w:rsidRPr="007372F3" w:rsidR="007372F3" w:rsidP="007372F3" w:rsidRDefault="007372F3" w14:paraId="0B8C2EC0" wp14:textId="77777777">
      <w:pPr>
        <w:pStyle w:val="a5"/>
        <w:overflowPunct w:val="0"/>
        <w:autoSpaceDE w:val="0"/>
        <w:autoSpaceDN w:val="0"/>
        <w:adjustRightInd w:val="0"/>
        <w:jc w:val="both"/>
        <w:textAlignment w:val="baseline"/>
        <w:rPr>
          <w:b w:val="0"/>
          <w:i/>
          <w:sz w:val="26"/>
          <w:szCs w:val="26"/>
        </w:rPr>
      </w:pPr>
      <w:r w:rsidRPr="007372F3">
        <w:rPr>
          <w:b w:val="0"/>
          <w:i/>
          <w:sz w:val="26"/>
          <w:szCs w:val="26"/>
        </w:rPr>
        <w:t>(Основні етапи процедури оцінки нерухомості. Підготовчий етап. Збір й аналіз вихідних даних.)</w:t>
      </w:r>
    </w:p>
    <w:p xmlns:wp14="http://schemas.microsoft.com/office/word/2010/wordml" w:rsidRPr="007372F3" w:rsidR="007372F3" w:rsidP="007372F3" w:rsidRDefault="007372F3" w14:paraId="05718B92" wp14:textId="77777777">
      <w:pPr>
        <w:tabs>
          <w:tab w:val="left" w:pos="567"/>
          <w:tab w:val="left" w:pos="1080"/>
        </w:tabs>
        <w:ind w:firstLine="720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sz w:val="26"/>
          <w:szCs w:val="26"/>
          <w:lang w:val="uk-UA"/>
        </w:rPr>
        <w:t xml:space="preserve">Змістовий модуль 2. </w:t>
      </w:r>
      <w:r w:rsidRPr="007372F3">
        <w:rPr>
          <w:rFonts w:ascii="Times New Roman" w:hAnsi="Times New Roman"/>
          <w:sz w:val="26"/>
          <w:szCs w:val="26"/>
          <w:lang w:val="uk-UA"/>
        </w:rPr>
        <w:t>Підходи, методи й техніки оцінки нерухомості</w:t>
      </w:r>
    </w:p>
    <w:p xmlns:wp14="http://schemas.microsoft.com/office/word/2010/wordml" w:rsidRPr="007372F3" w:rsidR="007372F3" w:rsidP="007372F3" w:rsidRDefault="007372F3" w14:paraId="428E6161" wp14:textId="77777777">
      <w:pPr>
        <w:pStyle w:val="a5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Cs/>
          <w:sz w:val="26"/>
          <w:szCs w:val="26"/>
        </w:rPr>
      </w:pPr>
      <w:r w:rsidRPr="007372F3">
        <w:rPr>
          <w:sz w:val="26"/>
          <w:szCs w:val="26"/>
        </w:rPr>
        <w:t xml:space="preserve">Тема 1. </w:t>
      </w:r>
      <w:r w:rsidRPr="007372F3">
        <w:rPr>
          <w:bCs/>
          <w:sz w:val="26"/>
          <w:szCs w:val="26"/>
        </w:rPr>
        <w:t>Аналіз ринкової ситуації та обґрунтування вибору метода оцінки</w:t>
      </w:r>
    </w:p>
    <w:p xmlns:wp14="http://schemas.microsoft.com/office/word/2010/wordml" w:rsidRPr="007372F3" w:rsidR="007372F3" w:rsidP="007372F3" w:rsidRDefault="007372F3" w14:paraId="2028AA17" wp14:textId="77777777">
      <w:pPr>
        <w:pStyle w:val="a5"/>
        <w:overflowPunct w:val="0"/>
        <w:autoSpaceDE w:val="0"/>
        <w:autoSpaceDN w:val="0"/>
        <w:adjustRightInd w:val="0"/>
        <w:jc w:val="both"/>
        <w:textAlignment w:val="baseline"/>
        <w:rPr>
          <w:b w:val="0"/>
          <w:i/>
          <w:sz w:val="26"/>
          <w:szCs w:val="26"/>
        </w:rPr>
      </w:pPr>
      <w:r w:rsidRPr="007372F3">
        <w:rPr>
          <w:b w:val="0"/>
          <w:i/>
          <w:sz w:val="26"/>
          <w:szCs w:val="26"/>
        </w:rPr>
        <w:t>(Ринкова вартість як предмет оціночної діяльності. Ринок землі та нерухомості як система правових, економічних та соціальних відносин. Структура та функції ринку землі та нерухомості, його сегментація.</w:t>
      </w:r>
    </w:p>
    <w:p xmlns:wp14="http://schemas.microsoft.com/office/word/2010/wordml" w:rsidRPr="007372F3" w:rsidR="007372F3" w:rsidP="007372F3" w:rsidRDefault="007372F3" w14:paraId="6689F3DC" wp14:textId="77777777">
      <w:pPr>
        <w:tabs>
          <w:tab w:val="left" w:pos="284"/>
          <w:tab w:val="left" w:pos="567"/>
        </w:tabs>
        <w:ind w:firstLine="360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i/>
          <w:sz w:val="26"/>
          <w:szCs w:val="26"/>
          <w:lang w:val="uk-UA"/>
        </w:rPr>
        <w:t>Специфічні риси ринку землі та нерухомості: локальний характер, обмеженість пропозиції, інерційність).</w:t>
      </w:r>
    </w:p>
    <w:p xmlns:wp14="http://schemas.microsoft.com/office/word/2010/wordml" w:rsidRPr="007372F3" w:rsidR="007372F3" w:rsidP="007372F3" w:rsidRDefault="007372F3" w14:paraId="414A4907" wp14:textId="77777777">
      <w:pPr>
        <w:pStyle w:val="a5"/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bCs/>
          <w:sz w:val="26"/>
          <w:szCs w:val="26"/>
        </w:rPr>
      </w:pPr>
      <w:r w:rsidRPr="007372F3">
        <w:rPr>
          <w:sz w:val="26"/>
          <w:szCs w:val="26"/>
        </w:rPr>
        <w:t xml:space="preserve">Тема 2. </w:t>
      </w:r>
      <w:r w:rsidRPr="007372F3">
        <w:rPr>
          <w:bCs/>
          <w:sz w:val="26"/>
          <w:szCs w:val="26"/>
        </w:rPr>
        <w:t>Порівняльний підхід</w:t>
      </w:r>
    </w:p>
    <w:p xmlns:wp14="http://schemas.microsoft.com/office/word/2010/wordml" w:rsidRPr="007372F3" w:rsidR="007372F3" w:rsidP="007372F3" w:rsidRDefault="007372F3" w14:paraId="34DF3928" wp14:textId="77777777">
      <w:pPr>
        <w:ind w:firstLine="360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i/>
          <w:sz w:val="26"/>
          <w:szCs w:val="26"/>
          <w:lang w:val="uk-UA"/>
        </w:rPr>
        <w:t>(Область застосування й обмеження порівняльного підходу. Методи порівняльного підходу. Критерії подібності об'єкта оцінки. Вибір одиниць порівняння. Елементи порівняння. Техніка внесення виправлень. Установлення остаточного значення вартості).</w:t>
      </w:r>
    </w:p>
    <w:p xmlns:wp14="http://schemas.microsoft.com/office/word/2010/wordml" w:rsidRPr="007372F3" w:rsidR="007372F3" w:rsidP="007372F3" w:rsidRDefault="007372F3" w14:paraId="75CE88EF" wp14:textId="77777777">
      <w:pPr>
        <w:pStyle w:val="a5"/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bCs/>
          <w:sz w:val="26"/>
          <w:szCs w:val="26"/>
        </w:rPr>
      </w:pPr>
      <w:r w:rsidRPr="007372F3">
        <w:rPr>
          <w:sz w:val="26"/>
          <w:szCs w:val="26"/>
        </w:rPr>
        <w:t xml:space="preserve">Тема 3. </w:t>
      </w:r>
      <w:r w:rsidRPr="007372F3">
        <w:rPr>
          <w:bCs/>
          <w:sz w:val="26"/>
          <w:szCs w:val="26"/>
        </w:rPr>
        <w:t>Дохідний підхід</w:t>
      </w:r>
    </w:p>
    <w:p xmlns:wp14="http://schemas.microsoft.com/office/word/2010/wordml" w:rsidRPr="007372F3" w:rsidR="007372F3" w:rsidP="007372F3" w:rsidRDefault="007372F3" w14:paraId="15AA5BB8" wp14:textId="77777777">
      <w:pPr>
        <w:pStyle w:val="a5"/>
        <w:overflowPunct w:val="0"/>
        <w:autoSpaceDE w:val="0"/>
        <w:autoSpaceDN w:val="0"/>
        <w:adjustRightInd w:val="0"/>
        <w:ind w:firstLine="360"/>
        <w:textAlignment w:val="baseline"/>
        <w:rPr>
          <w:b w:val="0"/>
          <w:sz w:val="26"/>
          <w:szCs w:val="26"/>
        </w:rPr>
      </w:pPr>
      <w:r w:rsidRPr="007372F3">
        <w:rPr>
          <w:b w:val="0"/>
          <w:bCs/>
          <w:i/>
          <w:sz w:val="26"/>
          <w:szCs w:val="26"/>
        </w:rPr>
        <w:t>(</w:t>
      </w:r>
      <w:r w:rsidRPr="007372F3">
        <w:rPr>
          <w:b w:val="0"/>
          <w:i/>
          <w:sz w:val="26"/>
          <w:szCs w:val="26"/>
        </w:rPr>
        <w:t>Область застосування й обмеження дохідного підходу. Методи дохідного підходу. Доход з нерухомості і його структура. Поняття строку економічного життя нерухомості. Показники, що відображають рівень прибутковості нерухомості. Визначення ставки капіталізації, норми віддачі й норми повернення)</w:t>
      </w:r>
      <w:r w:rsidRPr="007372F3">
        <w:rPr>
          <w:b w:val="0"/>
          <w:sz w:val="26"/>
          <w:szCs w:val="26"/>
        </w:rPr>
        <w:t>.</w:t>
      </w:r>
    </w:p>
    <w:p xmlns:wp14="http://schemas.microsoft.com/office/word/2010/wordml" w:rsidRPr="007372F3" w:rsidR="007372F3" w:rsidP="007372F3" w:rsidRDefault="007372F3" w14:paraId="7FDDA0D1" wp14:textId="77777777">
      <w:pPr>
        <w:pStyle w:val="a5"/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bCs/>
          <w:sz w:val="26"/>
          <w:szCs w:val="26"/>
        </w:rPr>
      </w:pPr>
      <w:r w:rsidRPr="007372F3">
        <w:rPr>
          <w:sz w:val="26"/>
          <w:szCs w:val="26"/>
        </w:rPr>
        <w:t xml:space="preserve">Тема 4. </w:t>
      </w:r>
      <w:r w:rsidRPr="007372F3">
        <w:rPr>
          <w:bCs/>
          <w:sz w:val="26"/>
          <w:szCs w:val="26"/>
        </w:rPr>
        <w:t>Витратний підхід</w:t>
      </w:r>
    </w:p>
    <w:p xmlns:wp14="http://schemas.microsoft.com/office/word/2010/wordml" w:rsidRPr="007372F3" w:rsidR="007372F3" w:rsidP="007372F3" w:rsidRDefault="007372F3" w14:paraId="33CC4378" wp14:textId="77777777">
      <w:pPr>
        <w:pStyle w:val="a5"/>
        <w:overflowPunct w:val="0"/>
        <w:autoSpaceDE w:val="0"/>
        <w:autoSpaceDN w:val="0"/>
        <w:adjustRightInd w:val="0"/>
        <w:ind w:firstLine="360"/>
        <w:textAlignment w:val="baseline"/>
        <w:rPr>
          <w:b w:val="0"/>
          <w:sz w:val="26"/>
          <w:szCs w:val="26"/>
        </w:rPr>
      </w:pPr>
      <w:r w:rsidRPr="007372F3">
        <w:rPr>
          <w:b w:val="0"/>
          <w:bCs/>
          <w:i/>
          <w:sz w:val="26"/>
          <w:szCs w:val="26"/>
        </w:rPr>
        <w:t>(</w:t>
      </w:r>
      <w:r w:rsidRPr="007372F3">
        <w:rPr>
          <w:b w:val="0"/>
          <w:i/>
          <w:sz w:val="26"/>
          <w:szCs w:val="26"/>
        </w:rPr>
        <w:t>Область застосування й обмеження витратного підходу. Методи витратного підходу. Складової залишкової вартості заміщення. Структура витрат на земельні поліпшення. Методи визначення вартості заміщення й відтворення земельних поліпшень. Поняття й види зношування. Методи визначення накопиченого зношування земельних поліпшень.)</w:t>
      </w:r>
    </w:p>
    <w:p xmlns:wp14="http://schemas.microsoft.com/office/word/2010/wordml" w:rsidRPr="007372F3" w:rsidR="007372F3" w:rsidP="007372F3" w:rsidRDefault="007372F3" w14:paraId="6B532036" wp14:textId="77777777">
      <w:pPr>
        <w:pStyle w:val="a5"/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6"/>
          <w:szCs w:val="26"/>
        </w:rPr>
      </w:pPr>
      <w:r w:rsidRPr="007372F3">
        <w:rPr>
          <w:sz w:val="26"/>
          <w:szCs w:val="26"/>
        </w:rPr>
        <w:t xml:space="preserve">Тема 5. </w:t>
      </w:r>
      <w:r w:rsidRPr="007372F3">
        <w:rPr>
          <w:bCs/>
          <w:sz w:val="26"/>
          <w:szCs w:val="26"/>
        </w:rPr>
        <w:t>Оцінка землі</w:t>
      </w:r>
    </w:p>
    <w:p xmlns:wp14="http://schemas.microsoft.com/office/word/2010/wordml" w:rsidRPr="007372F3" w:rsidR="007372F3" w:rsidP="007372F3" w:rsidRDefault="007372F3" w14:paraId="7BC0B2AD" wp14:textId="77777777">
      <w:pPr>
        <w:pStyle w:val="a5"/>
        <w:overflowPunct w:val="0"/>
        <w:autoSpaceDE w:val="0"/>
        <w:autoSpaceDN w:val="0"/>
        <w:adjustRightInd w:val="0"/>
        <w:ind w:firstLine="360"/>
        <w:textAlignment w:val="baseline"/>
        <w:rPr>
          <w:b w:val="0"/>
          <w:sz w:val="26"/>
          <w:szCs w:val="26"/>
        </w:rPr>
      </w:pPr>
      <w:r w:rsidRPr="007372F3">
        <w:rPr>
          <w:b w:val="0"/>
          <w:i/>
          <w:sz w:val="26"/>
          <w:szCs w:val="26"/>
        </w:rPr>
        <w:t>(Загальна модель оцінки землі. Фактори, що впливають на вартість землі. Методи оцінки вільних від поліпшень земельних ділянок. Методи оцінки землі для поліпшених земельних ділянок. Визначення ставки капіталізації для землі.)</w:t>
      </w:r>
    </w:p>
    <w:p xmlns:wp14="http://schemas.microsoft.com/office/word/2010/wordml" w:rsidRPr="007372F3" w:rsidR="007372F3" w:rsidP="007372F3" w:rsidRDefault="007372F3" w14:paraId="74CA45FD" wp14:textId="77777777">
      <w:pPr>
        <w:pStyle w:val="a5"/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6"/>
          <w:szCs w:val="26"/>
        </w:rPr>
      </w:pPr>
      <w:r w:rsidRPr="007372F3">
        <w:rPr>
          <w:sz w:val="26"/>
          <w:szCs w:val="26"/>
        </w:rPr>
        <w:t xml:space="preserve">Тема 6. </w:t>
      </w:r>
      <w:r w:rsidRPr="007372F3">
        <w:rPr>
          <w:bCs/>
          <w:sz w:val="26"/>
          <w:szCs w:val="26"/>
        </w:rPr>
        <w:t>Оцінка часткових прав</w:t>
      </w:r>
    </w:p>
    <w:p xmlns:wp14="http://schemas.microsoft.com/office/word/2010/wordml" w:rsidRPr="007372F3" w:rsidR="007372F3" w:rsidP="007372F3" w:rsidRDefault="007372F3" w14:paraId="4D342479" wp14:textId="77777777">
      <w:pPr>
        <w:pStyle w:val="a5"/>
        <w:overflowPunct w:val="0"/>
        <w:autoSpaceDE w:val="0"/>
        <w:autoSpaceDN w:val="0"/>
        <w:adjustRightInd w:val="0"/>
        <w:ind w:firstLine="360"/>
        <w:textAlignment w:val="baseline"/>
        <w:rPr>
          <w:b w:val="0"/>
          <w:sz w:val="26"/>
          <w:szCs w:val="26"/>
        </w:rPr>
      </w:pPr>
      <w:r w:rsidRPr="007372F3">
        <w:rPr>
          <w:b w:val="0"/>
          <w:i/>
          <w:sz w:val="26"/>
          <w:szCs w:val="26"/>
        </w:rPr>
        <w:lastRenderedPageBreak/>
        <w:t>Повне й часткове права на нерухоме майно. Принципи оцінки часткових прав. Вартість нерухомості, надаваної в оренду. Оцінка інтересу орендодавця. Оцінка інтересу орендаря. Оцінка часткових прав, пов'язаних з фінансовими інтересами.</w:t>
      </w:r>
    </w:p>
    <w:p xmlns:wp14="http://schemas.microsoft.com/office/word/2010/wordml" w:rsidRPr="007372F3" w:rsidR="00C4532C" w:rsidP="007372F3" w:rsidRDefault="00C4532C" w14:paraId="5F96A722" wp14:textId="77777777">
      <w:pPr>
        <w:pStyle w:val="a7"/>
        <w:tabs>
          <w:tab w:val="left" w:pos="939"/>
          <w:tab w:val="left" w:pos="7673"/>
          <w:tab w:val="left" w:pos="8813"/>
        </w:tabs>
        <w:ind w:left="970"/>
        <w:rPr>
          <w:rFonts w:ascii="Times New Roman" w:hAnsi="Times New Roman"/>
          <w:lang w:val="uk-UA"/>
        </w:rPr>
      </w:pPr>
      <w:r w:rsidRPr="007372F3">
        <w:rPr>
          <w:rFonts w:ascii="Times New Roman" w:hAnsi="Times New Roman"/>
          <w:lang w:val="uk-UA"/>
        </w:rPr>
        <w:tab/>
      </w:r>
      <w:r w:rsidRPr="007372F3">
        <w:rPr>
          <w:rFonts w:ascii="Times New Roman" w:hAnsi="Times New Roman"/>
          <w:lang w:val="uk-UA"/>
        </w:rPr>
        <w:tab/>
      </w:r>
    </w:p>
    <w:p xmlns:wp14="http://schemas.microsoft.com/office/word/2010/wordml" w:rsidRPr="007372F3" w:rsidR="00C4532C" w:rsidP="00BF799D" w:rsidRDefault="00C4532C" w14:paraId="5B95CD12" wp14:textId="77777777">
      <w:pPr>
        <w:tabs>
          <w:tab w:val="left" w:pos="939"/>
          <w:tab w:val="left" w:pos="7673"/>
          <w:tab w:val="left" w:pos="8813"/>
        </w:tabs>
        <w:ind w:left="250"/>
        <w:rPr>
          <w:rFonts w:ascii="Times New Roman" w:hAnsi="Times New Roman"/>
          <w:lang w:val="uk-UA"/>
        </w:rPr>
      </w:pPr>
      <w:r w:rsidRPr="007372F3">
        <w:rPr>
          <w:rFonts w:ascii="Times New Roman" w:hAnsi="Times New Roman"/>
          <w:lang w:val="uk-UA"/>
        </w:rPr>
        <w:tab/>
      </w:r>
    </w:p>
    <w:p xmlns:wp14="http://schemas.microsoft.com/office/word/2010/wordml" w:rsidRPr="007372F3" w:rsidR="00C16158" w:rsidP="00BF799D" w:rsidRDefault="00BF799D" w14:paraId="59066184" wp14:textId="77777777">
      <w:pPr>
        <w:pStyle w:val="3"/>
        <w:jc w:val="center"/>
      </w:pPr>
      <w:r w:rsidRPr="007372F3">
        <w:t>Розрахунково-графічні роботи та індивідуальні завдання</w:t>
      </w:r>
    </w:p>
    <w:p xmlns:wp14="http://schemas.microsoft.com/office/word/2010/wordml" w:rsidRPr="007372F3" w:rsidR="00BF799D" w:rsidP="00BF799D" w:rsidRDefault="00BF799D" w14:paraId="5220BBB2" wp14:textId="77777777">
      <w:pPr>
        <w:rPr>
          <w:rFonts w:ascii="Times New Roman" w:hAnsi="Times New Roman"/>
          <w:lang w:val="uk-UA"/>
        </w:rPr>
      </w:pPr>
    </w:p>
    <w:tbl>
      <w:tblPr>
        <w:tblW w:w="9578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6729"/>
        <w:gridCol w:w="1139"/>
        <w:gridCol w:w="1021"/>
      </w:tblGrid>
      <w:tr xmlns:wp14="http://schemas.microsoft.com/office/word/2010/wordml" w:rsidRPr="007372F3" w:rsidR="007372F3" w:rsidTr="00BE14A3" w14:paraId="72576321" wp14:textId="77777777">
        <w:trPr>
          <w:trHeight w:val="405"/>
        </w:trPr>
        <w:tc>
          <w:tcPr>
            <w:tcW w:w="689" w:type="dxa"/>
            <w:vMerge w:val="restart"/>
            <w:shd w:val="clear" w:color="auto" w:fill="auto"/>
            <w:vAlign w:val="center"/>
          </w:tcPr>
          <w:p w:rsidRPr="007372F3" w:rsidR="007372F3" w:rsidP="00BE14A3" w:rsidRDefault="007372F3" w14:paraId="427D9C9B" wp14:textId="77777777">
            <w:pPr>
              <w:ind w:left="142" w:hanging="142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№</w:t>
            </w:r>
          </w:p>
        </w:tc>
        <w:tc>
          <w:tcPr>
            <w:tcW w:w="6729" w:type="dxa"/>
            <w:vMerge w:val="restart"/>
            <w:shd w:val="clear" w:color="auto" w:fill="auto"/>
          </w:tcPr>
          <w:p w:rsidRPr="007372F3" w:rsidR="007372F3" w:rsidP="00BE14A3" w:rsidRDefault="007372F3" w14:paraId="1D428920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Назва теми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Pr="007372F3" w:rsidR="007372F3" w:rsidP="00BE14A3" w:rsidRDefault="007372F3" w14:paraId="6FFADAC1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Кількість</w:t>
            </w:r>
          </w:p>
          <w:p w:rsidRPr="007372F3" w:rsidR="007372F3" w:rsidP="00BE14A3" w:rsidRDefault="007372F3" w14:paraId="723223F1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годин</w:t>
            </w:r>
          </w:p>
        </w:tc>
      </w:tr>
      <w:tr xmlns:wp14="http://schemas.microsoft.com/office/word/2010/wordml" w:rsidRPr="007372F3" w:rsidR="007372F3" w:rsidTr="00BE14A3" w14:paraId="029639BF" wp14:textId="77777777">
        <w:trPr>
          <w:trHeight w:val="225"/>
        </w:trPr>
        <w:tc>
          <w:tcPr>
            <w:tcW w:w="689" w:type="dxa"/>
            <w:vMerge/>
            <w:shd w:val="clear" w:color="auto" w:fill="auto"/>
            <w:vAlign w:val="center"/>
          </w:tcPr>
          <w:p w:rsidRPr="007372F3" w:rsidR="007372F3" w:rsidP="00BE14A3" w:rsidRDefault="007372F3" w14:paraId="13CB595B" wp14:textId="77777777">
            <w:pPr>
              <w:ind w:left="142" w:hanging="142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6729" w:type="dxa"/>
            <w:vMerge/>
            <w:shd w:val="clear" w:color="auto" w:fill="auto"/>
          </w:tcPr>
          <w:p w:rsidRPr="007372F3" w:rsidR="007372F3" w:rsidP="00BE14A3" w:rsidRDefault="007372F3" w14:paraId="6D9C8D39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39" w:type="dxa"/>
            <w:shd w:val="clear" w:color="auto" w:fill="auto"/>
          </w:tcPr>
          <w:p w:rsidRPr="007372F3" w:rsidR="007372F3" w:rsidP="00BE14A3" w:rsidRDefault="007372F3" w14:paraId="6264A58B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денна</w:t>
            </w:r>
          </w:p>
        </w:tc>
        <w:tc>
          <w:tcPr>
            <w:tcW w:w="1021" w:type="dxa"/>
            <w:shd w:val="clear" w:color="auto" w:fill="auto"/>
          </w:tcPr>
          <w:p w:rsidRPr="007372F3" w:rsidR="007372F3" w:rsidP="00BE14A3" w:rsidRDefault="007372F3" w14:paraId="4300E81E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заочна</w:t>
            </w:r>
          </w:p>
        </w:tc>
      </w:tr>
      <w:tr xmlns:wp14="http://schemas.microsoft.com/office/word/2010/wordml" w:rsidRPr="007372F3" w:rsidR="007372F3" w:rsidTr="00BE14A3" w14:paraId="7029557E" wp14:textId="77777777">
        <w:tc>
          <w:tcPr>
            <w:tcW w:w="689" w:type="dxa"/>
            <w:shd w:val="clear" w:color="auto" w:fill="auto"/>
            <w:vAlign w:val="center"/>
          </w:tcPr>
          <w:p w:rsidRPr="007372F3" w:rsidR="007372F3" w:rsidP="00BE14A3" w:rsidRDefault="007372F3" w14:paraId="649841BE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6729" w:type="dxa"/>
            <w:shd w:val="clear" w:color="auto" w:fill="auto"/>
            <w:vAlign w:val="center"/>
          </w:tcPr>
          <w:p w:rsidRPr="007372F3" w:rsidR="007372F3" w:rsidP="00BE14A3" w:rsidRDefault="007372F3" w14:paraId="7F0B573D" wp14:textId="77777777">
            <w:pPr>
              <w:pStyle w:val="a5"/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7372F3">
              <w:rPr>
                <w:bCs/>
                <w:sz w:val="26"/>
                <w:szCs w:val="26"/>
              </w:rPr>
              <w:t>Поняття й характеристика нерухомості</w:t>
            </w:r>
          </w:p>
        </w:tc>
        <w:tc>
          <w:tcPr>
            <w:tcW w:w="1139" w:type="dxa"/>
            <w:shd w:val="clear" w:color="auto" w:fill="auto"/>
          </w:tcPr>
          <w:p w:rsidRPr="007372F3" w:rsidR="007372F3" w:rsidP="00BE14A3" w:rsidRDefault="007372F3" w14:paraId="56B20A0C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021" w:type="dxa"/>
            <w:shd w:val="clear" w:color="auto" w:fill="auto"/>
          </w:tcPr>
          <w:p w:rsidRPr="007372F3" w:rsidR="007372F3" w:rsidP="00BE14A3" w:rsidRDefault="007372F3" w14:paraId="675E05EE" wp14:textId="777777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xmlns:wp14="http://schemas.microsoft.com/office/word/2010/wordml" w:rsidRPr="007372F3" w:rsidR="007372F3" w:rsidTr="00BE14A3" w14:paraId="70BBFAC2" wp14:textId="77777777">
        <w:tc>
          <w:tcPr>
            <w:tcW w:w="689" w:type="dxa"/>
            <w:shd w:val="clear" w:color="auto" w:fill="auto"/>
          </w:tcPr>
          <w:p w:rsidRPr="007372F3" w:rsidR="007372F3" w:rsidP="00BE14A3" w:rsidRDefault="007372F3" w14:paraId="7144751B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6729" w:type="dxa"/>
            <w:shd w:val="clear" w:color="auto" w:fill="auto"/>
            <w:vAlign w:val="center"/>
          </w:tcPr>
          <w:p w:rsidRPr="007372F3" w:rsidR="007372F3" w:rsidP="00BE14A3" w:rsidRDefault="007372F3" w14:paraId="76B46F81" wp14:textId="777777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Основи теорії вартості грошей у часі</w:t>
            </w:r>
          </w:p>
        </w:tc>
        <w:tc>
          <w:tcPr>
            <w:tcW w:w="1139" w:type="dxa"/>
            <w:shd w:val="clear" w:color="auto" w:fill="auto"/>
          </w:tcPr>
          <w:p w:rsidRPr="007372F3" w:rsidR="007372F3" w:rsidP="00BE14A3" w:rsidRDefault="007372F3" w14:paraId="249FAAB8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021" w:type="dxa"/>
            <w:shd w:val="clear" w:color="auto" w:fill="auto"/>
          </w:tcPr>
          <w:p w:rsidRPr="007372F3" w:rsidR="007372F3" w:rsidP="00BE14A3" w:rsidRDefault="007372F3" w14:paraId="2FC17F8B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xmlns:wp14="http://schemas.microsoft.com/office/word/2010/wordml" w:rsidRPr="007372F3" w:rsidR="007372F3" w:rsidTr="00BE14A3" w14:paraId="61072A5A" wp14:textId="77777777">
        <w:tc>
          <w:tcPr>
            <w:tcW w:w="689" w:type="dxa"/>
            <w:shd w:val="clear" w:color="auto" w:fill="auto"/>
          </w:tcPr>
          <w:p w:rsidRPr="007372F3" w:rsidR="007372F3" w:rsidP="00BE14A3" w:rsidRDefault="007372F3" w14:paraId="0B778152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6729" w:type="dxa"/>
            <w:shd w:val="clear" w:color="auto" w:fill="auto"/>
            <w:vAlign w:val="center"/>
          </w:tcPr>
          <w:p w:rsidRPr="007372F3" w:rsidR="007372F3" w:rsidP="00BE14A3" w:rsidRDefault="007372F3" w14:paraId="590E9DF9" wp14:textId="777777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Способи визначення вартості</w:t>
            </w:r>
          </w:p>
        </w:tc>
        <w:tc>
          <w:tcPr>
            <w:tcW w:w="1139" w:type="dxa"/>
            <w:shd w:val="clear" w:color="auto" w:fill="auto"/>
          </w:tcPr>
          <w:p w:rsidRPr="007372F3" w:rsidR="007372F3" w:rsidP="00BE14A3" w:rsidRDefault="007372F3" w14:paraId="19F14E3C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021" w:type="dxa"/>
            <w:shd w:val="clear" w:color="auto" w:fill="auto"/>
          </w:tcPr>
          <w:p w:rsidRPr="007372F3" w:rsidR="007372F3" w:rsidP="00BE14A3" w:rsidRDefault="007372F3" w14:paraId="0A4F7224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xmlns:wp14="http://schemas.microsoft.com/office/word/2010/wordml" w:rsidRPr="007372F3" w:rsidR="007372F3" w:rsidTr="00BE14A3" w14:paraId="0263D1E5" wp14:textId="77777777">
        <w:tc>
          <w:tcPr>
            <w:tcW w:w="689" w:type="dxa"/>
            <w:shd w:val="clear" w:color="auto" w:fill="auto"/>
          </w:tcPr>
          <w:p w:rsidRPr="007372F3" w:rsidR="007372F3" w:rsidP="00BE14A3" w:rsidRDefault="007372F3" w14:paraId="2598DEE6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6729" w:type="dxa"/>
            <w:shd w:val="clear" w:color="auto" w:fill="auto"/>
            <w:vAlign w:val="center"/>
          </w:tcPr>
          <w:p w:rsidRPr="007372F3" w:rsidR="007372F3" w:rsidP="00BE14A3" w:rsidRDefault="007372F3" w14:paraId="79CB31FE" wp14:textId="777777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Аналіз найбільш ефективного використання</w:t>
            </w:r>
          </w:p>
        </w:tc>
        <w:tc>
          <w:tcPr>
            <w:tcW w:w="1139" w:type="dxa"/>
            <w:shd w:val="clear" w:color="auto" w:fill="auto"/>
          </w:tcPr>
          <w:p w:rsidRPr="007372F3" w:rsidR="007372F3" w:rsidP="00BE14A3" w:rsidRDefault="007372F3" w14:paraId="065D2414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021" w:type="dxa"/>
            <w:shd w:val="clear" w:color="auto" w:fill="auto"/>
          </w:tcPr>
          <w:p w:rsidRPr="007372F3" w:rsidR="007372F3" w:rsidP="00BE14A3" w:rsidRDefault="007372F3" w14:paraId="5AE48A43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xmlns:wp14="http://schemas.microsoft.com/office/word/2010/wordml" w:rsidRPr="007372F3" w:rsidR="007372F3" w:rsidTr="00BE14A3" w14:paraId="1CC8DC3D" wp14:textId="77777777">
        <w:tc>
          <w:tcPr>
            <w:tcW w:w="689" w:type="dxa"/>
            <w:shd w:val="clear" w:color="auto" w:fill="auto"/>
          </w:tcPr>
          <w:p w:rsidRPr="007372F3" w:rsidR="007372F3" w:rsidP="00BE14A3" w:rsidRDefault="007372F3" w14:paraId="78941E47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6729" w:type="dxa"/>
            <w:shd w:val="clear" w:color="auto" w:fill="auto"/>
            <w:vAlign w:val="center"/>
          </w:tcPr>
          <w:p w:rsidRPr="007372F3" w:rsidR="007372F3" w:rsidP="00BE14A3" w:rsidRDefault="007372F3" w14:paraId="13979588" wp14:textId="777777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Аналіз ринкової ситуації та обґрунтування вибору метода оцінки</w:t>
            </w:r>
          </w:p>
        </w:tc>
        <w:tc>
          <w:tcPr>
            <w:tcW w:w="1139" w:type="dxa"/>
            <w:shd w:val="clear" w:color="auto" w:fill="auto"/>
          </w:tcPr>
          <w:p w:rsidRPr="007372F3" w:rsidR="007372F3" w:rsidP="00BE14A3" w:rsidRDefault="007372F3" w14:paraId="78E884CA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021" w:type="dxa"/>
            <w:shd w:val="clear" w:color="auto" w:fill="auto"/>
          </w:tcPr>
          <w:p w:rsidRPr="007372F3" w:rsidR="007372F3" w:rsidP="00BE14A3" w:rsidRDefault="007372F3" w14:paraId="50F40DEB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xmlns:wp14="http://schemas.microsoft.com/office/word/2010/wordml" w:rsidRPr="007372F3" w:rsidR="007372F3" w:rsidTr="00BE14A3" w14:paraId="6847BBC3" wp14:textId="77777777">
        <w:tc>
          <w:tcPr>
            <w:tcW w:w="689" w:type="dxa"/>
            <w:shd w:val="clear" w:color="auto" w:fill="auto"/>
          </w:tcPr>
          <w:p w:rsidRPr="007372F3" w:rsidR="007372F3" w:rsidP="00BE14A3" w:rsidRDefault="007372F3" w14:paraId="29B4EA11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6729" w:type="dxa"/>
            <w:shd w:val="clear" w:color="auto" w:fill="auto"/>
            <w:vAlign w:val="center"/>
          </w:tcPr>
          <w:p w:rsidRPr="007372F3" w:rsidR="007372F3" w:rsidP="00BE14A3" w:rsidRDefault="007372F3" w14:paraId="7EADD055" wp14:textId="777777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Побудова таблиці коригувань. Обчислення розміру поправок. Послідовність внесення коригувань. Узгодження отриманих результатів. Побудова та обчислення системи лінійних рівнянь</w:t>
            </w:r>
          </w:p>
        </w:tc>
        <w:tc>
          <w:tcPr>
            <w:tcW w:w="1139" w:type="dxa"/>
            <w:shd w:val="clear" w:color="auto" w:fill="auto"/>
          </w:tcPr>
          <w:p w:rsidRPr="007372F3" w:rsidR="007372F3" w:rsidP="00BE14A3" w:rsidRDefault="007372F3" w14:paraId="7842F596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021" w:type="dxa"/>
            <w:shd w:val="clear" w:color="auto" w:fill="auto"/>
          </w:tcPr>
          <w:p w:rsidRPr="007372F3" w:rsidR="007372F3" w:rsidP="00BE14A3" w:rsidRDefault="007372F3" w14:paraId="77A52294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xmlns:wp14="http://schemas.microsoft.com/office/word/2010/wordml" w:rsidRPr="007372F3" w:rsidR="007372F3" w:rsidTr="00BE14A3" w14:paraId="3A89126E" wp14:textId="77777777">
        <w:tc>
          <w:tcPr>
            <w:tcW w:w="689" w:type="dxa"/>
            <w:shd w:val="clear" w:color="auto" w:fill="auto"/>
          </w:tcPr>
          <w:p w:rsidRPr="007372F3" w:rsidR="007372F3" w:rsidP="00BE14A3" w:rsidRDefault="007372F3" w14:paraId="109B8484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6729" w:type="dxa"/>
            <w:shd w:val="clear" w:color="auto" w:fill="auto"/>
            <w:vAlign w:val="center"/>
          </w:tcPr>
          <w:p w:rsidRPr="007372F3" w:rsidR="007372F3" w:rsidP="00BE14A3" w:rsidRDefault="007372F3" w14:paraId="05514AC5" wp14:textId="777777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Обчислення чистого операційного доходу. Розрахунок загальної ставки капіталізації.</w:t>
            </w:r>
          </w:p>
        </w:tc>
        <w:tc>
          <w:tcPr>
            <w:tcW w:w="1139" w:type="dxa"/>
            <w:shd w:val="clear" w:color="auto" w:fill="auto"/>
          </w:tcPr>
          <w:p w:rsidRPr="007372F3" w:rsidR="007372F3" w:rsidP="00BE14A3" w:rsidRDefault="007372F3" w14:paraId="2CC21B90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021" w:type="dxa"/>
            <w:shd w:val="clear" w:color="auto" w:fill="auto"/>
          </w:tcPr>
          <w:p w:rsidRPr="007372F3" w:rsidR="007372F3" w:rsidP="00BE14A3" w:rsidRDefault="007372F3" w14:paraId="007DCDA8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xmlns:wp14="http://schemas.microsoft.com/office/word/2010/wordml" w:rsidRPr="007372F3" w:rsidR="007372F3" w:rsidTr="00BE14A3" w14:paraId="02B11EF0" wp14:textId="77777777">
        <w:tc>
          <w:tcPr>
            <w:tcW w:w="689" w:type="dxa"/>
            <w:shd w:val="clear" w:color="auto" w:fill="auto"/>
          </w:tcPr>
          <w:p w:rsidRPr="007372F3" w:rsidR="007372F3" w:rsidP="00BE14A3" w:rsidRDefault="007372F3" w14:paraId="44B0A208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6729" w:type="dxa"/>
            <w:shd w:val="clear" w:color="auto" w:fill="auto"/>
            <w:vAlign w:val="center"/>
          </w:tcPr>
          <w:p w:rsidRPr="007372F3" w:rsidR="007372F3" w:rsidP="00BE14A3" w:rsidRDefault="007372F3" w14:paraId="0DE75B86" wp14:textId="777777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Визначення вартості будівництва за методом порівняльної одиниці та методом розбивки за компонентами. Зведений кошторисний розрахунок</w:t>
            </w:r>
          </w:p>
        </w:tc>
        <w:tc>
          <w:tcPr>
            <w:tcW w:w="1139" w:type="dxa"/>
            <w:shd w:val="clear" w:color="auto" w:fill="auto"/>
          </w:tcPr>
          <w:p w:rsidRPr="007372F3" w:rsidR="007372F3" w:rsidP="00BE14A3" w:rsidRDefault="007372F3" w14:paraId="138328F9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021" w:type="dxa"/>
            <w:shd w:val="clear" w:color="auto" w:fill="auto"/>
          </w:tcPr>
          <w:p w:rsidRPr="007372F3" w:rsidR="007372F3" w:rsidP="00BE14A3" w:rsidRDefault="007372F3" w14:paraId="450EA2D7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xmlns:wp14="http://schemas.microsoft.com/office/word/2010/wordml" w:rsidRPr="007372F3" w:rsidR="007372F3" w:rsidTr="00BE14A3" w14:paraId="0EA27A52" wp14:textId="77777777">
        <w:tc>
          <w:tcPr>
            <w:tcW w:w="689" w:type="dxa"/>
            <w:shd w:val="clear" w:color="auto" w:fill="auto"/>
          </w:tcPr>
          <w:p w:rsidRPr="007372F3" w:rsidR="007372F3" w:rsidP="00BE14A3" w:rsidRDefault="007372F3" w14:paraId="3DD355C9" wp14:textId="77777777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729" w:type="dxa"/>
            <w:shd w:val="clear" w:color="auto" w:fill="auto"/>
          </w:tcPr>
          <w:p w:rsidRPr="007372F3" w:rsidR="007372F3" w:rsidP="00BE14A3" w:rsidRDefault="007372F3" w14:paraId="782EA7CC" wp14:textId="77777777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Разом </w:t>
            </w:r>
          </w:p>
        </w:tc>
        <w:tc>
          <w:tcPr>
            <w:tcW w:w="1139" w:type="dxa"/>
            <w:shd w:val="clear" w:color="auto" w:fill="auto"/>
          </w:tcPr>
          <w:p w:rsidRPr="007372F3" w:rsidR="007372F3" w:rsidP="00BE14A3" w:rsidRDefault="007372F3" w14:paraId="48DF98D7" wp14:textId="77777777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372F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1021" w:type="dxa"/>
            <w:shd w:val="clear" w:color="auto" w:fill="auto"/>
          </w:tcPr>
          <w:p w:rsidRPr="007372F3" w:rsidR="007372F3" w:rsidP="00BE14A3" w:rsidRDefault="007372F3" w14:paraId="1A81F0B1" wp14:textId="77777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</w:tbl>
    <w:p xmlns:wp14="http://schemas.microsoft.com/office/word/2010/wordml" w:rsidRPr="007372F3" w:rsidR="004F4BE6" w:rsidP="00BF799D" w:rsidRDefault="004F4BE6" w14:paraId="717AAFBA" wp14:textId="77777777">
      <w:pPr>
        <w:ind w:firstLine="426"/>
        <w:jc w:val="both"/>
        <w:rPr>
          <w:rFonts w:ascii="Times New Roman" w:hAnsi="Times New Roman"/>
          <w:b/>
          <w:lang w:val="uk-UA"/>
        </w:rPr>
      </w:pPr>
    </w:p>
    <w:p xmlns:wp14="http://schemas.microsoft.com/office/word/2010/wordml" w:rsidRPr="007372F3" w:rsidR="00417E88" w:rsidP="00BF799D" w:rsidRDefault="00417E88" w14:paraId="19873529" wp14:textId="77777777">
      <w:pPr>
        <w:pStyle w:val="3"/>
        <w:jc w:val="center"/>
      </w:pPr>
      <w:r w:rsidRPr="007372F3">
        <w:t>Методи контролю</w:t>
      </w:r>
    </w:p>
    <w:p xmlns:wp14="http://schemas.microsoft.com/office/word/2010/wordml" w:rsidRPr="007372F3" w:rsidR="00417E88" w:rsidP="00BF799D" w:rsidRDefault="00417E88" w14:paraId="410F9D3C" wp14:textId="77777777">
      <w:pPr>
        <w:jc w:val="center"/>
        <w:rPr>
          <w:rFonts w:ascii="Times New Roman" w:hAnsi="Times New Roman"/>
          <w:lang w:val="uk-UA"/>
        </w:rPr>
      </w:pPr>
      <w:r w:rsidRPr="007372F3">
        <w:rPr>
          <w:rFonts w:ascii="Times New Roman" w:hAnsi="Times New Roman"/>
          <w:lang w:val="uk-UA"/>
        </w:rPr>
        <w:t>Критерії оцінювання відвідування лекцій та практичних занять</w:t>
      </w:r>
    </w:p>
    <w:p xmlns:wp14="http://schemas.microsoft.com/office/word/2010/wordml" w:rsidRPr="007372F3" w:rsidR="00417E88" w:rsidP="00BF799D" w:rsidRDefault="00417E88" w14:paraId="56EE48EE" wp14:textId="77777777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106"/>
        <w:gridCol w:w="7520"/>
      </w:tblGrid>
      <w:tr xmlns:wp14="http://schemas.microsoft.com/office/word/2010/wordml" w:rsidRPr="007372F3" w:rsidR="00417E88" w:rsidTr="008A773A" w14:paraId="01713E03" wp14:textId="77777777">
        <w:trPr>
          <w:jc w:val="center"/>
        </w:trPr>
        <w:tc>
          <w:tcPr>
            <w:tcW w:w="2988" w:type="dxa"/>
          </w:tcPr>
          <w:p w:rsidRPr="007372F3" w:rsidR="00417E88" w:rsidP="00BF799D" w:rsidRDefault="00417E88" w14:paraId="6C43505E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5балів</w:t>
            </w:r>
          </w:p>
        </w:tc>
        <w:tc>
          <w:tcPr>
            <w:tcW w:w="11798" w:type="dxa"/>
          </w:tcPr>
          <w:p w:rsidRPr="007372F3" w:rsidR="00417E88" w:rsidP="00BF799D" w:rsidRDefault="00417E88" w14:paraId="5C9BE2BE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Студент працює на заняттях, дає відповіді на запитання та приймає участь в обговоренні питань</w:t>
            </w:r>
          </w:p>
          <w:p w:rsidRPr="007372F3" w:rsidR="00417E88" w:rsidP="00BF799D" w:rsidRDefault="00417E88" w14:paraId="2908EB2C" wp14:textId="77777777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xmlns:wp14="http://schemas.microsoft.com/office/word/2010/wordml" w:rsidRPr="007372F3" w:rsidR="00417E88" w:rsidTr="008A773A" w14:paraId="3F2AB891" wp14:textId="77777777">
        <w:trPr>
          <w:jc w:val="center"/>
        </w:trPr>
        <w:tc>
          <w:tcPr>
            <w:tcW w:w="2988" w:type="dxa"/>
          </w:tcPr>
          <w:p w:rsidRPr="007372F3" w:rsidR="00417E88" w:rsidP="00BF799D" w:rsidRDefault="00417E88" w14:paraId="2D4E16E7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0 балів</w:t>
            </w:r>
          </w:p>
        </w:tc>
        <w:tc>
          <w:tcPr>
            <w:tcW w:w="11798" w:type="dxa"/>
          </w:tcPr>
          <w:p w:rsidRPr="007372F3" w:rsidR="00417E88" w:rsidP="00BF799D" w:rsidRDefault="00417E88" w14:paraId="282EC682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Студент відмовився від обговорення питань заняття або був неуважним  на занятті</w:t>
            </w:r>
          </w:p>
        </w:tc>
      </w:tr>
    </w:tbl>
    <w:p xmlns:wp14="http://schemas.microsoft.com/office/word/2010/wordml" w:rsidRPr="007372F3" w:rsidR="00417E88" w:rsidP="00BF799D" w:rsidRDefault="00417E88" w14:paraId="121FD38A" wp14:textId="77777777">
      <w:pPr>
        <w:jc w:val="both"/>
        <w:rPr>
          <w:rFonts w:ascii="Times New Roman" w:hAnsi="Times New Roman"/>
          <w:b/>
          <w:bCs/>
          <w:lang w:val="uk-UA"/>
        </w:rPr>
      </w:pPr>
    </w:p>
    <w:p xmlns:wp14="http://schemas.microsoft.com/office/word/2010/wordml" w:rsidRPr="007372F3" w:rsidR="00417E88" w:rsidP="00BF799D" w:rsidRDefault="00417E88" w14:paraId="13024FBA" wp14:textId="77777777">
      <w:pPr>
        <w:jc w:val="center"/>
        <w:rPr>
          <w:rFonts w:ascii="Times New Roman" w:hAnsi="Times New Roman"/>
          <w:lang w:val="uk-UA"/>
        </w:rPr>
      </w:pPr>
      <w:r w:rsidRPr="007372F3">
        <w:rPr>
          <w:rFonts w:ascii="Times New Roman" w:hAnsi="Times New Roman"/>
          <w:lang w:val="uk-UA"/>
        </w:rPr>
        <w:t>Критерії оцінювання відповідей на тестове завдання</w:t>
      </w:r>
    </w:p>
    <w:p xmlns:wp14="http://schemas.microsoft.com/office/word/2010/wordml" w:rsidRPr="007372F3" w:rsidR="00417E88" w:rsidP="00BF799D" w:rsidRDefault="00417E88" w14:paraId="1FE2DD96" wp14:textId="77777777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056"/>
        <w:gridCol w:w="7570"/>
      </w:tblGrid>
      <w:tr xmlns:wp14="http://schemas.microsoft.com/office/word/2010/wordml" w:rsidRPr="007372F3" w:rsidR="00417E88" w:rsidTr="008A773A" w14:paraId="73248913" wp14:textId="77777777">
        <w:tc>
          <w:tcPr>
            <w:tcW w:w="2988" w:type="dxa"/>
          </w:tcPr>
          <w:p w:rsidRPr="007372F3" w:rsidR="00417E88" w:rsidP="00BF799D" w:rsidRDefault="00417E88" w14:paraId="2D48E51F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5 балів</w:t>
            </w:r>
          </w:p>
        </w:tc>
        <w:tc>
          <w:tcPr>
            <w:tcW w:w="11798" w:type="dxa"/>
          </w:tcPr>
          <w:p w:rsidRPr="007372F3" w:rsidR="00417E88" w:rsidP="00BF799D" w:rsidRDefault="00417E88" w14:paraId="461BE327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Правильними є 100 % усіх відповідей студента</w:t>
            </w:r>
          </w:p>
        </w:tc>
      </w:tr>
      <w:tr xmlns:wp14="http://schemas.microsoft.com/office/word/2010/wordml" w:rsidRPr="007372F3" w:rsidR="00417E88" w:rsidTr="008A773A" w14:paraId="6113B45B" wp14:textId="77777777">
        <w:tc>
          <w:tcPr>
            <w:tcW w:w="2988" w:type="dxa"/>
          </w:tcPr>
          <w:p w:rsidRPr="007372F3" w:rsidR="00417E88" w:rsidP="00BF799D" w:rsidRDefault="00417E88" w14:paraId="52C60254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4 бали</w:t>
            </w:r>
          </w:p>
        </w:tc>
        <w:tc>
          <w:tcPr>
            <w:tcW w:w="11798" w:type="dxa"/>
          </w:tcPr>
          <w:p w:rsidRPr="007372F3" w:rsidR="00417E88" w:rsidP="00BF799D" w:rsidRDefault="00417E88" w14:paraId="07D7F569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Правильними є 80 % усіх відповідей студента</w:t>
            </w:r>
          </w:p>
        </w:tc>
      </w:tr>
      <w:tr xmlns:wp14="http://schemas.microsoft.com/office/word/2010/wordml" w:rsidRPr="007372F3" w:rsidR="00417E88" w:rsidTr="008A773A" w14:paraId="6354C5D2" wp14:textId="77777777">
        <w:tc>
          <w:tcPr>
            <w:tcW w:w="2988" w:type="dxa"/>
          </w:tcPr>
          <w:p w:rsidRPr="007372F3" w:rsidR="00417E88" w:rsidP="00BF799D" w:rsidRDefault="00417E88" w14:paraId="6124CFEB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 xml:space="preserve">3 бали </w:t>
            </w:r>
          </w:p>
        </w:tc>
        <w:tc>
          <w:tcPr>
            <w:tcW w:w="11798" w:type="dxa"/>
          </w:tcPr>
          <w:p w:rsidRPr="007372F3" w:rsidR="00417E88" w:rsidP="00BF799D" w:rsidRDefault="00417E88" w14:paraId="1955EDF9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Правильними є 60 % усіх відповідей студента</w:t>
            </w:r>
          </w:p>
        </w:tc>
      </w:tr>
      <w:tr xmlns:wp14="http://schemas.microsoft.com/office/word/2010/wordml" w:rsidRPr="007372F3" w:rsidR="00417E88" w:rsidTr="008A773A" w14:paraId="285E7F6A" wp14:textId="77777777">
        <w:tc>
          <w:tcPr>
            <w:tcW w:w="2988" w:type="dxa"/>
          </w:tcPr>
          <w:p w:rsidRPr="007372F3" w:rsidR="00417E88" w:rsidP="00BF799D" w:rsidRDefault="00417E88" w14:paraId="485A640B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2 бали</w:t>
            </w:r>
          </w:p>
        </w:tc>
        <w:tc>
          <w:tcPr>
            <w:tcW w:w="11798" w:type="dxa"/>
          </w:tcPr>
          <w:p w:rsidRPr="007372F3" w:rsidR="00417E88" w:rsidP="00BF799D" w:rsidRDefault="00417E88" w14:paraId="73B75145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Правильними є 40 % усіх відповідей студента</w:t>
            </w:r>
          </w:p>
        </w:tc>
      </w:tr>
      <w:tr xmlns:wp14="http://schemas.microsoft.com/office/word/2010/wordml" w:rsidRPr="007372F3" w:rsidR="00417E88" w:rsidTr="008A773A" w14:paraId="6F172E4F" wp14:textId="77777777">
        <w:tc>
          <w:tcPr>
            <w:tcW w:w="2988" w:type="dxa"/>
          </w:tcPr>
          <w:p w:rsidRPr="007372F3" w:rsidR="00417E88" w:rsidP="00BF799D" w:rsidRDefault="00417E88" w14:paraId="7BCB4140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1 бал</w:t>
            </w:r>
          </w:p>
        </w:tc>
        <w:tc>
          <w:tcPr>
            <w:tcW w:w="11798" w:type="dxa"/>
          </w:tcPr>
          <w:p w:rsidRPr="007372F3" w:rsidR="00417E88" w:rsidP="00BF799D" w:rsidRDefault="00417E88" w14:paraId="6BA2396B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Правильними є 20 % усіх відповідей студента</w:t>
            </w:r>
          </w:p>
        </w:tc>
      </w:tr>
      <w:tr xmlns:wp14="http://schemas.microsoft.com/office/word/2010/wordml" w:rsidRPr="007372F3" w:rsidR="00417E88" w:rsidTr="008A773A" w14:paraId="4A8A6746" wp14:textId="77777777">
        <w:tc>
          <w:tcPr>
            <w:tcW w:w="2988" w:type="dxa"/>
          </w:tcPr>
          <w:p w:rsidRPr="007372F3" w:rsidR="00417E88" w:rsidP="00BF799D" w:rsidRDefault="00417E88" w14:paraId="0283A3DD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0 балів</w:t>
            </w:r>
          </w:p>
        </w:tc>
        <w:tc>
          <w:tcPr>
            <w:tcW w:w="11798" w:type="dxa"/>
          </w:tcPr>
          <w:p w:rsidRPr="007372F3" w:rsidR="00417E88" w:rsidP="00BF799D" w:rsidRDefault="00417E88" w14:paraId="742D666D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Правильними є 0 % усіх відповідей студента</w:t>
            </w:r>
          </w:p>
        </w:tc>
      </w:tr>
    </w:tbl>
    <w:p xmlns:wp14="http://schemas.microsoft.com/office/word/2010/wordml" w:rsidRPr="007372F3" w:rsidR="00417E88" w:rsidP="00BF799D" w:rsidRDefault="00417E88" w14:paraId="27357532" wp14:textId="77777777">
      <w:pPr>
        <w:jc w:val="both"/>
        <w:rPr>
          <w:rFonts w:ascii="Times New Roman" w:hAnsi="Times New Roman"/>
          <w:b/>
          <w:bCs/>
          <w:lang w:val="uk-UA"/>
        </w:rPr>
      </w:pPr>
    </w:p>
    <w:p xmlns:wp14="http://schemas.microsoft.com/office/word/2010/wordml" w:rsidRPr="007372F3" w:rsidR="00417E88" w:rsidP="00BF799D" w:rsidRDefault="00417E88" w14:paraId="002FE618" wp14:textId="77777777">
      <w:pPr>
        <w:jc w:val="center"/>
        <w:rPr>
          <w:rFonts w:ascii="Times New Roman" w:hAnsi="Times New Roman"/>
          <w:lang w:val="uk-UA"/>
        </w:rPr>
      </w:pPr>
      <w:r w:rsidRPr="007372F3">
        <w:rPr>
          <w:rFonts w:ascii="Times New Roman" w:hAnsi="Times New Roman"/>
          <w:lang w:val="uk-UA"/>
        </w:rPr>
        <w:t xml:space="preserve">Критерії оцінювання виконання </w:t>
      </w:r>
      <w:r w:rsidRPr="007372F3" w:rsidR="008A773A">
        <w:rPr>
          <w:rFonts w:ascii="Times New Roman" w:hAnsi="Times New Roman"/>
          <w:lang w:val="uk-UA"/>
        </w:rPr>
        <w:t>індивідуального</w:t>
      </w:r>
      <w:r w:rsidRPr="007372F3">
        <w:rPr>
          <w:rFonts w:ascii="Times New Roman" w:hAnsi="Times New Roman"/>
          <w:lang w:val="uk-UA"/>
        </w:rPr>
        <w:t xml:space="preserve"> завдання</w:t>
      </w:r>
    </w:p>
    <w:p xmlns:wp14="http://schemas.microsoft.com/office/word/2010/wordml" w:rsidRPr="007372F3" w:rsidR="00417E88" w:rsidP="00BF799D" w:rsidRDefault="00417E88" w14:paraId="07F023C8" wp14:textId="77777777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031"/>
        <w:gridCol w:w="7595"/>
      </w:tblGrid>
      <w:tr xmlns:wp14="http://schemas.microsoft.com/office/word/2010/wordml" w:rsidRPr="007372F3" w:rsidR="00417E88" w:rsidTr="008A773A" w14:paraId="218E0C3B" wp14:textId="77777777">
        <w:tc>
          <w:tcPr>
            <w:tcW w:w="2988" w:type="dxa"/>
          </w:tcPr>
          <w:p w:rsidRPr="007372F3" w:rsidR="00417E88" w:rsidP="00BF799D" w:rsidRDefault="00417E88" w14:paraId="0D70C971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5 балів</w:t>
            </w:r>
          </w:p>
        </w:tc>
        <w:tc>
          <w:tcPr>
            <w:tcW w:w="11798" w:type="dxa"/>
          </w:tcPr>
          <w:p w:rsidRPr="007372F3" w:rsidR="00417E88" w:rsidP="00BF799D" w:rsidRDefault="00417E88" w14:paraId="1F7C8409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Правильне розв’язання задачі з повним викладенням порядку її розв’язання та обґрунтованістю відповіді за результатами розрахунків</w:t>
            </w:r>
          </w:p>
        </w:tc>
      </w:tr>
      <w:tr xmlns:wp14="http://schemas.microsoft.com/office/word/2010/wordml" w:rsidRPr="007372F3" w:rsidR="00417E88" w:rsidTr="008A773A" w14:paraId="32BA6011" wp14:textId="77777777">
        <w:tc>
          <w:tcPr>
            <w:tcW w:w="2988" w:type="dxa"/>
          </w:tcPr>
          <w:p w:rsidRPr="007372F3" w:rsidR="00417E88" w:rsidP="00BF799D" w:rsidRDefault="00417E88" w14:paraId="508CC981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lastRenderedPageBreak/>
              <w:t>4 бали</w:t>
            </w:r>
          </w:p>
        </w:tc>
        <w:tc>
          <w:tcPr>
            <w:tcW w:w="11798" w:type="dxa"/>
          </w:tcPr>
          <w:p w:rsidRPr="007372F3" w:rsidR="00417E88" w:rsidP="00BF799D" w:rsidRDefault="00417E88" w14:paraId="6827DF5F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Правильне розв’язання задачі з неповним викладенням порядку її розв’язання або недостатньою обґрунтованістю відповіді за результатами розрахунків</w:t>
            </w:r>
          </w:p>
        </w:tc>
      </w:tr>
      <w:tr xmlns:wp14="http://schemas.microsoft.com/office/word/2010/wordml" w:rsidRPr="007372F3" w:rsidR="00417E88" w:rsidTr="008A773A" w14:paraId="5325423A" wp14:textId="77777777">
        <w:tc>
          <w:tcPr>
            <w:tcW w:w="2988" w:type="dxa"/>
          </w:tcPr>
          <w:p w:rsidRPr="007372F3" w:rsidR="00417E88" w:rsidP="00BF799D" w:rsidRDefault="00417E88" w14:paraId="281C0057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 xml:space="preserve">3 бали </w:t>
            </w:r>
          </w:p>
        </w:tc>
        <w:tc>
          <w:tcPr>
            <w:tcW w:w="11798" w:type="dxa"/>
          </w:tcPr>
          <w:p w:rsidRPr="007372F3" w:rsidR="00417E88" w:rsidP="00BF799D" w:rsidRDefault="00417E88" w14:paraId="5045628E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Розв’язання задачі з допущенням кількох арифметичних помилок і неповним викладенням порядку її розв’язання, відсутність висновків за результатами розрахунків</w:t>
            </w:r>
          </w:p>
        </w:tc>
      </w:tr>
      <w:tr xmlns:wp14="http://schemas.microsoft.com/office/word/2010/wordml" w:rsidRPr="007372F3" w:rsidR="00417E88" w:rsidTr="008A773A" w14:paraId="0C109C2D" wp14:textId="77777777">
        <w:tc>
          <w:tcPr>
            <w:tcW w:w="2988" w:type="dxa"/>
          </w:tcPr>
          <w:p w:rsidRPr="007372F3" w:rsidR="00417E88" w:rsidP="00BF799D" w:rsidRDefault="00417E88" w14:paraId="025BCF82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0 балів</w:t>
            </w:r>
          </w:p>
        </w:tc>
        <w:tc>
          <w:tcPr>
            <w:tcW w:w="11798" w:type="dxa"/>
          </w:tcPr>
          <w:p w:rsidRPr="007372F3" w:rsidR="00417E88" w:rsidP="00BF799D" w:rsidRDefault="00417E88" w14:paraId="1FEA2F77" wp14:textId="77777777">
            <w:pPr>
              <w:jc w:val="both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Задача не розв’язана або розв’язана неправильно</w:t>
            </w:r>
          </w:p>
        </w:tc>
      </w:tr>
    </w:tbl>
    <w:p xmlns:wp14="http://schemas.microsoft.com/office/word/2010/wordml" w:rsidRPr="007372F3" w:rsidR="00417E88" w:rsidP="00BF799D" w:rsidRDefault="00417E88" w14:paraId="4BDB5498" wp14:textId="77777777">
      <w:pPr>
        <w:rPr>
          <w:rFonts w:ascii="Times New Roman" w:hAnsi="Times New Roman"/>
          <w:b/>
          <w:bCs/>
          <w:lang w:val="uk-UA"/>
        </w:rPr>
      </w:pPr>
    </w:p>
    <w:p xmlns:wp14="http://schemas.microsoft.com/office/word/2010/wordml" w:rsidRPr="007372F3" w:rsidR="00417E88" w:rsidP="00BF799D" w:rsidRDefault="00417E88" w14:paraId="3FB38A14" wp14:textId="77777777">
      <w:pPr>
        <w:pStyle w:val="a5"/>
        <w:jc w:val="both"/>
        <w:rPr>
          <w:b w:val="0"/>
          <w:sz w:val="24"/>
          <w:szCs w:val="24"/>
        </w:rPr>
      </w:pPr>
      <w:r w:rsidRPr="007372F3">
        <w:rPr>
          <w:b w:val="0"/>
          <w:sz w:val="24"/>
          <w:szCs w:val="24"/>
        </w:rPr>
        <w:t>Якщо студент набирає за результатами поточного контролю в середньому менш ніж 3 бали, він не допускається до заліку (іспиту)</w:t>
      </w:r>
    </w:p>
    <w:p xmlns:wp14="http://schemas.microsoft.com/office/word/2010/wordml" w:rsidRPr="007372F3" w:rsidR="00417E88" w:rsidP="00BF799D" w:rsidRDefault="008A773A" w14:paraId="7CDD7AA6" wp14:textId="77777777">
      <w:pPr>
        <w:jc w:val="both"/>
        <w:rPr>
          <w:rFonts w:ascii="Times New Roman" w:hAnsi="Times New Roman"/>
          <w:lang w:val="uk-UA"/>
        </w:rPr>
      </w:pPr>
      <w:r w:rsidRPr="007372F3">
        <w:rPr>
          <w:rFonts w:ascii="Times New Roman" w:hAnsi="Times New Roman"/>
          <w:lang w:val="uk-UA"/>
        </w:rPr>
        <w:t>Для переведення у 100-бальну систему сума набраних балів помножується на 20.</w:t>
      </w:r>
    </w:p>
    <w:p xmlns:wp14="http://schemas.microsoft.com/office/word/2010/wordml" w:rsidRPr="007372F3" w:rsidR="00BF799D" w:rsidP="00BF799D" w:rsidRDefault="00BF799D" w14:paraId="2916C19D" wp14:textId="77777777">
      <w:pPr>
        <w:ind w:firstLine="425"/>
        <w:jc w:val="center"/>
        <w:rPr>
          <w:rFonts w:ascii="Times New Roman" w:hAnsi="Times New Roman"/>
          <w:b/>
          <w:lang w:val="uk-UA"/>
        </w:rPr>
      </w:pPr>
    </w:p>
    <w:p xmlns:wp14="http://schemas.microsoft.com/office/word/2010/wordml" w:rsidRPr="007372F3" w:rsidR="00417E88" w:rsidP="00BF799D" w:rsidRDefault="00417E88" w14:paraId="56CF6B97" wp14:textId="77777777">
      <w:pPr>
        <w:ind w:firstLine="425"/>
        <w:jc w:val="center"/>
        <w:rPr>
          <w:rFonts w:ascii="Times New Roman" w:hAnsi="Times New Roman"/>
          <w:b/>
          <w:lang w:val="uk-UA"/>
        </w:rPr>
      </w:pPr>
      <w:r w:rsidRPr="007372F3">
        <w:rPr>
          <w:rFonts w:ascii="Times New Roman" w:hAnsi="Times New Roman"/>
          <w:b/>
          <w:lang w:val="uk-UA"/>
        </w:rPr>
        <w:t>Розподіл балів, які отримують студенти</w:t>
      </w:r>
    </w:p>
    <w:p xmlns:wp14="http://schemas.microsoft.com/office/word/2010/wordml" w:rsidRPr="007372F3" w:rsidR="00417E88" w:rsidP="00BF799D" w:rsidRDefault="00417E88" w14:paraId="74869460" wp14:textId="77777777">
      <w:pPr>
        <w:pStyle w:val="7"/>
        <w:spacing w:before="0"/>
        <w:rPr>
          <w:rFonts w:ascii="Times New Roman" w:hAnsi="Times New Roman" w:cs="Times New Roman"/>
          <w:b/>
          <w:i w:val="0"/>
          <w:color w:val="auto"/>
          <w:lang w:val="uk-UA"/>
        </w:rPr>
      </w:pPr>
    </w:p>
    <w:tbl>
      <w:tblPr>
        <w:tblW w:w="8138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198"/>
        <w:gridCol w:w="2520"/>
        <w:gridCol w:w="2108"/>
        <w:gridCol w:w="1312"/>
      </w:tblGrid>
      <w:tr xmlns:wp14="http://schemas.microsoft.com/office/word/2010/wordml" w:rsidRPr="007372F3" w:rsidR="00417E88" w:rsidTr="008A773A" w14:paraId="66433792" wp14:textId="77777777">
        <w:tc>
          <w:tcPr>
            <w:tcW w:w="6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72F3" w:rsidR="00417E88" w:rsidP="00BF799D" w:rsidRDefault="00417E88" w14:paraId="0E8E821B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Поточне оцінювання</w:t>
            </w:r>
          </w:p>
        </w:tc>
        <w:tc>
          <w:tcPr>
            <w:tcW w:w="13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75BDA4A2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Сума</w:t>
            </w:r>
          </w:p>
        </w:tc>
      </w:tr>
      <w:tr xmlns:wp14="http://schemas.microsoft.com/office/word/2010/wordml" w:rsidRPr="007372F3" w:rsidR="00417E88" w:rsidTr="00BF799D" w14:paraId="365B19FA" wp14:textId="77777777">
        <w:trPr>
          <w:trHeight w:val="635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72F3" w:rsidR="00417E88" w:rsidP="00BF799D" w:rsidRDefault="00417E88" w14:paraId="23816C1F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Змістовий модуль № 1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72F3" w:rsidR="00417E88" w:rsidP="00BF799D" w:rsidRDefault="00417E88" w14:paraId="021401D3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Змістовий модуль № 2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72F3" w:rsidR="00417E88" w:rsidP="00BF799D" w:rsidRDefault="00417E88" w14:paraId="55D7E49F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Модульний контроль</w:t>
            </w: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187F57B8" wp14:textId="77777777">
            <w:pPr>
              <w:rPr>
                <w:rFonts w:ascii="Times New Roman" w:hAnsi="Times New Roman"/>
                <w:lang w:val="uk-UA"/>
              </w:rPr>
            </w:pPr>
          </w:p>
        </w:tc>
      </w:tr>
      <w:tr xmlns:wp14="http://schemas.microsoft.com/office/word/2010/wordml" w:rsidRPr="007372F3" w:rsidR="00417E88" w:rsidTr="008A773A" w14:paraId="39565D76" wp14:textId="77777777"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72F3" w:rsidR="00417E88" w:rsidP="00BF799D" w:rsidRDefault="00417E88" w14:paraId="77A59955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~35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72F3" w:rsidR="00417E88" w:rsidP="00BF799D" w:rsidRDefault="00417E88" w14:paraId="66074A32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~35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72F3" w:rsidR="00417E88" w:rsidP="00BF799D" w:rsidRDefault="00417E88" w14:paraId="38F11763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~30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72F3" w:rsidR="00417E88" w:rsidP="00BF799D" w:rsidRDefault="00417E88" w14:paraId="0CCF700D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100</w:t>
            </w:r>
          </w:p>
        </w:tc>
      </w:tr>
    </w:tbl>
    <w:p xmlns:wp14="http://schemas.microsoft.com/office/word/2010/wordml" w:rsidRPr="007372F3" w:rsidR="00417E88" w:rsidP="00BF799D" w:rsidRDefault="00417E88" w14:paraId="54738AF4" wp14:textId="77777777">
      <w:pPr>
        <w:rPr>
          <w:rFonts w:ascii="Times New Roman" w:hAnsi="Times New Roman"/>
          <w:lang w:val="uk-UA"/>
        </w:rPr>
      </w:pPr>
    </w:p>
    <w:p xmlns:wp14="http://schemas.microsoft.com/office/word/2010/wordml" w:rsidRPr="007372F3" w:rsidR="00417E88" w:rsidP="00BF799D" w:rsidRDefault="00417E88" w14:paraId="46ABBD8F" wp14:textId="77777777">
      <w:pPr>
        <w:jc w:val="center"/>
        <w:rPr>
          <w:rFonts w:ascii="Times New Roman" w:hAnsi="Times New Roman"/>
          <w:i/>
          <w:lang w:val="uk-UA"/>
        </w:rPr>
      </w:pPr>
    </w:p>
    <w:p xmlns:wp14="http://schemas.microsoft.com/office/word/2010/wordml" w:rsidRPr="007372F3" w:rsidR="00417E88" w:rsidP="00BF799D" w:rsidRDefault="00417E88" w14:paraId="58E7EAB1" wp14:textId="77777777">
      <w:pPr>
        <w:jc w:val="center"/>
        <w:rPr>
          <w:rFonts w:ascii="Times New Roman" w:hAnsi="Times New Roman"/>
          <w:b/>
          <w:bCs/>
          <w:lang w:val="uk-UA"/>
        </w:rPr>
      </w:pPr>
      <w:r w:rsidRPr="007372F3">
        <w:rPr>
          <w:rFonts w:ascii="Times New Roman" w:hAnsi="Times New Roman"/>
          <w:b/>
          <w:bCs/>
          <w:lang w:val="uk-UA"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xmlns:wp14="http://schemas.microsoft.com/office/word/2010/wordml" w:rsidRPr="007372F3" w:rsidR="00417E88" w:rsidTr="008A773A" w14:paraId="5B777EDA" wp14:textId="77777777">
        <w:trPr>
          <w:trHeight w:val="450"/>
        </w:trPr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5D29A9C4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6067E826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Оцінка</w:t>
            </w:r>
            <w:r w:rsidRPr="007372F3"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7372F3">
              <w:rPr>
                <w:rFonts w:ascii="Times New Roman" w:hAnsi="Times New Roman"/>
                <w:lang w:val="uk-UA"/>
              </w:rPr>
              <w:t>ECTS</w:t>
            </w:r>
          </w:p>
        </w:tc>
        <w:tc>
          <w:tcPr>
            <w:tcW w:w="5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501B02EB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Оцінка за національною шкалою</w:t>
            </w:r>
          </w:p>
        </w:tc>
      </w:tr>
      <w:tr xmlns:wp14="http://schemas.microsoft.com/office/word/2010/wordml" w:rsidRPr="007372F3" w:rsidR="00417E88" w:rsidTr="008A773A" w14:paraId="6E036526" wp14:textId="77777777">
        <w:trPr>
          <w:trHeight w:val="450"/>
        </w:trPr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06BBA33E" wp14:textId="77777777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464FCBC1" wp14:textId="77777777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209D3757" wp14:textId="77777777">
            <w:pPr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72F3" w:rsidR="00417E88" w:rsidP="00BF799D" w:rsidRDefault="00417E88" w14:paraId="502B1451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для заліку</w:t>
            </w:r>
          </w:p>
        </w:tc>
      </w:tr>
      <w:tr xmlns:wp14="http://schemas.microsoft.com/office/word/2010/wordml" w:rsidRPr="007372F3" w:rsidR="00417E88" w:rsidTr="008A773A" w14:paraId="2F1C2EDE" wp14:textId="77777777"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0B39C021" wp14:textId="7777777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90 – 100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2FD609C7" wp14:textId="7777777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7372F3">
              <w:rPr>
                <w:rFonts w:ascii="Times New Roman" w:hAnsi="Times New Roman"/>
                <w:b/>
                <w:lang w:val="uk-UA"/>
              </w:rPr>
              <w:t>А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31C640AD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372F3" w:rsidR="00417E88" w:rsidP="00BF799D" w:rsidRDefault="00417E88" w14:paraId="5C8C6B09" wp14:textId="77777777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Pr="007372F3" w:rsidR="00417E88" w:rsidP="00BF799D" w:rsidRDefault="00417E88" w14:paraId="3382A365" wp14:textId="77777777">
            <w:pPr>
              <w:jc w:val="center"/>
              <w:rPr>
                <w:rFonts w:ascii="Times New Roman" w:hAnsi="Times New Roman"/>
                <w:lang w:val="uk-UA"/>
              </w:rPr>
            </w:pPr>
          </w:p>
          <w:p w:rsidRPr="007372F3" w:rsidR="00417E88" w:rsidP="00BF799D" w:rsidRDefault="00417E88" w14:paraId="09FC1517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зараховано</w:t>
            </w:r>
          </w:p>
        </w:tc>
      </w:tr>
      <w:tr xmlns:wp14="http://schemas.microsoft.com/office/word/2010/wordml" w:rsidRPr="007372F3" w:rsidR="00417E88" w:rsidTr="008A773A" w14:paraId="7E16A855" wp14:textId="77777777">
        <w:trPr>
          <w:trHeight w:val="194"/>
        </w:trPr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28263A29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82-89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6A7B4617" wp14:textId="7777777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7372F3">
              <w:rPr>
                <w:rFonts w:ascii="Times New Roman" w:hAnsi="Times New Roman"/>
                <w:b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78577C62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5C71F136" wp14:textId="77777777">
            <w:pPr>
              <w:rPr>
                <w:rFonts w:ascii="Times New Roman" w:hAnsi="Times New Roman"/>
                <w:lang w:val="uk-UA"/>
              </w:rPr>
            </w:pPr>
          </w:p>
        </w:tc>
      </w:tr>
      <w:tr xmlns:wp14="http://schemas.microsoft.com/office/word/2010/wordml" w:rsidRPr="007372F3" w:rsidR="00417E88" w:rsidTr="008A773A" w14:paraId="42CFC472" wp14:textId="77777777"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79A05AD3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74-81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0349114B" wp14:textId="7777777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7372F3">
              <w:rPr>
                <w:rFonts w:ascii="Times New Roman" w:hAnsi="Times New Roman"/>
                <w:b/>
                <w:lang w:val="uk-UA"/>
              </w:rPr>
              <w:t>С</w:t>
            </w: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62199465" wp14:textId="77777777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0DA123B1" wp14:textId="77777777">
            <w:pPr>
              <w:rPr>
                <w:rFonts w:ascii="Times New Roman" w:hAnsi="Times New Roman"/>
                <w:lang w:val="uk-UA"/>
              </w:rPr>
            </w:pPr>
          </w:p>
        </w:tc>
      </w:tr>
      <w:tr xmlns:wp14="http://schemas.microsoft.com/office/word/2010/wordml" w:rsidRPr="007372F3" w:rsidR="00417E88" w:rsidTr="008A773A" w14:paraId="48A4A2C9" wp14:textId="77777777"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5532D79C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64-73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61740529" wp14:textId="7777777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7372F3">
              <w:rPr>
                <w:rFonts w:ascii="Times New Roman" w:hAnsi="Times New Roman"/>
                <w:b/>
                <w:lang w:val="uk-UA"/>
              </w:rPr>
              <w:t>D</w:t>
            </w:r>
          </w:p>
        </w:tc>
        <w:tc>
          <w:tcPr>
            <w:tcW w:w="3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48E420C4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4C4CEA3D" wp14:textId="77777777">
            <w:pPr>
              <w:rPr>
                <w:rFonts w:ascii="Times New Roman" w:hAnsi="Times New Roman"/>
                <w:lang w:val="uk-UA"/>
              </w:rPr>
            </w:pPr>
          </w:p>
        </w:tc>
      </w:tr>
      <w:tr xmlns:wp14="http://schemas.microsoft.com/office/word/2010/wordml" w:rsidRPr="007372F3" w:rsidR="00417E88" w:rsidTr="008A773A" w14:paraId="731317FB" wp14:textId="77777777"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0CBDF5AB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60-63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469BAC28" wp14:textId="7777777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7372F3">
              <w:rPr>
                <w:rFonts w:ascii="Times New Roman" w:hAnsi="Times New Roman"/>
                <w:b/>
                <w:lang w:val="uk-UA"/>
              </w:rPr>
              <w:t xml:space="preserve">Е </w:t>
            </w: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50895670" wp14:textId="77777777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38C1F859" wp14:textId="77777777">
            <w:pPr>
              <w:rPr>
                <w:rFonts w:ascii="Times New Roman" w:hAnsi="Times New Roman"/>
                <w:lang w:val="uk-UA"/>
              </w:rPr>
            </w:pPr>
          </w:p>
        </w:tc>
      </w:tr>
      <w:tr xmlns:wp14="http://schemas.microsoft.com/office/word/2010/wordml" w:rsidRPr="007372F3" w:rsidR="00417E88" w:rsidTr="008A773A" w14:paraId="4AC83DFF" wp14:textId="77777777"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456FF87E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35-59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473770C9" wp14:textId="7777777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7372F3">
              <w:rPr>
                <w:rFonts w:ascii="Times New Roman" w:hAnsi="Times New Roman"/>
                <w:b/>
                <w:lang w:val="uk-UA"/>
              </w:rPr>
              <w:t>FX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5F45D998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72F3" w:rsidR="00417E88" w:rsidP="00BF799D" w:rsidRDefault="00417E88" w14:paraId="5B4C7BED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не зараховано з можливістю повторного складання</w:t>
            </w:r>
          </w:p>
        </w:tc>
      </w:tr>
      <w:tr xmlns:wp14="http://schemas.microsoft.com/office/word/2010/wordml" w:rsidRPr="007372F3" w:rsidR="00417E88" w:rsidTr="008A773A" w14:paraId="2183EE8C" wp14:textId="77777777">
        <w:trPr>
          <w:trHeight w:val="708"/>
        </w:trPr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19F4A891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0-34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632692EA" wp14:textId="77777777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7372F3">
              <w:rPr>
                <w:rFonts w:ascii="Times New Roman" w:hAnsi="Times New Roman"/>
                <w:b/>
                <w:lang w:val="uk-UA"/>
              </w:rPr>
              <w:t>F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72F3" w:rsidR="00417E88" w:rsidP="00BF799D" w:rsidRDefault="00417E88" w14:paraId="368AFA2B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372F3" w:rsidR="00417E88" w:rsidP="00BF799D" w:rsidRDefault="00417E88" w14:paraId="291E96C1" wp14:textId="77777777">
            <w:pPr>
              <w:jc w:val="center"/>
              <w:rPr>
                <w:rFonts w:ascii="Times New Roman" w:hAnsi="Times New Roman"/>
                <w:lang w:val="uk-UA"/>
              </w:rPr>
            </w:pPr>
            <w:r w:rsidRPr="007372F3">
              <w:rPr>
                <w:rFonts w:ascii="Times New Roman" w:hAnsi="Times New Roman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xmlns:wp14="http://schemas.microsoft.com/office/word/2010/wordml" w:rsidRPr="007372F3" w:rsidR="00417E88" w:rsidP="00BF799D" w:rsidRDefault="00417E88" w14:paraId="0C8FE7CE" wp14:textId="77777777">
      <w:pPr>
        <w:shd w:val="clear" w:color="auto" w:fill="FFFFFF"/>
        <w:jc w:val="right"/>
        <w:rPr>
          <w:rFonts w:ascii="Times New Roman" w:hAnsi="Times New Roman"/>
          <w:spacing w:val="-4"/>
          <w:lang w:val="uk-UA"/>
        </w:rPr>
      </w:pPr>
    </w:p>
    <w:p xmlns:wp14="http://schemas.microsoft.com/office/word/2010/wordml" w:rsidRPr="007372F3" w:rsidR="00417E88" w:rsidP="00BF799D" w:rsidRDefault="00417E88" w14:paraId="7F6CABAE" wp14:textId="77777777">
      <w:pPr>
        <w:pStyle w:val="3"/>
        <w:jc w:val="center"/>
      </w:pPr>
      <w:r w:rsidRPr="007372F3">
        <w:t>Методичне забезпечення</w:t>
      </w:r>
    </w:p>
    <w:p xmlns:wp14="http://schemas.microsoft.com/office/word/2010/wordml" w:rsidRPr="007372F3" w:rsidR="007372F3" w:rsidP="007372F3" w:rsidRDefault="007372F3" w14:paraId="6B5A8209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1. Програма нормативної дисципліни</w:t>
      </w:r>
    </w:p>
    <w:p xmlns:wp14="http://schemas.microsoft.com/office/word/2010/wordml" w:rsidRPr="007372F3" w:rsidR="007372F3" w:rsidP="007372F3" w:rsidRDefault="007372F3" w14:paraId="1644687C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2. Комплекс навчально-методичного забезпечення</w:t>
      </w:r>
    </w:p>
    <w:p xmlns:wp14="http://schemas.microsoft.com/office/word/2010/wordml" w:rsidRPr="007372F3" w:rsidR="007372F3" w:rsidP="007372F3" w:rsidRDefault="007372F3" w14:paraId="4B90055F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3. Конспект лекцій</w:t>
      </w:r>
    </w:p>
    <w:p xmlns:wp14="http://schemas.microsoft.com/office/word/2010/wordml" w:rsidRPr="007372F3" w:rsidR="007372F3" w:rsidP="007372F3" w:rsidRDefault="007372F3" w14:paraId="256F8432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4. Завдання для підсумкового контролю знань</w:t>
      </w:r>
    </w:p>
    <w:p xmlns:wp14="http://schemas.microsoft.com/office/word/2010/wordml" w:rsidRPr="007372F3" w:rsidR="007372F3" w:rsidP="007372F3" w:rsidRDefault="007372F3" w14:paraId="32684E59" wp14:textId="7777777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>5. Комплексна контрольна робота</w:t>
      </w:r>
    </w:p>
    <w:p xmlns:wp14="http://schemas.microsoft.com/office/word/2010/wordml" w:rsidRPr="007372F3" w:rsidR="007372F3" w:rsidP="007372F3" w:rsidRDefault="007372F3" w14:paraId="41004F19" wp14:textId="77777777">
      <w:pPr>
        <w:shd w:val="clear" w:color="auto" w:fill="FFFFFF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xmlns:wp14="http://schemas.microsoft.com/office/word/2010/wordml" w:rsidRPr="007372F3" w:rsidR="007372F3" w:rsidP="007372F3" w:rsidRDefault="007372F3" w14:paraId="67C0C651" wp14:textId="77777777">
      <w:pPr>
        <w:shd w:val="clear" w:color="auto" w:fill="FFFFFF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xmlns:wp14="http://schemas.microsoft.com/office/word/2010/wordml" w:rsidRPr="007372F3" w:rsidR="007372F3" w:rsidP="007372F3" w:rsidRDefault="007372F3" w14:paraId="308D56CC" wp14:textId="77777777">
      <w:pPr>
        <w:shd w:val="clear" w:color="auto" w:fill="FFFFFF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xmlns:wp14="http://schemas.microsoft.com/office/word/2010/wordml" w:rsidRPr="007372F3" w:rsidR="007372F3" w:rsidP="007372F3" w:rsidRDefault="007372F3" w14:paraId="4BE3EAF1" wp14:textId="77777777">
      <w:pPr>
        <w:shd w:val="clear" w:color="auto" w:fill="FFFFFF"/>
        <w:jc w:val="center"/>
        <w:rPr>
          <w:rFonts w:ascii="Times New Roman" w:hAnsi="Times New Roman"/>
          <w:b/>
          <w:bCs/>
          <w:spacing w:val="-6"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sz w:val="26"/>
          <w:szCs w:val="26"/>
          <w:lang w:val="uk-UA"/>
        </w:rPr>
        <w:t>Рекомендована література</w:t>
      </w:r>
    </w:p>
    <w:p xmlns:wp14="http://schemas.microsoft.com/office/word/2010/wordml" w:rsidRPr="007372F3" w:rsidR="007372F3" w:rsidP="007372F3" w:rsidRDefault="007372F3" w14:paraId="494194D8" wp14:textId="77777777">
      <w:pPr>
        <w:shd w:val="clear" w:color="auto" w:fill="FFFFFF"/>
        <w:jc w:val="center"/>
        <w:rPr>
          <w:rFonts w:ascii="Times New Roman" w:hAnsi="Times New Roman"/>
          <w:b/>
          <w:bCs/>
          <w:spacing w:val="-6"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bCs/>
          <w:spacing w:val="-6"/>
          <w:sz w:val="26"/>
          <w:szCs w:val="26"/>
          <w:lang w:val="uk-UA"/>
        </w:rPr>
        <w:t>Базова</w:t>
      </w:r>
    </w:p>
    <w:p xmlns:wp14="http://schemas.microsoft.com/office/word/2010/wordml" w:rsidRPr="007372F3" w:rsidR="007372F3" w:rsidP="007372F3" w:rsidRDefault="007372F3" w14:paraId="78FB6566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lastRenderedPageBreak/>
        <w:t>Драпіковський О., Іванова І. Оцінка земельних ділянок. – К.: Прінт-Експрес, 2004. – 296 с</w:t>
      </w:r>
    </w:p>
    <w:p xmlns:wp14="http://schemas.microsoft.com/office/word/2010/wordml" w:rsidRPr="007372F3" w:rsidR="007372F3" w:rsidP="007372F3" w:rsidRDefault="007372F3" w14:paraId="592E755C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bCs/>
          <w:sz w:val="26"/>
          <w:szCs w:val="26"/>
        </w:rPr>
        <w:t>Методи і моделі оцінювання нерухомого майна. Навч. посіб. / О. І. Драпіковский,</w:t>
      </w:r>
      <w:r w:rsidRPr="007372F3">
        <w:rPr>
          <w:b w:val="0"/>
          <w:bCs/>
          <w:sz w:val="26"/>
          <w:szCs w:val="26"/>
        </w:rPr>
        <w:br/>
      </w:r>
      <w:r w:rsidRPr="007372F3">
        <w:rPr>
          <w:b w:val="0"/>
          <w:bCs/>
          <w:sz w:val="26"/>
          <w:szCs w:val="26"/>
        </w:rPr>
        <w:t xml:space="preserve"> І. Б. Іванова, А. О. Текутьєва, Н. О Терещенко. – К.: Вид-во КНУБА, 2016. – 520 с.</w:t>
      </w:r>
    </w:p>
    <w:p xmlns:wp14="http://schemas.microsoft.com/office/word/2010/wordml" w:rsidRPr="007372F3" w:rsidR="007372F3" w:rsidP="007372F3" w:rsidRDefault="007372F3" w14:paraId="1175313D" wp14:textId="77777777">
      <w:pPr>
        <w:widowControl/>
        <w:numPr>
          <w:ilvl w:val="0"/>
          <w:numId w:val="45"/>
        </w:numPr>
        <w:autoSpaceDE/>
        <w:autoSpaceDN/>
        <w:adjustRightInd/>
        <w:spacing w:line="288" w:lineRule="auto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7372F3">
        <w:rPr>
          <w:rFonts w:ascii="Times New Roman" w:hAnsi="Times New Roman"/>
          <w:sz w:val="26"/>
          <w:szCs w:val="26"/>
          <w:lang w:val="uk-UA" w:eastAsia="uk-UA"/>
        </w:rPr>
        <w:t>Оцінка нерухомості: Навч. посіб. / О.І. Драпіковський, І.Б. Іванова, Ю.В. Крумеліс. – К.: ТОВ «СІК ГРУП Україна», 2015. – С. 231 – 250. (ISBN 978-617-70-92-75-8).</w:t>
      </w:r>
      <w:bookmarkStart w:name="_GoBack" w:id="0"/>
      <w:bookmarkEnd w:id="0"/>
    </w:p>
    <w:p xmlns:wp14="http://schemas.microsoft.com/office/word/2010/wordml" w:rsidRPr="007372F3" w:rsidR="007372F3" w:rsidP="007372F3" w:rsidRDefault="007372F3" w14:paraId="56F5C0CE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t>Оценка недвижимости: учебник , 2-е изд. / Под ред. А.И Драпиковского и И.Б. Ивановой – Бішкек: Ега-Басма, 2007. – 480 с.</w:t>
      </w:r>
    </w:p>
    <w:p xmlns:wp14="http://schemas.microsoft.com/office/word/2010/wordml" w:rsidRPr="007372F3" w:rsidR="007372F3" w:rsidP="007372F3" w:rsidRDefault="007372F3" w14:paraId="32F25FC9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t>Оцінка земель та нерухомості: методичні вказівки до курсової роботи з дисципліни "Оцінка землі та інших об’єктів нерухомості": для студ. спец. 7.092103 "Міське буд-во та госп-во" /О.І.Драпіковський; Київ. нац. ун-т буд-ва і архітектури. – Київ : [б.в.], 2010. – 29с. </w:t>
      </w:r>
    </w:p>
    <w:p xmlns:wp14="http://schemas.microsoft.com/office/word/2010/wordml" w:rsidRPr="007372F3" w:rsidR="007372F3" w:rsidP="007372F3" w:rsidRDefault="007372F3" w14:paraId="15897386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t>Оцінка земель: Навч.посібник /За заг. ред. М.Г.Ступеня. – 2-е вид., стер. – Львів : Новий світ -2000, 2006. – 307с</w:t>
      </w:r>
    </w:p>
    <w:p xmlns:wp14="http://schemas.microsoft.com/office/word/2010/wordml" w:rsidRPr="007372F3" w:rsidR="007372F3" w:rsidP="007372F3" w:rsidRDefault="007372F3" w14:paraId="797E50C6" wp14:textId="77777777">
      <w:pPr>
        <w:shd w:val="clear" w:color="auto" w:fill="FFFFFF"/>
        <w:jc w:val="both"/>
        <w:rPr>
          <w:rFonts w:ascii="Times New Roman" w:hAnsi="Times New Roman"/>
          <w:sz w:val="26"/>
          <w:szCs w:val="26"/>
          <w:lang w:val="uk-UA"/>
        </w:rPr>
      </w:pPr>
    </w:p>
    <w:p xmlns:wp14="http://schemas.microsoft.com/office/word/2010/wordml" w:rsidRPr="007372F3" w:rsidR="007372F3" w:rsidP="007372F3" w:rsidRDefault="007372F3" w14:paraId="73B47DCB" wp14:textId="77777777">
      <w:pPr>
        <w:shd w:val="clear" w:color="auto" w:fill="FFFFFF"/>
        <w:jc w:val="center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bCs/>
          <w:spacing w:val="-6"/>
          <w:sz w:val="26"/>
          <w:szCs w:val="26"/>
          <w:lang w:val="uk-UA"/>
        </w:rPr>
        <w:t>Допоміжна</w:t>
      </w:r>
    </w:p>
    <w:p xmlns:wp14="http://schemas.microsoft.com/office/word/2010/wordml" w:rsidRPr="007372F3" w:rsidR="007372F3" w:rsidP="007372F3" w:rsidRDefault="007372F3" w14:paraId="6AC1C06B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t>Національний стандарт № 1 «Загальні засади оцінки майна і майнових прав», затверджений постановою Кабінету Міністрів України від 10 вересня 2003 р. № 1440 // Офіційний вісник України. – 2003. - № 37. – Ст. 1995.</w:t>
      </w:r>
    </w:p>
    <w:p xmlns:wp14="http://schemas.microsoft.com/office/word/2010/wordml" w:rsidRPr="007372F3" w:rsidR="007372F3" w:rsidP="007372F3" w:rsidRDefault="007372F3" w14:paraId="29491D0B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t>Національний стандарт № 2 «Оцінка нерухомого майна», затверджений постановою Кабінету Міністрів України від 28 жовтня 2004 р. № 1442 // Офіційний вісник України. – 2004. - № 44. – Ст. 2885.</w:t>
      </w:r>
    </w:p>
    <w:p xmlns:wp14="http://schemas.microsoft.com/office/word/2010/wordml" w:rsidRPr="007372F3" w:rsidR="007372F3" w:rsidP="007372F3" w:rsidRDefault="007372F3" w14:paraId="1270A8EE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t>Методика експертної грошової оцінки земельних ділянок, затверджена постановою Кабінету Міністрів України від 11 жовтня 2002 р. № 1531 // Офіційний вісник України. – 2002. - № 42. – Ст. 1941.</w:t>
      </w:r>
    </w:p>
    <w:p xmlns:wp14="http://schemas.microsoft.com/office/word/2010/wordml" w:rsidRPr="007372F3" w:rsidR="007372F3" w:rsidP="007372F3" w:rsidRDefault="007372F3" w14:paraId="20E1F864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t>Порядок проведення експертної грошової оцінки земельних ділянок, затверджений наказом Держкомзему України від 9 січня 2003 р. № 2 // Землевпорядний вісник. – 2004. - № 1. – С. 5-8.</w:t>
      </w:r>
    </w:p>
    <w:p xmlns:wp14="http://schemas.microsoft.com/office/word/2010/wordml" w:rsidRPr="007372F3" w:rsidR="007372F3" w:rsidP="007372F3" w:rsidRDefault="007372F3" w14:paraId="63E64F6D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t>Міжнародні стандарти оцінки. Восьме видання, 2007 – К.: «АртЕк», 2008. – 432 с.</w:t>
      </w:r>
    </w:p>
    <w:p xmlns:wp14="http://schemas.microsoft.com/office/word/2010/wordml" w:rsidRPr="007372F3" w:rsidR="007372F3" w:rsidP="007372F3" w:rsidRDefault="007372F3" w14:paraId="34E75E6A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t>Міжнародні стандарти оцінки 2011. – К.: «Аванпост – прим», 2012. – 144 с.</w:t>
      </w:r>
    </w:p>
    <w:p xmlns:wp14="http://schemas.microsoft.com/office/word/2010/wordml" w:rsidRPr="007372F3" w:rsidR="007372F3" w:rsidP="007372F3" w:rsidRDefault="007372F3" w14:paraId="1530A2D0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t xml:space="preserve"> Грибовский С.В. Оценка доходной недвижимости. – СПб.: Питер, 2001. – 336 с.</w:t>
      </w:r>
    </w:p>
    <w:p xmlns:wp14="http://schemas.microsoft.com/office/word/2010/wordml" w:rsidRPr="007372F3" w:rsidR="007372F3" w:rsidP="007372F3" w:rsidRDefault="007372F3" w14:paraId="54E10AF0" wp14:textId="77777777">
      <w:pPr>
        <w:pStyle w:val="a5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 w:val="0"/>
          <w:sz w:val="26"/>
          <w:szCs w:val="26"/>
        </w:rPr>
      </w:pPr>
      <w:r w:rsidRPr="007372F3">
        <w:rPr>
          <w:b w:val="0"/>
          <w:sz w:val="26"/>
          <w:szCs w:val="26"/>
        </w:rPr>
        <w:t>2. Оценка недвижимости: Одиннадцатое издание / Пер. с англ. Второе издание, исправленное и дополненное. – М.: РОО, 2007. – 944 с.</w:t>
      </w:r>
    </w:p>
    <w:p xmlns:wp14="http://schemas.microsoft.com/office/word/2010/wordml" w:rsidRPr="007372F3" w:rsidR="007372F3" w:rsidP="007372F3" w:rsidRDefault="007372F3" w14:paraId="7B04FA47" wp14:textId="77777777">
      <w:pPr>
        <w:shd w:val="clear" w:color="auto" w:fill="FFFFFF"/>
        <w:tabs>
          <w:tab w:val="left" w:pos="187"/>
        </w:tabs>
        <w:jc w:val="both"/>
        <w:rPr>
          <w:rFonts w:ascii="Times New Roman" w:hAnsi="Times New Roman"/>
          <w:sz w:val="26"/>
          <w:szCs w:val="26"/>
          <w:lang w:val="uk-UA"/>
        </w:rPr>
      </w:pPr>
    </w:p>
    <w:p xmlns:wp14="http://schemas.microsoft.com/office/word/2010/wordml" w:rsidRPr="007372F3" w:rsidR="007372F3" w:rsidP="007372F3" w:rsidRDefault="007372F3" w14:paraId="0AD9E59B" wp14:textId="77777777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/>
          <w:spacing w:val="-20"/>
          <w:sz w:val="26"/>
          <w:szCs w:val="26"/>
          <w:lang w:val="uk-UA"/>
        </w:rPr>
      </w:pPr>
      <w:r w:rsidRPr="007372F3">
        <w:rPr>
          <w:rFonts w:ascii="Times New Roman" w:hAnsi="Times New Roman"/>
          <w:b/>
          <w:sz w:val="26"/>
          <w:szCs w:val="26"/>
          <w:lang w:val="uk-UA"/>
        </w:rPr>
        <w:t>Інформаційні ресурси</w:t>
      </w:r>
    </w:p>
    <w:p xmlns:wp14="http://schemas.microsoft.com/office/word/2010/wordml" w:rsidRPr="007372F3" w:rsidR="007372F3" w:rsidP="007372F3" w:rsidRDefault="007372F3" w14:paraId="568C698B" wp14:textId="77777777">
      <w:pPr>
        <w:shd w:val="clear" w:color="auto" w:fill="FFFFFF"/>
        <w:tabs>
          <w:tab w:val="left" w:pos="365"/>
        </w:tabs>
        <w:spacing w:before="14" w:line="226" w:lineRule="exact"/>
        <w:rPr>
          <w:rFonts w:ascii="Times New Roman" w:hAnsi="Times New Roman"/>
          <w:spacing w:val="-20"/>
          <w:sz w:val="26"/>
          <w:szCs w:val="26"/>
          <w:lang w:val="uk-UA"/>
        </w:rPr>
      </w:pPr>
    </w:p>
    <w:p xmlns:wp14="http://schemas.microsoft.com/office/word/2010/wordml" w:rsidRPr="007372F3" w:rsidR="007372F3" w:rsidP="007372F3" w:rsidRDefault="007372F3" w14:paraId="1A923E2B" wp14:textId="77777777">
      <w:pPr>
        <w:widowControl/>
        <w:numPr>
          <w:ilvl w:val="0"/>
          <w:numId w:val="46"/>
        </w:numPr>
        <w:shd w:val="clear" w:color="auto" w:fill="FFFFFF"/>
        <w:tabs>
          <w:tab w:val="left" w:pos="187"/>
        </w:tabs>
        <w:autoSpaceDE/>
        <w:autoSpaceDN/>
        <w:adjustRightInd/>
        <w:jc w:val="both"/>
        <w:rPr>
          <w:rFonts w:ascii="Times New Roman" w:hAnsi="Times New Roman"/>
          <w:sz w:val="26"/>
          <w:szCs w:val="26"/>
          <w:lang w:val="uk-UA"/>
        </w:rPr>
      </w:pPr>
      <w:hyperlink w:history="1" r:id="rId9">
        <w:r w:rsidRPr="007372F3">
          <w:rPr>
            <w:rFonts w:ascii="Times New Roman" w:hAnsi="Times New Roman"/>
            <w:sz w:val="26"/>
            <w:szCs w:val="26"/>
          </w:rPr>
          <w:t>http</w:t>
        </w:r>
        <w:r w:rsidRPr="007372F3">
          <w:rPr>
            <w:rFonts w:ascii="Times New Roman" w:hAnsi="Times New Roman"/>
            <w:sz w:val="26"/>
            <w:szCs w:val="26"/>
            <w:lang w:val="uk-UA"/>
          </w:rPr>
          <w:t>://</w:t>
        </w:r>
        <w:r w:rsidRPr="007372F3">
          <w:rPr>
            <w:rFonts w:ascii="Times New Roman" w:hAnsi="Times New Roman"/>
            <w:sz w:val="26"/>
            <w:szCs w:val="26"/>
          </w:rPr>
          <w:t>library</w:t>
        </w:r>
        <w:r w:rsidRPr="007372F3">
          <w:rPr>
            <w:rFonts w:ascii="Times New Roman" w:hAnsi="Times New Roman"/>
            <w:sz w:val="26"/>
            <w:szCs w:val="26"/>
            <w:lang w:val="uk-UA"/>
          </w:rPr>
          <w:t>.</w:t>
        </w:r>
        <w:r w:rsidRPr="007372F3">
          <w:rPr>
            <w:rFonts w:ascii="Times New Roman" w:hAnsi="Times New Roman"/>
            <w:sz w:val="26"/>
            <w:szCs w:val="26"/>
          </w:rPr>
          <w:t>knuba</w:t>
        </w:r>
        <w:r w:rsidRPr="007372F3">
          <w:rPr>
            <w:rFonts w:ascii="Times New Roman" w:hAnsi="Times New Roman"/>
            <w:sz w:val="26"/>
            <w:szCs w:val="26"/>
            <w:lang w:val="uk-UA"/>
          </w:rPr>
          <w:t>.</w:t>
        </w:r>
        <w:r w:rsidRPr="007372F3">
          <w:rPr>
            <w:rFonts w:ascii="Times New Roman" w:hAnsi="Times New Roman"/>
            <w:sz w:val="26"/>
            <w:szCs w:val="26"/>
          </w:rPr>
          <w:t>edu</w:t>
        </w:r>
        <w:r w:rsidRPr="007372F3">
          <w:rPr>
            <w:rFonts w:ascii="Times New Roman" w:hAnsi="Times New Roman"/>
            <w:sz w:val="26"/>
            <w:szCs w:val="26"/>
            <w:lang w:val="uk-UA"/>
          </w:rPr>
          <w:t>.</w:t>
        </w:r>
        <w:r w:rsidRPr="007372F3">
          <w:rPr>
            <w:rFonts w:ascii="Times New Roman" w:hAnsi="Times New Roman"/>
            <w:sz w:val="26"/>
            <w:szCs w:val="26"/>
          </w:rPr>
          <w:t>ua</w:t>
        </w:r>
        <w:r w:rsidRPr="007372F3">
          <w:rPr>
            <w:rFonts w:ascii="Times New Roman" w:hAnsi="Times New Roman"/>
            <w:sz w:val="26"/>
            <w:szCs w:val="26"/>
            <w:lang w:val="uk-UA"/>
          </w:rPr>
          <w:t>/</w:t>
        </w:r>
      </w:hyperlink>
    </w:p>
    <w:p xmlns:wp14="http://schemas.microsoft.com/office/word/2010/wordml" w:rsidRPr="007372F3" w:rsidR="007372F3" w:rsidP="007372F3" w:rsidRDefault="007372F3" w14:paraId="46CB76CB" wp14:textId="77777777">
      <w:pPr>
        <w:widowControl/>
        <w:numPr>
          <w:ilvl w:val="0"/>
          <w:numId w:val="46"/>
        </w:numPr>
        <w:shd w:val="clear" w:color="auto" w:fill="FFFFFF"/>
        <w:tabs>
          <w:tab w:val="left" w:pos="187"/>
        </w:tabs>
        <w:autoSpaceDE/>
        <w:autoSpaceDN/>
        <w:adjustRightInd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lastRenderedPageBreak/>
        <w:t xml:space="preserve">Інтернет ресурс  Асоціації фахівців оцінки </w:t>
      </w:r>
      <w:r w:rsidRPr="007372F3"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  <w:t>[Електронний ресурс]// Режим доступу:</w:t>
      </w:r>
      <w:r w:rsidRPr="007372F3">
        <w:rPr>
          <w:rFonts w:ascii="Times New Roman" w:hAnsi="Times New Roman"/>
          <w:sz w:val="26"/>
          <w:szCs w:val="26"/>
          <w:lang w:val="uk-UA"/>
        </w:rPr>
        <w:tab/>
      </w:r>
      <w:hyperlink w:history="1" r:id="rId10">
        <w:r w:rsidRPr="007372F3">
          <w:rPr>
            <w:rStyle w:val="ab"/>
            <w:rFonts w:ascii="Times New Roman" w:hAnsi="Times New Roman"/>
            <w:sz w:val="26"/>
            <w:szCs w:val="26"/>
            <w:lang w:val="uk-UA"/>
          </w:rPr>
          <w:t>http://www.afo.com.ua/uk/news</w:t>
        </w:r>
      </w:hyperlink>
    </w:p>
    <w:p xmlns:wp14="http://schemas.microsoft.com/office/word/2010/wordml" w:rsidRPr="007372F3" w:rsidR="007372F3" w:rsidP="007372F3" w:rsidRDefault="007372F3" w14:paraId="25562F97" wp14:textId="77777777">
      <w:pPr>
        <w:widowControl/>
        <w:numPr>
          <w:ilvl w:val="0"/>
          <w:numId w:val="46"/>
        </w:numPr>
        <w:shd w:val="clear" w:color="auto" w:fill="FFFFFF"/>
        <w:tabs>
          <w:tab w:val="left" w:pos="187"/>
        </w:tabs>
        <w:autoSpaceDE/>
        <w:autoSpaceDN/>
        <w:adjustRightInd/>
        <w:jc w:val="both"/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 xml:space="preserve">Інтернет ресурс  Українського товариства оцінювачів </w:t>
      </w:r>
      <w:r w:rsidRPr="007372F3"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  <w:t>[Електронний ресурс]// Режим доступу:</w:t>
      </w:r>
      <w:r w:rsidRPr="007372F3">
        <w:rPr>
          <w:rFonts w:ascii="Times New Roman" w:hAnsi="Times New Roman"/>
          <w:sz w:val="26"/>
          <w:szCs w:val="26"/>
          <w:lang w:val="uk-UA"/>
        </w:rPr>
        <w:t xml:space="preserve"> </w:t>
      </w:r>
      <w:hyperlink w:history="1" r:id="rId11">
        <w:r w:rsidRPr="007372F3">
          <w:rPr>
            <w:rStyle w:val="ab"/>
            <w:rFonts w:ascii="Times New Roman" w:hAnsi="Times New Roman"/>
            <w:sz w:val="26"/>
            <w:szCs w:val="26"/>
            <w:lang w:val="uk-UA"/>
          </w:rPr>
          <w:t>http://www.uto.com.ua/docs3.shtml</w:t>
        </w:r>
      </w:hyperlink>
    </w:p>
    <w:p xmlns:wp14="http://schemas.microsoft.com/office/word/2010/wordml" w:rsidRPr="007372F3" w:rsidR="007372F3" w:rsidP="007372F3" w:rsidRDefault="007372F3" w14:paraId="3B85775F" wp14:textId="77777777">
      <w:pPr>
        <w:widowControl/>
        <w:numPr>
          <w:ilvl w:val="0"/>
          <w:numId w:val="46"/>
        </w:numPr>
        <w:shd w:val="clear" w:color="auto" w:fill="FFFFFF"/>
        <w:tabs>
          <w:tab w:val="left" w:pos="187"/>
        </w:tabs>
        <w:autoSpaceDE/>
        <w:autoSpaceDN/>
        <w:adjustRightInd/>
        <w:jc w:val="both"/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</w:pPr>
      <w:r w:rsidRPr="007372F3">
        <w:rPr>
          <w:rFonts w:ascii="Times New Roman" w:hAnsi="Times New Roman"/>
          <w:sz w:val="26"/>
          <w:szCs w:val="26"/>
          <w:lang w:val="uk-UA"/>
        </w:rPr>
        <w:t xml:space="preserve">Інтернет ресурс  АН “Благовіст» </w:t>
      </w:r>
      <w:r w:rsidRPr="007372F3"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  <w:t>[Електронний ресурс]// Режим доступу:</w:t>
      </w:r>
      <w:r w:rsidRPr="007372F3">
        <w:rPr>
          <w:rFonts w:ascii="Times New Roman" w:hAnsi="Times New Roman"/>
          <w:sz w:val="26"/>
          <w:szCs w:val="26"/>
          <w:lang w:val="uk-UA"/>
        </w:rPr>
        <w:t xml:space="preserve"> </w:t>
      </w:r>
      <w:hyperlink w:history="1" r:id="rId12">
        <w:r w:rsidRPr="007372F3">
          <w:rPr>
            <w:rStyle w:val="ab"/>
            <w:rFonts w:ascii="Times New Roman" w:hAnsi="Times New Roman"/>
            <w:sz w:val="26"/>
            <w:szCs w:val="26"/>
            <w:lang w:val="uk-UA"/>
          </w:rPr>
          <w:t>http://blagovist.ua/realtystat/show.lisp</w:t>
        </w:r>
      </w:hyperlink>
    </w:p>
    <w:p xmlns:wp14="http://schemas.microsoft.com/office/word/2010/wordml" w:rsidRPr="007372F3" w:rsidR="007372F3" w:rsidP="007372F3" w:rsidRDefault="007372F3" w14:paraId="4A730001" wp14:textId="77777777">
      <w:pPr>
        <w:widowControl/>
        <w:numPr>
          <w:ilvl w:val="0"/>
          <w:numId w:val="46"/>
        </w:numPr>
        <w:shd w:val="clear" w:color="auto" w:fill="FFFFFF"/>
        <w:tabs>
          <w:tab w:val="left" w:pos="187"/>
        </w:tabs>
        <w:autoSpaceDE/>
        <w:autoSpaceDN/>
        <w:adjustRightInd/>
        <w:jc w:val="both"/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</w:pPr>
      <w:r w:rsidRPr="007372F3"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  <w:t xml:space="preserve">Офіційний сайт ФДМУ  [Електронний ресурс]// Режим доступу: </w:t>
      </w:r>
      <w:hyperlink w:history="1" r:id="rId13">
        <w:r w:rsidRPr="007372F3">
          <w:rPr>
            <w:rStyle w:val="ab"/>
            <w:rFonts w:ascii="Times New Roman" w:hAnsi="Times New Roman"/>
            <w:spacing w:val="-13"/>
            <w:sz w:val="26"/>
            <w:szCs w:val="26"/>
            <w:lang w:val="uk-UA"/>
          </w:rPr>
          <w:t>http://www.spfu.gov.ua/spfu.gov.ua/default.aspx</w:t>
        </w:r>
      </w:hyperlink>
    </w:p>
    <w:p xmlns:wp14="http://schemas.microsoft.com/office/word/2010/wordml" w:rsidRPr="007372F3" w:rsidR="007372F3" w:rsidP="007372F3" w:rsidRDefault="007372F3" w14:paraId="03492D4D" wp14:textId="77777777">
      <w:pPr>
        <w:numPr>
          <w:ilvl w:val="0"/>
          <w:numId w:val="46"/>
        </w:numPr>
        <w:shd w:val="clear" w:color="auto" w:fill="FFFFFF"/>
        <w:tabs>
          <w:tab w:val="left" w:pos="365"/>
        </w:tabs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</w:pPr>
      <w:r w:rsidRPr="007372F3"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  <w:t xml:space="preserve">Офіційний сайт ВРУ [Електронний ресурс]// Режим доступу: </w:t>
      </w:r>
      <w:hyperlink w:history="1" r:id="rId14">
        <w:r w:rsidRPr="007372F3">
          <w:rPr>
            <w:rStyle w:val="ab"/>
            <w:rFonts w:ascii="Times New Roman" w:hAnsi="Times New Roman"/>
            <w:spacing w:val="-13"/>
            <w:sz w:val="26"/>
            <w:szCs w:val="26"/>
            <w:lang w:val="uk-UA"/>
          </w:rPr>
          <w:t>http://zakon4.rada.gov.ua/laws</w:t>
        </w:r>
      </w:hyperlink>
    </w:p>
    <w:p xmlns:wp14="http://schemas.microsoft.com/office/word/2010/wordml" w:rsidRPr="007372F3" w:rsidR="007372F3" w:rsidP="007372F3" w:rsidRDefault="007372F3" w14:paraId="02CD4F96" wp14:textId="77777777">
      <w:pPr>
        <w:numPr>
          <w:ilvl w:val="0"/>
          <w:numId w:val="46"/>
        </w:numPr>
        <w:shd w:val="clear" w:color="auto" w:fill="FFFFFF"/>
        <w:tabs>
          <w:tab w:val="left" w:pos="365"/>
        </w:tabs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</w:pPr>
      <w:r w:rsidRPr="007372F3"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  <w:t xml:space="preserve">Офіційний сайт ДАЗРУ [Електронний ресурс]// Режим доступу: </w:t>
      </w:r>
      <w:hyperlink w:history="1" r:id="rId15">
        <w:r w:rsidRPr="007372F3">
          <w:rPr>
            <w:rStyle w:val="ab"/>
            <w:rFonts w:ascii="Times New Roman" w:hAnsi="Times New Roman"/>
            <w:spacing w:val="-13"/>
            <w:sz w:val="26"/>
            <w:szCs w:val="26"/>
            <w:lang w:val="uk-UA"/>
          </w:rPr>
          <w:t>http://www.dazru.gov.ua/terra/control/uk/publish/category?cat_id=37202</w:t>
        </w:r>
      </w:hyperlink>
    </w:p>
    <w:p xmlns:wp14="http://schemas.microsoft.com/office/word/2010/wordml" w:rsidRPr="007372F3" w:rsidR="007372F3" w:rsidP="007372F3" w:rsidRDefault="007372F3" w14:paraId="7FBBBF05" wp14:textId="77777777">
      <w:pPr>
        <w:numPr>
          <w:ilvl w:val="0"/>
          <w:numId w:val="46"/>
        </w:numPr>
        <w:shd w:val="clear" w:color="auto" w:fill="FFFFFF"/>
        <w:tabs>
          <w:tab w:val="left" w:pos="365"/>
        </w:tabs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  <w:t xml:space="preserve">Офіційний сайт ФУ [Електронний ресурс]// Режим доступу: </w:t>
      </w:r>
      <w:hyperlink w:history="1" r:id="rId16">
        <w:r w:rsidRPr="007372F3">
          <w:rPr>
            <w:rStyle w:val="ab"/>
            <w:rFonts w:ascii="Times New Roman" w:hAnsi="Times New Roman"/>
            <w:spacing w:val="-13"/>
            <w:sz w:val="26"/>
            <w:szCs w:val="26"/>
            <w:lang w:val="uk-UA"/>
          </w:rPr>
          <w:t>http://finance.ua/ru/currency</w:t>
        </w:r>
      </w:hyperlink>
    </w:p>
    <w:p xmlns:wp14="http://schemas.microsoft.com/office/word/2010/wordml" w:rsidRPr="007372F3" w:rsidR="007372F3" w:rsidP="007372F3" w:rsidRDefault="007372F3" w14:paraId="5A0CE47B" wp14:textId="77777777">
      <w:pPr>
        <w:numPr>
          <w:ilvl w:val="0"/>
          <w:numId w:val="46"/>
        </w:numPr>
        <w:shd w:val="clear" w:color="auto" w:fill="FFFFFF"/>
        <w:tabs>
          <w:tab w:val="left" w:pos="365"/>
        </w:tabs>
        <w:rPr>
          <w:rFonts w:ascii="Times New Roman" w:hAnsi="Times New Roman"/>
          <w:sz w:val="26"/>
          <w:szCs w:val="26"/>
          <w:lang w:val="uk-UA"/>
        </w:rPr>
      </w:pPr>
      <w:r w:rsidRPr="007372F3"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  <w:t xml:space="preserve">Академія Оцінки і Права [Електронний ресурс] // Режим доступу: </w:t>
      </w:r>
      <w:hyperlink w:history="1" r:id="rId17">
        <w:r w:rsidRPr="007372F3">
          <w:rPr>
            <w:rStyle w:val="ab"/>
            <w:rFonts w:ascii="Times New Roman" w:hAnsi="Times New Roman"/>
            <w:spacing w:val="-13"/>
            <w:sz w:val="26"/>
            <w:szCs w:val="26"/>
            <w:lang w:val="uk-UA"/>
          </w:rPr>
          <w:t>http://akadem.com.ua/ru/useful</w:t>
        </w:r>
      </w:hyperlink>
    </w:p>
    <w:p xmlns:wp14="http://schemas.microsoft.com/office/word/2010/wordml" w:rsidRPr="007372F3" w:rsidR="007372F3" w:rsidP="007372F3" w:rsidRDefault="007372F3" w14:paraId="41F3878C" wp14:textId="77777777">
      <w:pPr>
        <w:widowControl/>
        <w:numPr>
          <w:ilvl w:val="0"/>
          <w:numId w:val="46"/>
        </w:numPr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</w:pPr>
      <w:r w:rsidRPr="007372F3"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  <w:t xml:space="preserve">Президент України - [Електронний ресурс] // Режим доступу: </w:t>
      </w:r>
      <w:hyperlink w:history="1" r:id="rId18">
        <w:r w:rsidRPr="007372F3">
          <w:rPr>
            <w:rFonts w:ascii="Times New Roman" w:hAnsi="Times New Roman"/>
            <w:color w:val="000000"/>
            <w:spacing w:val="-13"/>
            <w:sz w:val="26"/>
            <w:szCs w:val="26"/>
            <w:lang w:val="uk-UA"/>
          </w:rPr>
          <w:t>http://www.president.gov.ua</w:t>
        </w:r>
      </w:hyperlink>
    </w:p>
    <w:p xmlns:wp14="http://schemas.microsoft.com/office/word/2010/wordml" w:rsidRPr="007372F3" w:rsidR="007372F3" w:rsidP="007372F3" w:rsidRDefault="007372F3" w14:paraId="39D67038" wp14:textId="77777777">
      <w:pPr>
        <w:numPr>
          <w:ilvl w:val="0"/>
          <w:numId w:val="46"/>
        </w:numPr>
        <w:shd w:val="clear" w:color="auto" w:fill="FFFFFF"/>
        <w:tabs>
          <w:tab w:val="left" w:pos="365"/>
        </w:tabs>
        <w:rPr>
          <w:rFonts w:ascii="Times New Roman" w:hAnsi="Times New Roman"/>
          <w:color w:val="000000"/>
          <w:spacing w:val="-13"/>
          <w:lang w:val="uk-UA"/>
        </w:rPr>
      </w:pPr>
      <w:r w:rsidRPr="007372F3">
        <w:rPr>
          <w:rFonts w:ascii="Times New Roman" w:hAnsi="Times New Roman"/>
          <w:color w:val="000000"/>
          <w:spacing w:val="-13"/>
          <w:sz w:val="26"/>
          <w:szCs w:val="26"/>
          <w:lang w:val="uk-UA"/>
        </w:rPr>
        <w:t xml:space="preserve">Кабінет Міністрів України [Електронний ресурс] // Режим доступу: — </w:t>
      </w:r>
      <w:hyperlink w:history="1" r:id="rId19">
        <w:r w:rsidRPr="007372F3">
          <w:rPr>
            <w:rFonts w:ascii="Times New Roman" w:hAnsi="Times New Roman"/>
            <w:color w:val="000000"/>
            <w:spacing w:val="-13"/>
            <w:sz w:val="26"/>
            <w:szCs w:val="26"/>
          </w:rPr>
          <w:t>http://www.kmu.gov.ua</w:t>
        </w:r>
      </w:hyperlink>
      <w:hyperlink w:history="1" r:id="rId20">
        <w:r w:rsidRPr="007372F3">
          <w:rPr>
            <w:rFonts w:ascii="Times New Roman" w:hAnsi="Times New Roman"/>
            <w:color w:val="000000"/>
            <w:spacing w:val="-13"/>
            <w:sz w:val="26"/>
            <w:szCs w:val="26"/>
          </w:rPr>
          <w:t>Сохраненная копия</w:t>
        </w:r>
      </w:hyperlink>
      <w:r w:rsidRPr="007372F3">
        <w:rPr>
          <w:rFonts w:ascii="Times New Roman" w:hAnsi="Times New Roman"/>
          <w:color w:val="000000"/>
          <w:spacing w:val="-13"/>
          <w:lang w:val="uk-UA"/>
        </w:rPr>
        <w:t>……..</w:t>
      </w:r>
    </w:p>
    <w:p xmlns:wp14="http://schemas.microsoft.com/office/word/2010/wordml" w:rsidRPr="007372F3" w:rsidR="004F4BE6" w:rsidP="00BF799D" w:rsidRDefault="004F4BE6" w14:paraId="1A939487" wp14:textId="77777777">
      <w:pPr>
        <w:widowControl/>
        <w:autoSpaceDE/>
        <w:autoSpaceDN/>
        <w:adjustRightInd/>
        <w:ind w:left="710"/>
        <w:jc w:val="center"/>
        <w:rPr>
          <w:rFonts w:ascii="Times New Roman" w:hAnsi="Times New Roman"/>
          <w:lang w:val="uk-UA"/>
        </w:rPr>
      </w:pPr>
    </w:p>
    <w:sectPr w:rsidRPr="007372F3" w:rsidR="004F4BE6" w:rsidSect="00401EAD">
      <w:type w:val="continuous"/>
      <w:pgSz w:w="11905" w:h="16837" w:orient="portrait" w:code="9"/>
      <w:pgMar w:top="1134" w:right="1134" w:bottom="1134" w:left="136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D92B37" w:rsidRDefault="00D92B37" w14:paraId="6FFBD3EC" wp14:textId="77777777">
      <w:r>
        <w:separator/>
      </w:r>
    </w:p>
  </w:endnote>
  <w:endnote w:type="continuationSeparator" w:id="0">
    <w:p xmlns:wp14="http://schemas.microsoft.com/office/word/2010/wordml" w:rsidR="00D92B37" w:rsidRDefault="00D92B37" w14:paraId="30DCCCA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445347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8"/>
      </w:rPr>
    </w:sdtEndPr>
    <w:sdtContent>
      <w:p xmlns:wp14="http://schemas.microsoft.com/office/word/2010/wordml" w:rsidRPr="00BA7F59" w:rsidR="008A773A" w:rsidRDefault="008A773A" w14:paraId="0162ECCE" wp14:textId="77777777">
        <w:pPr>
          <w:pStyle w:val="a9"/>
          <w:jc w:val="center"/>
          <w:rPr>
            <w:rFonts w:ascii="Times New Roman" w:hAnsi="Times New Roman"/>
            <w:sz w:val="28"/>
          </w:rPr>
        </w:pPr>
        <w:r w:rsidRPr="0065508B">
          <w:rPr>
            <w:rFonts w:ascii="Times New Roman" w:hAnsi="Times New Roman"/>
          </w:rPr>
          <w:fldChar w:fldCharType="begin"/>
        </w:r>
        <w:r w:rsidRPr="0065508B">
          <w:rPr>
            <w:rFonts w:ascii="Times New Roman" w:hAnsi="Times New Roman"/>
          </w:rPr>
          <w:instrText>PAGE   \* MERGEFORMAT</w:instrText>
        </w:r>
        <w:r w:rsidRPr="0065508B">
          <w:rPr>
            <w:rFonts w:ascii="Times New Roman" w:hAnsi="Times New Roman"/>
          </w:rPr>
          <w:fldChar w:fldCharType="separate"/>
        </w:r>
        <w:r w:rsidR="007372F3">
          <w:rPr>
            <w:rFonts w:ascii="Times New Roman" w:hAnsi="Times New Roman"/>
            <w:noProof/>
          </w:rPr>
          <w:t>7</w:t>
        </w:r>
        <w:r w:rsidRPr="0065508B">
          <w:rPr>
            <w:rFonts w:ascii="Times New Roman" w:hAnsi="Times New Roman"/>
          </w:rPr>
          <w:fldChar w:fldCharType="end"/>
        </w:r>
      </w:p>
    </w:sdtContent>
  </w:sdt>
  <w:p xmlns:wp14="http://schemas.microsoft.com/office/word/2010/wordml" w:rsidR="008A773A" w:rsidRDefault="008A773A" w14:paraId="6AA258D8" wp14:textId="7777777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D92B37" w:rsidRDefault="00D92B37" w14:paraId="36AF6883" wp14:textId="77777777">
      <w:r>
        <w:separator/>
      </w:r>
    </w:p>
  </w:footnote>
  <w:footnote w:type="continuationSeparator" w:id="0">
    <w:p xmlns:wp14="http://schemas.microsoft.com/office/word/2010/wordml" w:rsidR="00D92B37" w:rsidRDefault="00D92B37" w14:paraId="54C529ED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65916"/>
    <w:multiLevelType w:val="hybridMultilevel"/>
    <w:tmpl w:val="DA0ED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A28A4"/>
    <w:multiLevelType w:val="hybridMultilevel"/>
    <w:tmpl w:val="8D8E214E"/>
    <w:lvl w:ilvl="0" w:tplc="B6CAF84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E36EA"/>
    <w:multiLevelType w:val="hybridMultilevel"/>
    <w:tmpl w:val="AFD63B74"/>
    <w:lvl w:ilvl="0" w:tplc="203CEF0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097B6905"/>
    <w:multiLevelType w:val="hybridMultilevel"/>
    <w:tmpl w:val="5FB03E0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032ACA"/>
    <w:multiLevelType w:val="hybridMultilevel"/>
    <w:tmpl w:val="92AC3DB6"/>
    <w:lvl w:ilvl="0" w:tplc="BD064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AAD4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AE1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680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50C2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98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D4B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6AE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D46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A7B12"/>
    <w:multiLevelType w:val="hybridMultilevel"/>
    <w:tmpl w:val="7D3CE2B4"/>
    <w:lvl w:ilvl="0" w:tplc="B8D2BF0A">
      <w:numFmt w:val="bullet"/>
      <w:lvlText w:val="•"/>
      <w:lvlJc w:val="left"/>
      <w:pPr>
        <w:ind w:left="1609" w:hanging="900"/>
      </w:pPr>
      <w:rPr>
        <w:rFonts w:hint="default" w:ascii="Times New Roman" w:hAnsi="Times New Roman" w:eastAsia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6">
    <w:nsid w:val="19EC2965"/>
    <w:multiLevelType w:val="multilevel"/>
    <w:tmpl w:val="8B98E20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24" w:hanging="1800"/>
      </w:pPr>
      <w:rPr>
        <w:rFonts w:hint="default"/>
      </w:rPr>
    </w:lvl>
  </w:abstractNum>
  <w:abstractNum w:abstractNumId="7">
    <w:nsid w:val="1A346A0A"/>
    <w:multiLevelType w:val="hybridMultilevel"/>
    <w:tmpl w:val="97B8D258"/>
    <w:lvl w:ilvl="0" w:tplc="6D6425E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hint="default" w:ascii="Times New Roman" w:hAnsi="Times New Roman" w:cs="Times New Roman"/>
      </w:rPr>
    </w:lvl>
  </w:abstractNum>
  <w:abstractNum w:abstractNumId="9">
    <w:nsid w:val="27D1303E"/>
    <w:multiLevelType w:val="hybridMultilevel"/>
    <w:tmpl w:val="69EAC7C2"/>
    <w:lvl w:ilvl="0" w:tplc="5AD63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B7D1BEF"/>
    <w:multiLevelType w:val="hybridMultilevel"/>
    <w:tmpl w:val="C6F67AE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53D207A"/>
    <w:multiLevelType w:val="hybridMultilevel"/>
    <w:tmpl w:val="544C62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AC1FBA"/>
    <w:multiLevelType w:val="hybridMultilevel"/>
    <w:tmpl w:val="975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3CAD0441"/>
    <w:multiLevelType w:val="hybridMultilevel"/>
    <w:tmpl w:val="E3222D8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DE378AC"/>
    <w:multiLevelType w:val="hybridMultilevel"/>
    <w:tmpl w:val="90383EEC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EF90A2B"/>
    <w:multiLevelType w:val="hybridMultilevel"/>
    <w:tmpl w:val="70F000DC"/>
    <w:lvl w:ilvl="0" w:tplc="0422000F">
      <w:start w:val="1"/>
      <w:numFmt w:val="decimal"/>
      <w:lvlText w:val="%1."/>
      <w:lvlJc w:val="left"/>
      <w:pPr>
        <w:ind w:left="1789" w:hanging="360"/>
      </w:p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02929A8"/>
    <w:multiLevelType w:val="hybridMultilevel"/>
    <w:tmpl w:val="AA7623E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7">
    <w:nsid w:val="4177383E"/>
    <w:multiLevelType w:val="hybridMultilevel"/>
    <w:tmpl w:val="09AC78CE"/>
    <w:lvl w:ilvl="0" w:tplc="42FC229C">
      <w:start w:val="1"/>
      <w:numFmt w:val="decimal"/>
      <w:lvlText w:val="%1."/>
      <w:lvlJc w:val="left"/>
      <w:pPr>
        <w:tabs>
          <w:tab w:val="num" w:pos="538"/>
        </w:tabs>
        <w:ind w:left="53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18">
    <w:nsid w:val="4A793A95"/>
    <w:multiLevelType w:val="multilevel"/>
    <w:tmpl w:val="4E7ED01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4E0E43B7"/>
    <w:multiLevelType w:val="hybridMultilevel"/>
    <w:tmpl w:val="09AC78CE"/>
    <w:lvl w:ilvl="0" w:tplc="42FC229C">
      <w:start w:val="1"/>
      <w:numFmt w:val="decimal"/>
      <w:lvlText w:val="%1."/>
      <w:lvlJc w:val="left"/>
      <w:pPr>
        <w:tabs>
          <w:tab w:val="num" w:pos="538"/>
        </w:tabs>
        <w:ind w:left="53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20">
    <w:nsid w:val="584C16A8"/>
    <w:multiLevelType w:val="hybridMultilevel"/>
    <w:tmpl w:val="C57E049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8A33E6F"/>
    <w:multiLevelType w:val="hybridMultilevel"/>
    <w:tmpl w:val="CFB4DFA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E61279"/>
    <w:multiLevelType w:val="hybridMultilevel"/>
    <w:tmpl w:val="02502A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04172"/>
    <w:multiLevelType w:val="hybridMultilevel"/>
    <w:tmpl w:val="9C0C07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24">
    <w:nsid w:val="66AB7CBB"/>
    <w:multiLevelType w:val="hybridMultilevel"/>
    <w:tmpl w:val="AD62FDE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94A797C"/>
    <w:multiLevelType w:val="hybridMultilevel"/>
    <w:tmpl w:val="D590B56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CA24919"/>
    <w:multiLevelType w:val="hybridMultilevel"/>
    <w:tmpl w:val="F0CEBB7A"/>
    <w:lvl w:ilvl="0" w:tplc="DF264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5035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36F5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B8E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8099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2EEB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5E41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24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FAA2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FE7459"/>
    <w:multiLevelType w:val="hybridMultilevel"/>
    <w:tmpl w:val="867E28B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F210F3F"/>
    <w:multiLevelType w:val="multilevel"/>
    <w:tmpl w:val="4E7ED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701B1293"/>
    <w:multiLevelType w:val="hybridMultilevel"/>
    <w:tmpl w:val="659EB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92610D"/>
    <w:multiLevelType w:val="hybridMultilevel"/>
    <w:tmpl w:val="0A0EF44C"/>
    <w:lvl w:ilvl="0" w:tplc="9F9E0B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72AF6978"/>
    <w:multiLevelType w:val="hybridMultilevel"/>
    <w:tmpl w:val="D60C34A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B901B9"/>
    <w:multiLevelType w:val="hybridMultilevel"/>
    <w:tmpl w:val="68E4537A"/>
    <w:lvl w:ilvl="0" w:tplc="B8D2BF0A">
      <w:numFmt w:val="bullet"/>
      <w:lvlText w:val="•"/>
      <w:lvlJc w:val="left"/>
      <w:pPr>
        <w:ind w:left="1609" w:hanging="900"/>
      </w:pPr>
      <w:rPr>
        <w:rFonts w:hint="default" w:ascii="Times New Roman" w:hAnsi="Times New Roman" w:eastAsia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nsid w:val="7335039D"/>
    <w:multiLevelType w:val="hybridMultilevel"/>
    <w:tmpl w:val="81F4038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3357681"/>
    <w:multiLevelType w:val="hybridMultilevel"/>
    <w:tmpl w:val="28ACB4A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7CB6CEA"/>
    <w:multiLevelType w:val="hybridMultilevel"/>
    <w:tmpl w:val="13D2C97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9D355AA"/>
    <w:multiLevelType w:val="hybridMultilevel"/>
    <w:tmpl w:val="31AC099E"/>
    <w:lvl w:ilvl="0" w:tplc="0422000F">
      <w:start w:val="1"/>
      <w:numFmt w:val="decimal"/>
      <w:lvlText w:val="%1."/>
      <w:lvlJc w:val="left"/>
      <w:pPr>
        <w:ind w:left="240" w:hanging="360"/>
      </w:pPr>
    </w:lvl>
    <w:lvl w:ilvl="1" w:tplc="04220019" w:tentative="1">
      <w:start w:val="1"/>
      <w:numFmt w:val="lowerLetter"/>
      <w:lvlText w:val="%2."/>
      <w:lvlJc w:val="left"/>
      <w:pPr>
        <w:ind w:left="960" w:hanging="360"/>
      </w:pPr>
    </w:lvl>
    <w:lvl w:ilvl="2" w:tplc="0422001B" w:tentative="1">
      <w:start w:val="1"/>
      <w:numFmt w:val="lowerRoman"/>
      <w:lvlText w:val="%3."/>
      <w:lvlJc w:val="right"/>
      <w:pPr>
        <w:ind w:left="1680" w:hanging="180"/>
      </w:pPr>
    </w:lvl>
    <w:lvl w:ilvl="3" w:tplc="0422000F" w:tentative="1">
      <w:start w:val="1"/>
      <w:numFmt w:val="decimal"/>
      <w:lvlText w:val="%4."/>
      <w:lvlJc w:val="left"/>
      <w:pPr>
        <w:ind w:left="2400" w:hanging="360"/>
      </w:pPr>
    </w:lvl>
    <w:lvl w:ilvl="4" w:tplc="04220019" w:tentative="1">
      <w:start w:val="1"/>
      <w:numFmt w:val="lowerLetter"/>
      <w:lvlText w:val="%5."/>
      <w:lvlJc w:val="left"/>
      <w:pPr>
        <w:ind w:left="3120" w:hanging="360"/>
      </w:pPr>
    </w:lvl>
    <w:lvl w:ilvl="5" w:tplc="0422001B" w:tentative="1">
      <w:start w:val="1"/>
      <w:numFmt w:val="lowerRoman"/>
      <w:lvlText w:val="%6."/>
      <w:lvlJc w:val="right"/>
      <w:pPr>
        <w:ind w:left="3840" w:hanging="180"/>
      </w:pPr>
    </w:lvl>
    <w:lvl w:ilvl="6" w:tplc="0422000F" w:tentative="1">
      <w:start w:val="1"/>
      <w:numFmt w:val="decimal"/>
      <w:lvlText w:val="%7."/>
      <w:lvlJc w:val="left"/>
      <w:pPr>
        <w:ind w:left="4560" w:hanging="360"/>
      </w:pPr>
    </w:lvl>
    <w:lvl w:ilvl="7" w:tplc="04220019" w:tentative="1">
      <w:start w:val="1"/>
      <w:numFmt w:val="lowerLetter"/>
      <w:lvlText w:val="%8."/>
      <w:lvlJc w:val="left"/>
      <w:pPr>
        <w:ind w:left="5280" w:hanging="360"/>
      </w:pPr>
    </w:lvl>
    <w:lvl w:ilvl="8" w:tplc="0422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37">
    <w:nsid w:val="7A433E25"/>
    <w:multiLevelType w:val="hybridMultilevel"/>
    <w:tmpl w:val="CA70D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B1824F7"/>
    <w:multiLevelType w:val="hybridMultilevel"/>
    <w:tmpl w:val="AB22A3A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39">
    <w:nsid w:val="7C756335"/>
    <w:multiLevelType w:val="hybridMultilevel"/>
    <w:tmpl w:val="619C0D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866C87"/>
    <w:multiLevelType w:val="hybridMultilevel"/>
    <w:tmpl w:val="82E87F1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CEF297C"/>
    <w:multiLevelType w:val="hybridMultilevel"/>
    <w:tmpl w:val="5AD060B4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2">
    <w:nsid w:val="7DF906D1"/>
    <w:multiLevelType w:val="hybridMultilevel"/>
    <w:tmpl w:val="5E02CE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3B7B07"/>
    <w:multiLevelType w:val="hybridMultilevel"/>
    <w:tmpl w:val="10FAA63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E7808C7"/>
    <w:multiLevelType w:val="hybridMultilevel"/>
    <w:tmpl w:val="DC8EBBD8"/>
    <w:lvl w:ilvl="0" w:tplc="0419000F">
      <w:start w:val="1"/>
      <w:numFmt w:val="decimal"/>
      <w:lvlText w:val="%1."/>
      <w:lvlJc w:val="left"/>
      <w:pPr>
        <w:ind w:left="970" w:hanging="360"/>
      </w:p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num w:numId="1">
    <w:abstractNumId w:val="9"/>
  </w:num>
  <w:num w:numId="2">
    <w:abstractNumId w:val="22"/>
  </w:num>
  <w:num w:numId="3">
    <w:abstractNumId w:val="12"/>
  </w:num>
  <w:num w:numId="4">
    <w:abstractNumId w:val="41"/>
  </w:num>
  <w:num w:numId="5">
    <w:abstractNumId w:val="0"/>
  </w:num>
  <w:num w:numId="6">
    <w:abstractNumId w:val="8"/>
  </w:num>
  <w:num w:numId="7">
    <w:abstractNumId w:val="28"/>
  </w:num>
  <w:num w:numId="8">
    <w:abstractNumId w:val="18"/>
  </w:num>
  <w:num w:numId="9">
    <w:abstractNumId w:val="26"/>
  </w:num>
  <w:num w:numId="10">
    <w:abstractNumId w:val="7"/>
  </w:num>
  <w:num w:numId="11">
    <w:abstractNumId w:val="2"/>
  </w:num>
  <w:num w:numId="12">
    <w:abstractNumId w:val="4"/>
  </w:num>
  <w:num w:numId="13">
    <w:abstractNumId w:val="30"/>
  </w:num>
  <w:num w:numId="14">
    <w:abstractNumId w:val="19"/>
  </w:num>
  <w:num w:numId="15">
    <w:abstractNumId w:val="17"/>
  </w:num>
  <w:num w:numId="16">
    <w:abstractNumId w:val="39"/>
  </w:num>
  <w:num w:numId="17">
    <w:abstractNumId w:val="5"/>
  </w:num>
  <w:num w:numId="18">
    <w:abstractNumId w:val="32"/>
  </w:num>
  <w:num w:numId="19">
    <w:abstractNumId w:val="24"/>
  </w:num>
  <w:num w:numId="20">
    <w:abstractNumId w:val="14"/>
  </w:num>
  <w:num w:numId="21">
    <w:abstractNumId w:val="35"/>
  </w:num>
  <w:num w:numId="22">
    <w:abstractNumId w:val="15"/>
  </w:num>
  <w:num w:numId="23">
    <w:abstractNumId w:val="1"/>
  </w:num>
  <w:num w:numId="24">
    <w:abstractNumId w:val="3"/>
  </w:num>
  <w:num w:numId="25">
    <w:abstractNumId w:val="25"/>
  </w:num>
  <w:num w:numId="26">
    <w:abstractNumId w:val="20"/>
  </w:num>
  <w:num w:numId="27">
    <w:abstractNumId w:val="21"/>
  </w:num>
  <w:num w:numId="28">
    <w:abstractNumId w:val="40"/>
  </w:num>
  <w:num w:numId="29">
    <w:abstractNumId w:val="36"/>
  </w:num>
  <w:num w:numId="30">
    <w:abstractNumId w:val="6"/>
  </w:num>
  <w:num w:numId="31">
    <w:abstractNumId w:val="13"/>
  </w:num>
  <w:num w:numId="32">
    <w:abstractNumId w:val="10"/>
  </w:num>
  <w:num w:numId="33">
    <w:abstractNumId w:val="33"/>
  </w:num>
  <w:num w:numId="34">
    <w:abstractNumId w:val="11"/>
  </w:num>
  <w:num w:numId="35">
    <w:abstractNumId w:val="27"/>
  </w:num>
  <w:num w:numId="36">
    <w:abstractNumId w:val="43"/>
  </w:num>
  <w:num w:numId="37">
    <w:abstractNumId w:val="8"/>
    <w:lvlOverride w:ilvl="0">
      <w:startOverride w:val="1"/>
    </w:lvlOverride>
  </w:num>
  <w:num w:numId="38">
    <w:abstractNumId w:val="31"/>
  </w:num>
  <w:num w:numId="39">
    <w:abstractNumId w:val="34"/>
  </w:num>
  <w:num w:numId="40">
    <w:abstractNumId w:val="42"/>
  </w:num>
  <w:num w:numId="41">
    <w:abstractNumId w:val="44"/>
  </w:num>
  <w:num w:numId="42">
    <w:abstractNumId w:val="23"/>
  </w:num>
  <w:num w:numId="43">
    <w:abstractNumId w:val="16"/>
  </w:num>
  <w:num w:numId="44">
    <w:abstractNumId w:val="38"/>
  </w:num>
  <w:num w:numId="45">
    <w:abstractNumId w:val="37"/>
  </w:num>
  <w:num w:numId="46">
    <w:abstractNumId w:val="2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D83"/>
    <w:rsid w:val="00023B00"/>
    <w:rsid w:val="000874CC"/>
    <w:rsid w:val="00091FFC"/>
    <w:rsid w:val="000E2753"/>
    <w:rsid w:val="000F0F45"/>
    <w:rsid w:val="000F43E1"/>
    <w:rsid w:val="000F4CF3"/>
    <w:rsid w:val="0011032E"/>
    <w:rsid w:val="001156D4"/>
    <w:rsid w:val="0015349B"/>
    <w:rsid w:val="0016317C"/>
    <w:rsid w:val="00193C87"/>
    <w:rsid w:val="001A3B08"/>
    <w:rsid w:val="001B2C1B"/>
    <w:rsid w:val="001C3B9D"/>
    <w:rsid w:val="001D100A"/>
    <w:rsid w:val="002121D6"/>
    <w:rsid w:val="00226104"/>
    <w:rsid w:val="00245C79"/>
    <w:rsid w:val="00257C12"/>
    <w:rsid w:val="002871C0"/>
    <w:rsid w:val="00294E63"/>
    <w:rsid w:val="002A78A6"/>
    <w:rsid w:val="002D47AC"/>
    <w:rsid w:val="0033334A"/>
    <w:rsid w:val="00334594"/>
    <w:rsid w:val="0038151B"/>
    <w:rsid w:val="003D5CF2"/>
    <w:rsid w:val="00401EAD"/>
    <w:rsid w:val="004067BA"/>
    <w:rsid w:val="00417E88"/>
    <w:rsid w:val="004311D4"/>
    <w:rsid w:val="00463447"/>
    <w:rsid w:val="004B29B1"/>
    <w:rsid w:val="004E3D2F"/>
    <w:rsid w:val="004F2653"/>
    <w:rsid w:val="004F4BE6"/>
    <w:rsid w:val="005465CA"/>
    <w:rsid w:val="00573B0A"/>
    <w:rsid w:val="00584E66"/>
    <w:rsid w:val="005B1EB3"/>
    <w:rsid w:val="00610E04"/>
    <w:rsid w:val="00613252"/>
    <w:rsid w:val="00616B2C"/>
    <w:rsid w:val="00623510"/>
    <w:rsid w:val="00650A8C"/>
    <w:rsid w:val="00652B8D"/>
    <w:rsid w:val="0065508B"/>
    <w:rsid w:val="006725FE"/>
    <w:rsid w:val="00696F77"/>
    <w:rsid w:val="006B0916"/>
    <w:rsid w:val="006F3FF6"/>
    <w:rsid w:val="00717358"/>
    <w:rsid w:val="007303AE"/>
    <w:rsid w:val="007372F3"/>
    <w:rsid w:val="00744585"/>
    <w:rsid w:val="00764083"/>
    <w:rsid w:val="00785C36"/>
    <w:rsid w:val="00793673"/>
    <w:rsid w:val="00807A77"/>
    <w:rsid w:val="008217D3"/>
    <w:rsid w:val="00826E34"/>
    <w:rsid w:val="00830BB0"/>
    <w:rsid w:val="008372BB"/>
    <w:rsid w:val="008560C8"/>
    <w:rsid w:val="008634D1"/>
    <w:rsid w:val="008731E6"/>
    <w:rsid w:val="00895E58"/>
    <w:rsid w:val="00896C70"/>
    <w:rsid w:val="008A742C"/>
    <w:rsid w:val="008A773A"/>
    <w:rsid w:val="008B3E84"/>
    <w:rsid w:val="00903620"/>
    <w:rsid w:val="00950A46"/>
    <w:rsid w:val="00973130"/>
    <w:rsid w:val="009B6827"/>
    <w:rsid w:val="00A169EE"/>
    <w:rsid w:val="00A269C8"/>
    <w:rsid w:val="00A93DDC"/>
    <w:rsid w:val="00AB6600"/>
    <w:rsid w:val="00AC20BD"/>
    <w:rsid w:val="00AC4811"/>
    <w:rsid w:val="00AE2CBD"/>
    <w:rsid w:val="00B01CBA"/>
    <w:rsid w:val="00B325B9"/>
    <w:rsid w:val="00B610EC"/>
    <w:rsid w:val="00B644F1"/>
    <w:rsid w:val="00B659A6"/>
    <w:rsid w:val="00B70936"/>
    <w:rsid w:val="00B74211"/>
    <w:rsid w:val="00B82982"/>
    <w:rsid w:val="00B92D28"/>
    <w:rsid w:val="00BA7F59"/>
    <w:rsid w:val="00BB668E"/>
    <w:rsid w:val="00BC79CD"/>
    <w:rsid w:val="00BD1B17"/>
    <w:rsid w:val="00BF799D"/>
    <w:rsid w:val="00C16158"/>
    <w:rsid w:val="00C178E9"/>
    <w:rsid w:val="00C35DC9"/>
    <w:rsid w:val="00C361EA"/>
    <w:rsid w:val="00C41E9E"/>
    <w:rsid w:val="00C4532C"/>
    <w:rsid w:val="00C56684"/>
    <w:rsid w:val="00C76D83"/>
    <w:rsid w:val="00C814A0"/>
    <w:rsid w:val="00C97EE8"/>
    <w:rsid w:val="00CB29A1"/>
    <w:rsid w:val="00CB3A72"/>
    <w:rsid w:val="00CD4063"/>
    <w:rsid w:val="00D204AF"/>
    <w:rsid w:val="00D223EA"/>
    <w:rsid w:val="00D259B0"/>
    <w:rsid w:val="00D41E5C"/>
    <w:rsid w:val="00D420CF"/>
    <w:rsid w:val="00D53B11"/>
    <w:rsid w:val="00D63A48"/>
    <w:rsid w:val="00D77C4B"/>
    <w:rsid w:val="00D77FC2"/>
    <w:rsid w:val="00D92B37"/>
    <w:rsid w:val="00DC2CE0"/>
    <w:rsid w:val="00DD1ED9"/>
    <w:rsid w:val="00DE094F"/>
    <w:rsid w:val="00DE4E7B"/>
    <w:rsid w:val="00E13EF1"/>
    <w:rsid w:val="00E22D30"/>
    <w:rsid w:val="00E3360C"/>
    <w:rsid w:val="00E857DF"/>
    <w:rsid w:val="00EA4F4B"/>
    <w:rsid w:val="00EC1618"/>
    <w:rsid w:val="00ED4931"/>
    <w:rsid w:val="00EE3644"/>
    <w:rsid w:val="00F50047"/>
    <w:rsid w:val="00FC682E"/>
    <w:rsid w:val="00FC7415"/>
    <w:rsid w:val="00FE206E"/>
    <w:rsid w:val="0674A0B5"/>
    <w:rsid w:val="7FD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5AC5B-51B0-492A-9D88-9F9BA5AFCB74}"/>
  <w14:docId w14:val="4294BF36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C76D83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7E88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7E88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067BA"/>
    <w:pPr>
      <w:keepNext/>
      <w:widowControl/>
      <w:autoSpaceDE/>
      <w:autoSpaceDN/>
      <w:adjustRightInd/>
      <w:ind w:firstLine="851"/>
      <w:outlineLvl w:val="2"/>
    </w:pPr>
    <w:rPr>
      <w:rFonts w:ascii="Times New Roman" w:hAnsi="Times New Roman"/>
      <w:b/>
      <w:sz w:val="28"/>
      <w:szCs w:val="20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4BE6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4067BA"/>
    <w:pPr>
      <w:keepNext/>
      <w:widowControl/>
      <w:autoSpaceDE/>
      <w:autoSpaceDN/>
      <w:adjustRightInd/>
      <w:jc w:val="center"/>
      <w:outlineLvl w:val="7"/>
    </w:pPr>
    <w:rPr>
      <w:rFonts w:ascii="Times New Roman" w:hAnsi="Times New Roman"/>
      <w:b/>
      <w:szCs w:val="20"/>
      <w:lang w:val="uk-U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Style1" w:customStyle="1">
    <w:name w:val="Style1"/>
    <w:basedOn w:val="a"/>
    <w:uiPriority w:val="99"/>
    <w:rsid w:val="00C76D83"/>
  </w:style>
  <w:style w:type="paragraph" w:styleId="Style2" w:customStyle="1">
    <w:name w:val="Style2"/>
    <w:basedOn w:val="a"/>
    <w:uiPriority w:val="99"/>
    <w:rsid w:val="00C76D83"/>
  </w:style>
  <w:style w:type="paragraph" w:styleId="Style3" w:customStyle="1">
    <w:name w:val="Style3"/>
    <w:basedOn w:val="a"/>
    <w:uiPriority w:val="99"/>
    <w:rsid w:val="00C76D83"/>
  </w:style>
  <w:style w:type="paragraph" w:styleId="Style4" w:customStyle="1">
    <w:name w:val="Style4"/>
    <w:basedOn w:val="a"/>
    <w:uiPriority w:val="99"/>
    <w:rsid w:val="00C76D83"/>
  </w:style>
  <w:style w:type="paragraph" w:styleId="Style5" w:customStyle="1">
    <w:name w:val="Style5"/>
    <w:basedOn w:val="a"/>
    <w:uiPriority w:val="99"/>
    <w:rsid w:val="00C76D83"/>
  </w:style>
  <w:style w:type="paragraph" w:styleId="Style6" w:customStyle="1">
    <w:name w:val="Style6"/>
    <w:basedOn w:val="a"/>
    <w:uiPriority w:val="99"/>
    <w:rsid w:val="00C76D83"/>
  </w:style>
  <w:style w:type="paragraph" w:styleId="Style7" w:customStyle="1">
    <w:name w:val="Style7"/>
    <w:basedOn w:val="a"/>
    <w:uiPriority w:val="99"/>
    <w:rsid w:val="00C76D83"/>
  </w:style>
  <w:style w:type="paragraph" w:styleId="Style8" w:customStyle="1">
    <w:name w:val="Style8"/>
    <w:basedOn w:val="a"/>
    <w:uiPriority w:val="99"/>
    <w:rsid w:val="00C76D83"/>
  </w:style>
  <w:style w:type="paragraph" w:styleId="Style9" w:customStyle="1">
    <w:name w:val="Style9"/>
    <w:basedOn w:val="a"/>
    <w:uiPriority w:val="99"/>
    <w:rsid w:val="00C76D83"/>
    <w:pPr>
      <w:spacing w:line="288" w:lineRule="exact"/>
      <w:jc w:val="center"/>
    </w:pPr>
  </w:style>
  <w:style w:type="paragraph" w:styleId="Style10" w:customStyle="1">
    <w:name w:val="Style10"/>
    <w:basedOn w:val="a"/>
    <w:uiPriority w:val="99"/>
    <w:rsid w:val="00C76D83"/>
  </w:style>
  <w:style w:type="paragraph" w:styleId="Style11" w:customStyle="1">
    <w:name w:val="Style11"/>
    <w:basedOn w:val="a"/>
    <w:uiPriority w:val="99"/>
    <w:rsid w:val="00C76D83"/>
  </w:style>
  <w:style w:type="paragraph" w:styleId="Style12" w:customStyle="1">
    <w:name w:val="Style12"/>
    <w:basedOn w:val="a"/>
    <w:uiPriority w:val="99"/>
    <w:rsid w:val="00C76D83"/>
  </w:style>
  <w:style w:type="paragraph" w:styleId="Style13" w:customStyle="1">
    <w:name w:val="Style13"/>
    <w:basedOn w:val="a"/>
    <w:uiPriority w:val="99"/>
    <w:rsid w:val="00C76D83"/>
  </w:style>
  <w:style w:type="paragraph" w:styleId="Style14" w:customStyle="1">
    <w:name w:val="Style14"/>
    <w:basedOn w:val="a"/>
    <w:uiPriority w:val="99"/>
    <w:rsid w:val="00C76D83"/>
  </w:style>
  <w:style w:type="character" w:styleId="FontStyle16" w:customStyle="1">
    <w:name w:val="Font Style16"/>
    <w:uiPriority w:val="99"/>
    <w:rsid w:val="00C76D83"/>
    <w:rPr>
      <w:rFonts w:ascii="Georgia" w:hAnsi="Georgia" w:cs="Georgia"/>
      <w:b/>
      <w:bCs/>
      <w:sz w:val="18"/>
      <w:szCs w:val="18"/>
    </w:rPr>
  </w:style>
  <w:style w:type="character" w:styleId="FontStyle17" w:customStyle="1">
    <w:name w:val="Font Style17"/>
    <w:uiPriority w:val="99"/>
    <w:rsid w:val="00C76D83"/>
    <w:rPr>
      <w:rFonts w:ascii="Georgia" w:hAnsi="Georgia" w:cs="Georgia"/>
      <w:b/>
      <w:bCs/>
      <w:sz w:val="16"/>
      <w:szCs w:val="16"/>
    </w:rPr>
  </w:style>
  <w:style w:type="character" w:styleId="FontStyle18" w:customStyle="1">
    <w:name w:val="Font Style18"/>
    <w:uiPriority w:val="99"/>
    <w:rsid w:val="00C76D83"/>
    <w:rPr>
      <w:rFonts w:ascii="Georgia" w:hAnsi="Georgia" w:cs="Georgia"/>
      <w:spacing w:val="-10"/>
      <w:sz w:val="18"/>
      <w:szCs w:val="18"/>
    </w:rPr>
  </w:style>
  <w:style w:type="character" w:styleId="FontStyle19" w:customStyle="1">
    <w:name w:val="Font Style19"/>
    <w:uiPriority w:val="99"/>
    <w:rsid w:val="00C76D83"/>
    <w:rPr>
      <w:rFonts w:ascii="Georgia" w:hAnsi="Georgia" w:cs="Georgia"/>
      <w:sz w:val="20"/>
      <w:szCs w:val="20"/>
    </w:rPr>
  </w:style>
  <w:style w:type="character" w:styleId="FontStyle20" w:customStyle="1">
    <w:name w:val="Font Style20"/>
    <w:uiPriority w:val="99"/>
    <w:rsid w:val="00C76D83"/>
    <w:rPr>
      <w:rFonts w:ascii="Georgia" w:hAnsi="Georgia" w:cs="Georgia"/>
      <w:b/>
      <w:bCs/>
      <w:smallCaps/>
      <w:sz w:val="18"/>
      <w:szCs w:val="18"/>
    </w:rPr>
  </w:style>
  <w:style w:type="character" w:styleId="FontStyle21" w:customStyle="1">
    <w:name w:val="Font Style21"/>
    <w:uiPriority w:val="99"/>
    <w:rsid w:val="00C76D83"/>
    <w:rPr>
      <w:rFonts w:ascii="Georgia" w:hAnsi="Georgia" w:cs="Georgia"/>
      <w:sz w:val="22"/>
      <w:szCs w:val="22"/>
    </w:rPr>
  </w:style>
  <w:style w:type="character" w:styleId="FontStyle22" w:customStyle="1">
    <w:name w:val="Font Style22"/>
    <w:uiPriority w:val="99"/>
    <w:rsid w:val="00C76D83"/>
    <w:rPr>
      <w:rFonts w:ascii="Century Schoolbook" w:hAnsi="Century Schoolbook" w:cs="Century Schoolbook"/>
      <w:b/>
      <w:bCs/>
      <w:spacing w:val="-10"/>
      <w:sz w:val="22"/>
      <w:szCs w:val="22"/>
    </w:rPr>
  </w:style>
  <w:style w:type="character" w:styleId="FontStyle23" w:customStyle="1">
    <w:name w:val="Font Style23"/>
    <w:uiPriority w:val="99"/>
    <w:rsid w:val="00C76D83"/>
    <w:rPr>
      <w:rFonts w:ascii="Georgia" w:hAnsi="Georgia" w:cs="Georgia"/>
      <w:spacing w:val="-10"/>
      <w:sz w:val="22"/>
      <w:szCs w:val="22"/>
    </w:rPr>
  </w:style>
  <w:style w:type="character" w:styleId="FontStyle24" w:customStyle="1">
    <w:name w:val="Font Style24"/>
    <w:uiPriority w:val="99"/>
    <w:rsid w:val="00C76D83"/>
    <w:rPr>
      <w:rFonts w:ascii="Georgia" w:hAnsi="Georgia" w:cs="Georgia"/>
      <w:b/>
      <w:bCs/>
      <w:sz w:val="20"/>
      <w:szCs w:val="20"/>
    </w:rPr>
  </w:style>
  <w:style w:type="character" w:styleId="FontStyle25" w:customStyle="1">
    <w:name w:val="Font Style25"/>
    <w:uiPriority w:val="99"/>
    <w:rsid w:val="00C76D83"/>
    <w:rPr>
      <w:rFonts w:ascii="Consolas" w:hAnsi="Consolas" w:cs="Consolas"/>
      <w:b/>
      <w:bCs/>
      <w:i/>
      <w:iCs/>
      <w:sz w:val="18"/>
      <w:szCs w:val="18"/>
    </w:rPr>
  </w:style>
  <w:style w:type="character" w:styleId="FontStyle26" w:customStyle="1">
    <w:name w:val="Font Style26"/>
    <w:uiPriority w:val="99"/>
    <w:rsid w:val="00C76D83"/>
    <w:rPr>
      <w:rFonts w:ascii="Georgia" w:hAnsi="Georgia" w:cs="Georgia"/>
      <w:b/>
      <w:bCs/>
      <w:sz w:val="10"/>
      <w:szCs w:val="10"/>
    </w:rPr>
  </w:style>
  <w:style w:type="paragraph" w:styleId="a3">
    <w:name w:val="header"/>
    <w:basedOn w:val="a"/>
    <w:link w:val="a4"/>
    <w:uiPriority w:val="99"/>
    <w:unhideWhenUsed/>
    <w:rsid w:val="00C76D83"/>
    <w:pPr>
      <w:tabs>
        <w:tab w:val="center" w:pos="4677"/>
        <w:tab w:val="right" w:pos="9355"/>
      </w:tabs>
    </w:pPr>
  </w:style>
  <w:style w:type="character" w:styleId="a4" w:customStyle="1">
    <w:name w:val="Верхний колонтитул Знак"/>
    <w:basedOn w:val="a0"/>
    <w:link w:val="a3"/>
    <w:uiPriority w:val="99"/>
    <w:rsid w:val="00C76D83"/>
    <w:rPr>
      <w:rFonts w:ascii="Georgia" w:hAnsi="Georgia" w:eastAsia="Times New Roman" w:cs="Times New Roman"/>
      <w:sz w:val="24"/>
      <w:szCs w:val="24"/>
      <w:lang w:eastAsia="ru-RU"/>
    </w:rPr>
  </w:style>
  <w:style w:type="character" w:styleId="30" w:customStyle="1">
    <w:name w:val="Заголовок 3 Знак"/>
    <w:basedOn w:val="a0"/>
    <w:link w:val="3"/>
    <w:rsid w:val="004067BA"/>
    <w:rPr>
      <w:rFonts w:ascii="Times New Roman" w:hAnsi="Times New Roman" w:eastAsia="Times New Roman" w:cs="Times New Roman"/>
      <w:b/>
      <w:sz w:val="28"/>
      <w:szCs w:val="20"/>
      <w:lang w:val="uk-UA" w:eastAsia="ru-RU"/>
    </w:rPr>
  </w:style>
  <w:style w:type="character" w:styleId="80" w:customStyle="1">
    <w:name w:val="Заголовок 8 Знак"/>
    <w:basedOn w:val="a0"/>
    <w:link w:val="8"/>
    <w:rsid w:val="004067BA"/>
    <w:rPr>
      <w:rFonts w:ascii="Times New Roman" w:hAnsi="Times New Roman" w:eastAsia="Times New Roman" w:cs="Times New Roman"/>
      <w:b/>
      <w:sz w:val="24"/>
      <w:szCs w:val="20"/>
      <w:lang w:val="uk-UA" w:eastAsia="ru-RU"/>
    </w:rPr>
  </w:style>
  <w:style w:type="paragraph" w:styleId="a5">
    <w:name w:val="Body Text"/>
    <w:basedOn w:val="a"/>
    <w:link w:val="a6"/>
    <w:rsid w:val="004067BA"/>
    <w:pPr>
      <w:widowControl/>
      <w:autoSpaceDE/>
      <w:autoSpaceDN/>
      <w:adjustRightInd/>
      <w:jc w:val="center"/>
    </w:pPr>
    <w:rPr>
      <w:rFonts w:ascii="Times New Roman" w:hAnsi="Times New Roman"/>
      <w:b/>
      <w:sz w:val="28"/>
      <w:szCs w:val="20"/>
      <w:lang w:val="uk-UA"/>
    </w:rPr>
  </w:style>
  <w:style w:type="character" w:styleId="a6" w:customStyle="1">
    <w:name w:val="Основной текст Знак"/>
    <w:basedOn w:val="a0"/>
    <w:link w:val="a5"/>
    <w:rsid w:val="004067BA"/>
    <w:rPr>
      <w:rFonts w:ascii="Times New Roman" w:hAnsi="Times New Roman" w:eastAsia="Times New Roman" w:cs="Times New Roman"/>
      <w:b/>
      <w:sz w:val="28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793673"/>
    <w:pPr>
      <w:ind w:left="720"/>
      <w:contextualSpacing/>
    </w:pPr>
  </w:style>
  <w:style w:type="table" w:styleId="a8">
    <w:name w:val="Table Grid"/>
    <w:basedOn w:val="a1"/>
    <w:uiPriority w:val="59"/>
    <w:rsid w:val="002D47A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B01CBA"/>
    <w:pPr>
      <w:tabs>
        <w:tab w:val="center" w:pos="4677"/>
        <w:tab w:val="right" w:pos="9355"/>
      </w:tabs>
    </w:pPr>
  </w:style>
  <w:style w:type="character" w:styleId="aa" w:customStyle="1">
    <w:name w:val="Нижний колонтитул Знак"/>
    <w:basedOn w:val="a0"/>
    <w:link w:val="a9"/>
    <w:uiPriority w:val="99"/>
    <w:rsid w:val="00B01CBA"/>
    <w:rPr>
      <w:rFonts w:ascii="Georgia" w:hAnsi="Georgia" w:eastAsia="Times New Roman" w:cs="Times New Roman"/>
      <w:sz w:val="24"/>
      <w:szCs w:val="24"/>
      <w:lang w:eastAsia="ru-RU"/>
    </w:rPr>
  </w:style>
  <w:style w:type="character" w:styleId="70" w:customStyle="1">
    <w:name w:val="Заголовок 7 Знак"/>
    <w:basedOn w:val="a0"/>
    <w:link w:val="7"/>
    <w:uiPriority w:val="9"/>
    <w:semiHidden/>
    <w:rsid w:val="004F4BE6"/>
    <w:rPr>
      <w:rFonts w:asciiTheme="majorHAnsi" w:hAnsiTheme="majorHAnsi" w:eastAsiaTheme="majorEastAsia" w:cstheme="majorBidi"/>
      <w:i/>
      <w:iCs/>
      <w:color w:val="404040" w:themeColor="text1" w:themeTint="BF"/>
      <w:sz w:val="24"/>
      <w:szCs w:val="24"/>
      <w:lang w:eastAsia="ru-RU"/>
    </w:rPr>
  </w:style>
  <w:style w:type="character" w:styleId="ab">
    <w:name w:val="Hyperlink"/>
    <w:rsid w:val="004F4BE6"/>
    <w:rPr>
      <w:color w:val="0000FF"/>
      <w:u w:val="single"/>
    </w:rPr>
  </w:style>
  <w:style w:type="paragraph" w:styleId="ac">
    <w:name w:val="Title"/>
    <w:basedOn w:val="a"/>
    <w:link w:val="ad"/>
    <w:qFormat/>
    <w:rsid w:val="008372BB"/>
    <w:pPr>
      <w:widowControl/>
      <w:autoSpaceDE/>
      <w:autoSpaceDN/>
      <w:adjustRightInd/>
      <w:jc w:val="center"/>
    </w:pPr>
    <w:rPr>
      <w:rFonts w:ascii="Times New Roman" w:hAnsi="Times New Roman"/>
      <w:b/>
      <w:bCs/>
      <w:lang w:val="uk-UA"/>
    </w:rPr>
  </w:style>
  <w:style w:type="character" w:styleId="ad" w:customStyle="1">
    <w:name w:val="Название Знак"/>
    <w:basedOn w:val="a0"/>
    <w:link w:val="ac"/>
    <w:rsid w:val="008372BB"/>
    <w:rPr>
      <w:rFonts w:ascii="Times New Roman" w:hAnsi="Times New Roman" w:eastAsia="Times New Roman" w:cs="Times New Roman"/>
      <w:b/>
      <w:bCs/>
      <w:sz w:val="24"/>
      <w:szCs w:val="24"/>
      <w:lang w:val="uk-UA" w:eastAsia="ru-RU"/>
    </w:rPr>
  </w:style>
  <w:style w:type="paragraph" w:styleId="ae">
    <w:name w:val="Normal (Web)"/>
    <w:basedOn w:val="a"/>
    <w:rsid w:val="008372BB"/>
    <w:pPr>
      <w:widowControl/>
      <w:autoSpaceDE/>
      <w:autoSpaceDN/>
      <w:adjustRightInd/>
      <w:spacing w:before="100" w:beforeAutospacing="1" w:after="100" w:afterAutospacing="1"/>
    </w:pPr>
    <w:rPr>
      <w:rFonts w:ascii="Times New Roman CYR" w:hAnsi="Times New Roman CYR"/>
      <w:color w:val="000000"/>
      <w:sz w:val="20"/>
      <w:szCs w:val="20"/>
    </w:rPr>
  </w:style>
  <w:style w:type="character" w:styleId="10" w:customStyle="1">
    <w:name w:val="Заголовок 1 Знак"/>
    <w:basedOn w:val="a0"/>
    <w:link w:val="1"/>
    <w:uiPriority w:val="9"/>
    <w:rsid w:val="00417E88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20" w:customStyle="1">
    <w:name w:val="Заголовок 2 Знак"/>
    <w:basedOn w:val="a0"/>
    <w:link w:val="2"/>
    <w:uiPriority w:val="9"/>
    <w:semiHidden/>
    <w:rsid w:val="00417E8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paragraph" w:styleId="af">
    <w:name w:val="Body Text Indent"/>
    <w:basedOn w:val="a"/>
    <w:link w:val="af0"/>
    <w:uiPriority w:val="99"/>
    <w:unhideWhenUsed/>
    <w:rsid w:val="00C16158"/>
    <w:pPr>
      <w:spacing w:after="120"/>
      <w:ind w:left="283"/>
    </w:pPr>
  </w:style>
  <w:style w:type="character" w:styleId="af0" w:customStyle="1">
    <w:name w:val="Основной текст с отступом Знак"/>
    <w:basedOn w:val="a0"/>
    <w:link w:val="af"/>
    <w:uiPriority w:val="99"/>
    <w:rsid w:val="00C16158"/>
    <w:rPr>
      <w:rFonts w:ascii="Georgia" w:hAnsi="Georgia"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16158"/>
    <w:pPr>
      <w:spacing w:after="120" w:line="480" w:lineRule="auto"/>
    </w:pPr>
  </w:style>
  <w:style w:type="character" w:styleId="22" w:customStyle="1">
    <w:name w:val="Основной текст 2 Знак"/>
    <w:basedOn w:val="a0"/>
    <w:link w:val="21"/>
    <w:uiPriority w:val="99"/>
    <w:semiHidden/>
    <w:rsid w:val="00C16158"/>
    <w:rPr>
      <w:rFonts w:ascii="Georgia" w:hAnsi="Georgia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hyperlink" Target="http://www.spfu.gov.ua/spfu.gov.ua/default.aspx" TargetMode="External" Id="rId13" /><Relationship Type="http://schemas.openxmlformats.org/officeDocument/2006/relationships/hyperlink" Target="http://www.president.gov.ua" TargetMode="External" Id="rId18" /><Relationship Type="http://schemas.openxmlformats.org/officeDocument/2006/relationships/styles" Target="styles.xml" Id="rId3" /><Relationship Type="http://schemas.openxmlformats.org/officeDocument/2006/relationships/fontTable" Target="fontTable.xml" Id="rId21" /><Relationship Type="http://schemas.openxmlformats.org/officeDocument/2006/relationships/endnotes" Target="endnotes.xml" Id="rId7" /><Relationship Type="http://schemas.openxmlformats.org/officeDocument/2006/relationships/hyperlink" Target="http://blagovist.ua/realtystat/show.lisp" TargetMode="External" Id="rId12" /><Relationship Type="http://schemas.openxmlformats.org/officeDocument/2006/relationships/hyperlink" Target="http://akadem.com.ua/ru/useful" TargetMode="External" Id="rId17" /><Relationship Type="http://schemas.openxmlformats.org/officeDocument/2006/relationships/customXml" Target="../customXml/item4.xml" Id="rId25" /><Relationship Type="http://schemas.openxmlformats.org/officeDocument/2006/relationships/numbering" Target="numbering.xml" Id="rId2" /><Relationship Type="http://schemas.openxmlformats.org/officeDocument/2006/relationships/hyperlink" Target="http://finance.ua/ru/currency" TargetMode="External" Id="rId16" /><Relationship Type="http://schemas.openxmlformats.org/officeDocument/2006/relationships/hyperlink" Target="http://webcache.googleusercontent.com/search?q=cache:CjFNsJf-IVgJ:finance.ua/+&amp;cd=1&amp;hl=ru&amp;ct=clnk&amp;gl=ua" TargetMode="Externa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://www.uto.com.ua/docs3.shtml" TargetMode="External" Id="rId11" /><Relationship Type="http://schemas.openxmlformats.org/officeDocument/2006/relationships/customXml" Target="../customXml/item3.xml" Id="rId24" /><Relationship Type="http://schemas.openxmlformats.org/officeDocument/2006/relationships/webSettings" Target="webSettings.xml" Id="rId5" /><Relationship Type="http://schemas.openxmlformats.org/officeDocument/2006/relationships/hyperlink" Target="http://www.dazru.gov.ua/terra/control/uk/publish/category?cat_id=37202" TargetMode="External" Id="rId15" /><Relationship Type="http://schemas.openxmlformats.org/officeDocument/2006/relationships/customXml" Target="../customXml/item2.xml" Id="rId23" /><Relationship Type="http://schemas.openxmlformats.org/officeDocument/2006/relationships/hyperlink" Target="http://www.afo.com.ua/uk/news" TargetMode="External" Id="rId10" /><Relationship Type="http://schemas.openxmlformats.org/officeDocument/2006/relationships/hyperlink" Target="http://www.kmu.gov.ua" TargetMode="External" Id="rId19" /><Relationship Type="http://schemas.openxmlformats.org/officeDocument/2006/relationships/settings" Target="settings.xml" Id="rId4" /><Relationship Type="http://schemas.openxmlformats.org/officeDocument/2006/relationships/hyperlink" Target="http://library.knuba.edu.ua/" TargetMode="External" Id="rId9" /><Relationship Type="http://schemas.openxmlformats.org/officeDocument/2006/relationships/hyperlink" Target="http://zakon4.rada.gov.ua/laws" TargetMode="External" Id="rId14" /><Relationship Type="http://schemas.openxmlformats.org/officeDocument/2006/relationships/theme" Target="theme/theme1.xml" Id="rId22" /><Relationship Type="http://schemas.openxmlformats.org/officeDocument/2006/relationships/glossaryDocument" Target="/word/glossary/document.xml" Id="Rb7990dd38f2c420a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1928a-15bb-4149-a894-22d461fba8cb}"/>
      </w:docPartPr>
      <w:docPartBody>
        <w:p w14:paraId="58874DF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FD3DFA06FC0754E8B5FAD8311B4C724" ma:contentTypeVersion="10" ma:contentTypeDescription="Створення нового документа." ma:contentTypeScope="" ma:versionID="ef50237bd7f39dc5ca06ea8b90611259">
  <xsd:schema xmlns:xsd="http://www.w3.org/2001/XMLSchema" xmlns:xs="http://www.w3.org/2001/XMLSchema" xmlns:p="http://schemas.microsoft.com/office/2006/metadata/properties" xmlns:ns2="13a887b4-caab-43d4-b1e3-98d7787a1fa3" xmlns:ns3="302b8e22-edcb-4e01-886b-8066f2bd53e1" targetNamespace="http://schemas.microsoft.com/office/2006/metadata/properties" ma:root="true" ma:fieldsID="8f06d96943ae81005430c31d7c2bd197" ns2:_="" ns3:_="">
    <xsd:import namespace="13a887b4-caab-43d4-b1e3-98d7787a1fa3"/>
    <xsd:import namespace="302b8e22-edcb-4e01-886b-8066f2bd53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887b4-caab-43d4-b1e3-98d7787a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b8e22-edcb-4e01-886b-8066f2bd53e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19CD22-D07B-47B1-A181-39DE97DEB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737993-5196-4FC7-A26C-33242708379E}"/>
</file>

<file path=customXml/itemProps3.xml><?xml version="1.0" encoding="utf-8"?>
<ds:datastoreItem xmlns:ds="http://schemas.openxmlformats.org/officeDocument/2006/customXml" ds:itemID="{4D7B4FF3-C886-4AFE-99E7-ACE25CAF66CA}"/>
</file>

<file path=customXml/itemProps4.xml><?xml version="1.0" encoding="utf-8"?>
<ds:datastoreItem xmlns:ds="http://schemas.openxmlformats.org/officeDocument/2006/customXml" ds:itemID="{BD4525E9-9810-44F3-BBD3-53C7F7DEE7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Home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Gennady</dc:creator>
  <lastModifiedBy>Myroslava Zakovoritnia</lastModifiedBy>
  <revision>10</revision>
  <lastPrinted>2016-09-05T09:32:00.0000000Z</lastPrinted>
  <dcterms:created xsi:type="dcterms:W3CDTF">2019-10-19T10:55:00.0000000Z</dcterms:created>
  <dcterms:modified xsi:type="dcterms:W3CDTF">2019-11-05T08:42:32.2969927Z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0x0101000FD3DFA06FC0754E8B5FAD8311B4C724</vt:lpwstr>
  </property>
</Properties>
</file>