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D63" w:rsidRP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A6D63">
        <w:rPr>
          <w:rFonts w:ascii="Times New Roman" w:hAnsi="Times New Roman" w:cs="Times New Roman"/>
          <w:b/>
          <w:sz w:val="24"/>
          <w:szCs w:val="24"/>
          <w:lang w:val="uk-UA"/>
        </w:rPr>
        <w:t>АДМІНІСТРАТИВНЕ ПРАВО. ІНДИВІДУАЛЬНЕ ЗАВДАННЯ</w:t>
      </w: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Затверджено на засіданні кафедри політичних наук, протокол №2 від 15 вересня 2017 р.</w:t>
      </w: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Завідувач кафедри                                               Перегуда Є.В.</w:t>
      </w: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Укладач: І.О.Мамонтов, канд. юрид. наук</w:t>
      </w:r>
    </w:p>
    <w:p w:rsidR="00610F72" w:rsidRDefault="00610F72">
      <w:pPr>
        <w:rPr>
          <w:lang w:val="uk-UA"/>
        </w:rPr>
      </w:pPr>
    </w:p>
    <w:p w:rsidR="009A6D63" w:rsidRDefault="009A6D63" w:rsidP="009A6D6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Тематика індивідуальних завдань</w:t>
      </w:r>
    </w:p>
    <w:p w:rsidR="009A6D63" w:rsidRDefault="009A6D63" w:rsidP="009A6D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 Адміністративна реформа та її перспективи.</w:t>
      </w: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 Нове призначення адміністративного права в світлі реформи адміністративного права.</w:t>
      </w: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 Роль місцевих органів самоврядування у справі захисту прав споживачів.</w:t>
      </w: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 Державна служба зайнятості: повноваження, функції, перспективи удосконалення.</w:t>
      </w: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5. Державний нагляд за безпекою дорожнього руху, структура і повноваження.</w:t>
      </w: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6. Акти державного управління.</w:t>
      </w: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7. Управління обороною України, організаційно-правові засади, повноваження і система органів військового управління.</w:t>
      </w: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8. Провадження за зверненнями громадян.</w:t>
      </w: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9. Дисциплінарне провадження в адміністративному праві.</w:t>
      </w: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10. Адміністративно-правовий статус підприємств, установ, організацій.</w:t>
      </w: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11. Адміністративно-правове забезпечення управління митною справою.</w:t>
      </w: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12. Адміністративно-правове забезпечення управління транспортом та дорожнім господарством.</w:t>
      </w: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13. Основні аспекти адміністративної відповідальності за корупцію і корупційні діяння.</w:t>
      </w: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14. Адміністративно-правове забезпечення управління юстицією.</w:t>
      </w: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15. Адміністративно-правове забезпечення управління зовнішньополітичною діяльністю.</w:t>
      </w: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16. Адміністративно-правове забезпечення управління економічною сферою.</w:t>
      </w: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17. Адміністративно-правове забезпечення антимонопольної діяльності та недопущення недобросовісної конкуренції.</w:t>
      </w: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18. Адміністративно-правове забезпечення управління митною справою.</w:t>
      </w: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19. Адміністративно-правове забезпечення управління фінансами і кредитуванням.</w:t>
      </w: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20. Адміністративно-правове забезпечення управління агропромисловим комплексом.</w:t>
      </w: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21. Адміністративно-правове забезпечення управління використанням і охороною природних ресурсів.</w:t>
      </w: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22. Адміністративно-правове забезпечення управління транспортом </w:t>
      </w: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23. Адміністративно-правове забезпечення управління охороною здоров'я населення. </w:t>
      </w: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24. Адміністративно-правове забезпечення управління культурою, мистецтвом, фізичною культурою, спортом та туризмом.</w:t>
      </w: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25. Адміністративно-правові засади управління соціальним захистом населення.</w:t>
      </w: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26. Центральні та інші підвідомчі Кабінету Міністрів органи виконавчої влади.</w:t>
      </w: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27. Адміністративно-територіальний, організаційний, функціональний, фінансово-економічний і правовий аспекти реформування організації територіального устрою та системи місцевого самоврядування.</w:t>
      </w: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28. Реформування інституту адміністративної відповідальності.</w:t>
      </w:r>
    </w:p>
    <w:p w:rsidR="009A6D63" w:rsidRDefault="009A6D63" w:rsidP="009A6D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9A6D63" w:rsidRDefault="009A6D63" w:rsidP="009A6D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bCs/>
          <w:sz w:val="24"/>
          <w:szCs w:val="24"/>
          <w:lang w:val="uk-UA" w:eastAsia="uk-UA"/>
        </w:rPr>
        <w:t>Адміністративне 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право : підручник / НУ "ЮАУ ім. Ярослава Мудрого" ; за заг. ред.: Ю. П. Битяк, В. М. Гаращук, В. В. Зуй. 2-ге вид., переробл. та допов. – Х.: Право, 2013. – 656 с.</w:t>
      </w:r>
    </w:p>
    <w:p w:rsidR="009A6D63" w:rsidRDefault="009A6D63" w:rsidP="009A6D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Стукаленко О. В. Адміністративно-правове забезпечення будівельної галузі: монографія. – К.: Центр учбової літератури, 2016. – 376 с.</w:t>
      </w:r>
    </w:p>
    <w:p w:rsidR="009A6D63" w:rsidRDefault="009A6D63" w:rsidP="009A6D6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A6D63" w:rsidRDefault="009A6D63" w:rsidP="009A6D6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6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pacing w:val="-6"/>
          <w:sz w:val="24"/>
          <w:szCs w:val="24"/>
          <w:lang w:val="uk-UA"/>
        </w:rPr>
        <w:t>Нормативно-правові акти</w:t>
      </w: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6"/>
          <w:sz w:val="24"/>
          <w:szCs w:val="24"/>
          <w:lang w:val="uk-UA"/>
        </w:rPr>
        <w:t>Конституція України від 28 червня 1996 року // Відомості Верховної Ради України (ВВР), 1996, № 30, ст. 141</w:t>
      </w: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6"/>
          <w:sz w:val="24"/>
          <w:szCs w:val="24"/>
          <w:lang w:val="uk-UA"/>
        </w:rPr>
        <w:t xml:space="preserve">Кодекс України про адміністративні правопорушення // Відом. Верхов. Ради УРСР. – 1984. – № 51. – Ст. 1122 (з наступ. змін. та допов.). </w:t>
      </w: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6"/>
          <w:sz w:val="24"/>
          <w:szCs w:val="24"/>
          <w:lang w:val="uk-UA"/>
        </w:rPr>
        <w:t xml:space="preserve">Кодекс адміністративного судочинства України від 06.07.2005 р. // Відом. Верхов. Ради України. – 2005. – № 35–36, 37. – Ст. 446. </w:t>
      </w: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6"/>
          <w:sz w:val="24"/>
          <w:szCs w:val="24"/>
          <w:lang w:val="uk-UA"/>
        </w:rPr>
        <w:t xml:space="preserve">Про Кабінет Міністрів України: Закон України від 07.10.2010 р. // Відом. Верхов. Ради України. – 2011. – № 9. – Ст. 58 (з наступ. змін. та допов.). </w:t>
      </w: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6"/>
          <w:sz w:val="24"/>
          <w:szCs w:val="24"/>
          <w:lang w:val="uk-UA"/>
        </w:rPr>
        <w:t>Про центральні органи виконавчої влади: Закон України від 17.03.2011 р. // Відом. Верхов. Ради України. – 2011. – № 38. – Ст. 385 (з наступ. змін. та допов.).</w:t>
      </w: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6"/>
          <w:sz w:val="24"/>
          <w:szCs w:val="24"/>
          <w:lang w:val="uk-UA"/>
        </w:rPr>
        <w:t xml:space="preserve">Про місцеве самоврядування в Україні: Закон України від 21.05.1997 р. // Відом. Верхов. Ради України. – 1997. – № 25. – Ст. 1190 (з наступ. змін. та допов.). </w:t>
      </w: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6"/>
          <w:sz w:val="24"/>
          <w:szCs w:val="24"/>
          <w:lang w:val="uk-UA"/>
        </w:rPr>
        <w:t xml:space="preserve">Про місцеві державні адміністрації: Закон України від 09.04.1999 р. // Відом. Верхов. Ради України . – 1999. – № 18. – Ст. 774 (з наступ. змін. та допов.). </w:t>
      </w: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6"/>
          <w:sz w:val="24"/>
          <w:szCs w:val="24"/>
          <w:lang w:val="uk-UA"/>
        </w:rPr>
        <w:t>Про державну службу: Закон України від 10.12.2015 р. // Офіц. вісн. України. – 2016. – № 3. – Ст. 149.</w:t>
      </w: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6"/>
          <w:sz w:val="24"/>
          <w:szCs w:val="24"/>
          <w:lang w:val="uk-UA"/>
        </w:rPr>
        <w:t xml:space="preserve">Про Національну поліцію: Закон України від 02.07.2015 р. // Відом. Верхов. Ради України. – 2015. – № 40–41. – Ст. 379. </w:t>
      </w: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6"/>
          <w:sz w:val="24"/>
          <w:szCs w:val="24"/>
          <w:lang w:val="uk-UA"/>
        </w:rPr>
        <w:t>Про участь громадян в охороні громадського порядку і державного кордону: Закон України від 22.06.2000 р. // Відом. Верхов. Ради України . – 2000. – № 40. – Ст. 338.</w:t>
      </w: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6"/>
          <w:sz w:val="24"/>
          <w:szCs w:val="24"/>
          <w:lang w:val="uk-UA"/>
        </w:rPr>
        <w:t>Про запобігання корупції: Закон України від 14.10.2014 р. // Офіц. вісн. України. – 2014. – № 49. – Ст. 2056 (з наступ. змін. та допов.).</w:t>
      </w: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6"/>
          <w:sz w:val="24"/>
          <w:szCs w:val="24"/>
          <w:lang w:val="uk-UA"/>
        </w:rPr>
        <w:t xml:space="preserve">Кодекс цивільного захисту населення: Закон України від 02.10.2012 р. // Відом. Верхов. Ради України. – 2013. – № 34–35. – Ст. 458. </w:t>
      </w: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6"/>
          <w:sz w:val="24"/>
          <w:szCs w:val="24"/>
          <w:lang w:val="uk-UA"/>
        </w:rPr>
        <w:t xml:space="preserve">Про затвердження Типового положення про територіальні органи міністерства та іншого центрального органу виконавчої влади: постанова Кабінету Міністрів України від 25.05.2011 р. //Офіц. вісн. України.. – 2011. – № 41. – Ст. 1677. </w:t>
      </w: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6"/>
          <w:sz w:val="24"/>
          <w:szCs w:val="24"/>
          <w:lang w:val="uk-UA"/>
        </w:rPr>
        <w:t>Правила пожежної безпеки в Україні: затв. наказом МВС України від 30.12.2014 р. № 1417 // Офіц. вісн. України. – 2015. – № 26. – Ст. 767.</w:t>
      </w: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6"/>
          <w:sz w:val="24"/>
          <w:szCs w:val="24"/>
          <w:lang w:val="uk-UA"/>
        </w:rPr>
        <w:t>Положення про Міністерство закордонних справ України: затв. постановою Кабінету Міністрів України від 30.03.2016 р. № 281 // Офіц. вісн. України. – 2016. – № 30. – Ст. 1195.</w:t>
      </w: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6"/>
          <w:sz w:val="24"/>
          <w:szCs w:val="24"/>
          <w:lang w:val="uk-UA"/>
        </w:rPr>
        <w:t>Про затвердження Порядку здійснення державного архітектурно-будівельного контролю: постанова Кабінету Міністрів України від 23.05.2011 р. № 553 // Офіц. вісн. України. – 2011. – № 40. – Ст. 1647.</w:t>
      </w: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6"/>
          <w:sz w:val="24"/>
          <w:szCs w:val="24"/>
          <w:lang w:val="uk-UA"/>
        </w:rPr>
        <w:t>Про регулювання містобудівної діяльності: Закон України від 17.02.2011 р. // Відом. Верхов. Ради України. – 2011. – № 34. – Ст. 343.</w:t>
      </w: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9A6D63" w:rsidRDefault="009A6D63" w:rsidP="009A6D6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6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pacing w:val="-6"/>
          <w:sz w:val="24"/>
          <w:szCs w:val="24"/>
          <w:lang w:val="uk-UA"/>
        </w:rPr>
        <w:t>Навчально-наукова література</w:t>
      </w:r>
    </w:p>
    <w:p w:rsidR="009A6D63" w:rsidRDefault="009A6D63" w:rsidP="009A6D6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6"/>
          <w:sz w:val="24"/>
          <w:szCs w:val="24"/>
          <w:lang w:val="uk-UA"/>
        </w:rPr>
      </w:pP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6"/>
          <w:sz w:val="24"/>
          <w:szCs w:val="24"/>
          <w:lang w:val="uk-UA"/>
        </w:rPr>
        <w:t>Адміністративне право. Альбом схем: навч. посіб. / Ю. П. Битяк та ін. – Харків: Право, 2012. – 160 с.</w:t>
      </w: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6"/>
          <w:sz w:val="24"/>
          <w:szCs w:val="24"/>
          <w:lang w:val="uk-UA"/>
        </w:rPr>
        <w:t xml:space="preserve">Адміністративне право України. Академічний курс: Підруч.: У двох томах: Т. 1. Загальна частина/ Ред.колегія: В.Б. Авер’янов (голова). – К.: Юрид. думка, 2004. – 584 с. </w:t>
      </w: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6"/>
          <w:sz w:val="24"/>
          <w:szCs w:val="24"/>
          <w:lang w:val="uk-UA"/>
        </w:rPr>
        <w:lastRenderedPageBreak/>
        <w:t xml:space="preserve">Адміністративне право України. Академічний курс: Підруч.: У двох томах: Т. 2. Особлива частина/ Ред.колегія: В.Б. Авер’янов (голова) та ін. – К.: Юрид. думка, 2005. – 624 с. </w:t>
      </w: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6"/>
          <w:sz w:val="24"/>
          <w:szCs w:val="24"/>
          <w:lang w:val="uk-UA"/>
        </w:rPr>
        <w:t xml:space="preserve">Адміністративне право України: Навчальний посібник/ За заг. ред. Т.О. Коломоєць, Г.Ю. Гулевської. – К.: Істина, 2007. – 216 с. </w:t>
      </w: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6"/>
          <w:sz w:val="24"/>
          <w:szCs w:val="24"/>
          <w:lang w:val="uk-UA"/>
        </w:rPr>
        <w:t xml:space="preserve">Адміністративне право України: Навч. посіб./ Г.Г. Забарний, Р.А. Калюжний, В.К. Шкарупа. – К.: Вид. ПАЛИВОДА А.В., 2005. – 368 с. </w:t>
      </w: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6"/>
          <w:sz w:val="24"/>
          <w:szCs w:val="24"/>
          <w:lang w:val="uk-UA"/>
        </w:rPr>
        <w:t xml:space="preserve">Адміністративне право України: Підручник/ Ю.П. Битяк, В.М. Гаращук, О.В. Дьяченко та ін.; За ред. Ю.П. Битяка. – К.: Юрінком Інтер, 2005. – 544 с. </w:t>
      </w: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6"/>
          <w:sz w:val="24"/>
          <w:szCs w:val="24"/>
          <w:lang w:val="uk-UA"/>
        </w:rPr>
        <w:t xml:space="preserve">Адміністративна юстиція. Админістративне судочинство: Навчальний посібник/ За заг. ред. Т.О. Коломоєць, Г.Ю. Гулевської. – К.: Істина, 2007. – 152 с. </w:t>
      </w: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6"/>
          <w:sz w:val="24"/>
          <w:szCs w:val="24"/>
          <w:lang w:val="uk-UA"/>
        </w:rPr>
        <w:t xml:space="preserve">Адміністративна відповідальність в Україні: Навчальний посібник/ За заг.ред.доц. А.Т. Комзюка. – Харків: Ун-т внутр.справ, 2001. – 112 с. </w:t>
      </w: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6"/>
          <w:sz w:val="24"/>
          <w:szCs w:val="24"/>
          <w:lang w:val="uk-UA"/>
        </w:rPr>
        <w:t xml:space="preserve">Адміністративна відповідальність (загальні положення та правопорушення у сфері обігу наркотиків): Навчальний посібник / За заг.ред. д- ра юрид. наук., проф. І.П. Голосніченка. – К.: КІВС, 2003. – 112 с. </w:t>
      </w: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6"/>
          <w:sz w:val="24"/>
          <w:szCs w:val="24"/>
          <w:lang w:val="uk-UA"/>
        </w:rPr>
        <w:t xml:space="preserve">Адміністративне право України: Підручник / За заг. ред. С.В. Ківалова. - Одеса: “Юридична література”.-2003. – 896 с. </w:t>
      </w: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6"/>
          <w:sz w:val="24"/>
          <w:szCs w:val="24"/>
          <w:lang w:val="uk-UA"/>
        </w:rPr>
        <w:t xml:space="preserve">Административное право Украины: Учебник/ Под общ.ред. С.В. Кивалова. – Х.: «Одиссей», 2004. – 880 с. </w:t>
      </w: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6"/>
          <w:sz w:val="24"/>
          <w:szCs w:val="24"/>
          <w:lang w:val="uk-UA"/>
        </w:rPr>
        <w:t xml:space="preserve">Адміністративне право України в схемах: Загальна частина: Навчальний посібник/ Ю.П. Бияк, В.В. Зуй, В.М. Гаращук та ін. – Х.: «Одиссей», 2005. – 128 с. </w:t>
      </w: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6"/>
          <w:sz w:val="24"/>
          <w:szCs w:val="24"/>
          <w:lang w:val="uk-UA"/>
        </w:rPr>
        <w:t xml:space="preserve">Адміністративна процедура та адміністративні послуги. Зарубіжний досвід і пропозиції для України / Автор-упорядник В.П. Тимощук. – К.: Факт, 2003. – 496 с. </w:t>
      </w: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6"/>
          <w:sz w:val="24"/>
          <w:szCs w:val="24"/>
          <w:lang w:val="uk-UA"/>
        </w:rPr>
        <w:t>Адміністративне процесуальне (судове) право України: Підручник/ За заг. ред. С.В. Ківалова. – Одеса: Юридична література, 2007. – 312 с.</w:t>
      </w: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6"/>
          <w:sz w:val="24"/>
          <w:szCs w:val="24"/>
          <w:lang w:val="uk-UA"/>
        </w:rPr>
        <w:t>Адміністративне судочинство: навч. посіб. / І. М. Балакарєва, І. В. Бойко, Я. С. Зелінська та ін.; за заг. ред. Н. Б. Писаренко. – Харків: Право, 2016. – 312 с.</w:t>
      </w:r>
    </w:p>
    <w:p w:rsidR="009A6D63" w:rsidRDefault="009A6D63" w:rsidP="009A6D6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9A6D63" w:rsidRDefault="009A6D63" w:rsidP="009A6D6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Інформаційні ресурси</w:t>
      </w:r>
    </w:p>
    <w:p w:rsidR="009A6D63" w:rsidRDefault="009A6D63" w:rsidP="009A6D6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9A6D63" w:rsidRDefault="009A6D63" w:rsidP="009A6D6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0"/>
          <w:sz w:val="24"/>
          <w:szCs w:val="24"/>
          <w:lang w:val="uk-UA"/>
        </w:rPr>
      </w:pPr>
    </w:p>
    <w:p w:rsidR="009A6D63" w:rsidRDefault="009A6D63" w:rsidP="009A6D63">
      <w:pPr>
        <w:pStyle w:val="a4"/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>1. Верховна Рада України  − http:// www.rada.gov.ua ; http://zakon1.rada.gov.ua/cgi-bin/laws/main.cgi</w:t>
      </w:r>
    </w:p>
    <w:p w:rsidR="009A6D63" w:rsidRDefault="009A6D63" w:rsidP="009A6D63">
      <w:pPr>
        <w:pStyle w:val="a4"/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>2. Президент України − http:// www.president.gov.ua</w:t>
      </w:r>
    </w:p>
    <w:p w:rsidR="009A6D63" w:rsidRDefault="009A6D63" w:rsidP="009A6D63">
      <w:pPr>
        <w:pStyle w:val="a4"/>
        <w:spacing w:after="0"/>
        <w:ind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3. Кабінет Міністрів </w:t>
      </w:r>
      <w:r>
        <w:rPr>
          <w:color w:val="000000"/>
          <w:sz w:val="24"/>
          <w:szCs w:val="24"/>
        </w:rPr>
        <w:t>України − http:// www.kmu.gov.ua</w:t>
      </w:r>
    </w:p>
    <w:p w:rsidR="009A6D63" w:rsidRDefault="009A6D63" w:rsidP="009A6D63">
      <w:pPr>
        <w:pStyle w:val="a4"/>
        <w:spacing w:after="0"/>
        <w:ind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Конституційний суд України − http:// www.ccu.gov.ua</w:t>
      </w:r>
    </w:p>
    <w:p w:rsidR="009A6D63" w:rsidRDefault="009A6D63" w:rsidP="009A6D63">
      <w:pPr>
        <w:pStyle w:val="a4"/>
        <w:spacing w:after="0"/>
        <w:ind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Верховний суд України − http:// www.scourt.gov.ua</w:t>
      </w:r>
    </w:p>
    <w:p w:rsidR="009A6D63" w:rsidRDefault="009A6D63" w:rsidP="009A6D63">
      <w:pPr>
        <w:pStyle w:val="a4"/>
        <w:spacing w:after="0"/>
        <w:ind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 Вищий адміністративний суд України - http:// www.vasu.gov.ua</w:t>
      </w:r>
    </w:p>
    <w:p w:rsidR="009A6D63" w:rsidRDefault="009A6D63" w:rsidP="009A6D63">
      <w:pPr>
        <w:pStyle w:val="a4"/>
        <w:spacing w:after="0"/>
        <w:ind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7. Уповноважений Верховної Ради України з прав людини − </w:t>
      </w:r>
    </w:p>
    <w:p w:rsidR="009A6D63" w:rsidRDefault="009A6D63" w:rsidP="009A6D63">
      <w:pPr>
        <w:pStyle w:val="a4"/>
        <w:spacing w:after="0"/>
        <w:ind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http:// www.ombudsman.kiev.ua</w:t>
      </w:r>
    </w:p>
    <w:p w:rsidR="009A6D63" w:rsidRDefault="009A6D63" w:rsidP="009A6D63">
      <w:pPr>
        <w:pStyle w:val="a4"/>
        <w:spacing w:after="0"/>
        <w:ind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 Міністерство освіти і науки України − http:// www.mon.gov.ua</w:t>
      </w:r>
    </w:p>
    <w:p w:rsidR="009A6D63" w:rsidRDefault="009A6D63" w:rsidP="009A6D63">
      <w:pPr>
        <w:pStyle w:val="a4"/>
        <w:spacing w:after="0"/>
        <w:ind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9. Міністерство праці та соціальної політики України − http:// www.mlsp.gov.ua</w:t>
      </w:r>
    </w:p>
    <w:p w:rsidR="009A6D63" w:rsidRDefault="009A6D63" w:rsidP="009A6D63">
      <w:pPr>
        <w:pStyle w:val="a4"/>
        <w:spacing w:after="0"/>
        <w:ind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10. МОП − http:// www.ilo.org.</w:t>
      </w:r>
    </w:p>
    <w:p w:rsidR="009A6D63" w:rsidRDefault="009A6D63" w:rsidP="009A6D63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11. Рада Європи − http:// </w:t>
      </w:r>
      <w:hyperlink r:id="rId5" w:history="1">
        <w:r>
          <w:rPr>
            <w:rStyle w:val="a3"/>
            <w:color w:val="000000"/>
            <w:sz w:val="24"/>
            <w:szCs w:val="24"/>
          </w:rPr>
          <w:t>www.coe.int</w:t>
        </w:r>
      </w:hyperlink>
    </w:p>
    <w:p w:rsidR="009A6D63" w:rsidRDefault="009A6D63" w:rsidP="009A6D63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12. Права людини − http:// </w:t>
      </w:r>
      <w:r>
        <w:rPr>
          <w:rFonts w:ascii="Times New Roman" w:hAnsi="Times New Roman" w:cs="Times New Roman"/>
          <w:sz w:val="24"/>
          <w:szCs w:val="24"/>
          <w:lang w:val="uk-UA"/>
        </w:rPr>
        <w:t>www.humanrights.coe.int</w:t>
      </w:r>
    </w:p>
    <w:p w:rsidR="009A6D63" w:rsidRDefault="009A6D63" w:rsidP="009A6D63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13. Європейський суд з прав людини − http:// </w:t>
      </w:r>
      <w:hyperlink r:id="rId6" w:history="1">
        <w:r>
          <w:rPr>
            <w:rStyle w:val="a3"/>
            <w:color w:val="000000"/>
            <w:sz w:val="24"/>
            <w:szCs w:val="24"/>
          </w:rPr>
          <w:t>www.echr.coe.int</w:t>
        </w:r>
      </w:hyperlink>
    </w:p>
    <w:p w:rsidR="009A6D63" w:rsidRDefault="009A6D63" w:rsidP="009A6D63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14. Український портал практики Європейського суду з прав людини − http:// </w:t>
      </w:r>
      <w:hyperlink r:id="rId7" w:history="1">
        <w:r>
          <w:rPr>
            <w:rStyle w:val="a3"/>
            <w:color w:val="000000"/>
            <w:sz w:val="24"/>
            <w:szCs w:val="24"/>
          </w:rPr>
          <w:t>www.eurocourt.org.ua</w:t>
        </w:r>
      </w:hyperlink>
    </w:p>
    <w:p w:rsidR="009A6D63" w:rsidRDefault="009A6D63" w:rsidP="009A6D63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15. Європейська соціальна хартія </w:t>
      </w:r>
      <w:r>
        <w:rPr>
          <w:rFonts w:ascii="Times New Roman" w:hAnsi="Times New Roman" w:cs="Times New Roman"/>
          <w:sz w:val="24"/>
          <w:szCs w:val="24"/>
          <w:lang w:val="uk-UA"/>
        </w:rPr>
        <w:t>− http:// www.chartesociale.coe.int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9A6D63" w:rsidRDefault="009A6D63" w:rsidP="009A6D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16. Європейський Союз − http:// </w:t>
      </w:r>
      <w:hyperlink r:id="rId8" w:history="1">
        <w:r>
          <w:rPr>
            <w:rStyle w:val="a3"/>
            <w:color w:val="000000"/>
            <w:sz w:val="24"/>
            <w:szCs w:val="24"/>
          </w:rPr>
          <w:t>europa</w:t>
        </w:r>
        <w:r w:rsidRPr="009A6D63">
          <w:rPr>
            <w:rStyle w:val="a3"/>
            <w:color w:val="000000"/>
            <w:sz w:val="24"/>
            <w:szCs w:val="24"/>
            <w:lang w:val="uk-UA"/>
          </w:rPr>
          <w:t>.</w:t>
        </w:r>
        <w:r>
          <w:rPr>
            <w:rStyle w:val="a3"/>
            <w:color w:val="000000"/>
            <w:sz w:val="24"/>
            <w:szCs w:val="24"/>
          </w:rPr>
          <w:t>eu</w:t>
        </w:r>
        <w:r w:rsidRPr="009A6D63">
          <w:rPr>
            <w:rStyle w:val="a3"/>
            <w:color w:val="000000"/>
            <w:sz w:val="24"/>
            <w:szCs w:val="24"/>
            <w:lang w:val="uk-UA"/>
          </w:rPr>
          <w:t>.</w:t>
        </w:r>
        <w:r>
          <w:rPr>
            <w:rStyle w:val="a3"/>
            <w:color w:val="000000"/>
            <w:sz w:val="24"/>
            <w:szCs w:val="24"/>
          </w:rPr>
          <w:t>int</w:t>
        </w:r>
        <w:r w:rsidRPr="009A6D63">
          <w:rPr>
            <w:rStyle w:val="a3"/>
            <w:color w:val="000000"/>
            <w:sz w:val="24"/>
            <w:szCs w:val="24"/>
            <w:lang w:val="uk-UA"/>
          </w:rPr>
          <w:t>/</w:t>
        </w:r>
        <w:r>
          <w:rPr>
            <w:rStyle w:val="a3"/>
            <w:color w:val="000000"/>
            <w:sz w:val="24"/>
            <w:szCs w:val="24"/>
          </w:rPr>
          <w:t>index</w:t>
        </w:r>
        <w:r w:rsidRPr="009A6D63">
          <w:rPr>
            <w:rStyle w:val="a3"/>
            <w:color w:val="000000"/>
            <w:sz w:val="24"/>
            <w:szCs w:val="24"/>
            <w:lang w:val="uk-UA"/>
          </w:rPr>
          <w:t>-</w:t>
        </w:r>
        <w:r>
          <w:rPr>
            <w:rStyle w:val="a3"/>
            <w:color w:val="000000"/>
            <w:sz w:val="24"/>
            <w:szCs w:val="24"/>
          </w:rPr>
          <w:t>en</w:t>
        </w:r>
        <w:r w:rsidRPr="009A6D63">
          <w:rPr>
            <w:rStyle w:val="a3"/>
            <w:color w:val="000000"/>
            <w:sz w:val="24"/>
            <w:szCs w:val="24"/>
            <w:lang w:val="uk-UA"/>
          </w:rPr>
          <w:t>.</w:t>
        </w:r>
        <w:r>
          <w:rPr>
            <w:rStyle w:val="a3"/>
            <w:color w:val="000000"/>
            <w:sz w:val="24"/>
            <w:szCs w:val="24"/>
          </w:rPr>
          <w:t>htm</w:t>
        </w:r>
      </w:hyperlink>
    </w:p>
    <w:p w:rsidR="009A6D63" w:rsidRPr="009A6D63" w:rsidRDefault="009A6D63">
      <w:pPr>
        <w:rPr>
          <w:lang w:val="uk-UA"/>
        </w:rPr>
      </w:pPr>
      <w:bookmarkStart w:id="0" w:name="_GoBack"/>
      <w:bookmarkEnd w:id="0"/>
    </w:p>
    <w:sectPr w:rsidR="009A6D63" w:rsidRPr="009A6D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D63"/>
    <w:rsid w:val="001E4A82"/>
    <w:rsid w:val="00610F72"/>
    <w:rsid w:val="009A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D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A6D63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9A6D63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uk-UA" w:eastAsia="x-none"/>
    </w:rPr>
  </w:style>
  <w:style w:type="character" w:customStyle="1" w:styleId="a5">
    <w:name w:val="Основной текст Знак"/>
    <w:basedOn w:val="a0"/>
    <w:link w:val="a4"/>
    <w:semiHidden/>
    <w:rsid w:val="009A6D63"/>
    <w:rPr>
      <w:rFonts w:ascii="Times New Roman" w:eastAsia="Times New Roman" w:hAnsi="Times New Roman" w:cs="Times New Roman"/>
      <w:sz w:val="20"/>
      <w:szCs w:val="20"/>
      <w:lang w:val="uk-UA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D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A6D63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9A6D63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uk-UA" w:eastAsia="x-none"/>
    </w:rPr>
  </w:style>
  <w:style w:type="character" w:customStyle="1" w:styleId="a5">
    <w:name w:val="Основной текст Знак"/>
    <w:basedOn w:val="a0"/>
    <w:link w:val="a4"/>
    <w:semiHidden/>
    <w:rsid w:val="009A6D63"/>
    <w:rPr>
      <w:rFonts w:ascii="Times New Roman" w:eastAsia="Times New Roman" w:hAnsi="Times New Roman" w:cs="Times New Roman"/>
      <w:sz w:val="20"/>
      <w:szCs w:val="20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.int/index-en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urocourt.org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echr.coe.int" TargetMode="External"/><Relationship Id="rId5" Type="http://schemas.openxmlformats.org/officeDocument/2006/relationships/hyperlink" Target="http://www.coe.in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1316</Words>
  <Characters>7507</Characters>
  <Application>Microsoft Office Word</Application>
  <DocSecurity>0</DocSecurity>
  <Lines>62</Lines>
  <Paragraphs>17</Paragraphs>
  <ScaleCrop>false</ScaleCrop>
  <Company/>
  <LinksUpToDate>false</LinksUpToDate>
  <CharactersWithSpaces>8806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2019-02-02T00:58:00Z</dcterms:created>
  <dcterms:modified xsi:type="dcterms:W3CDTF">2019-02-02T01:00:00Z</dcterms:modified>
</cp:coreProperties>
</file>