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858"/>
      </w:tblGrid>
      <w:tr w:rsidR="005646D8" w:rsidRPr="005646D8" w14:paraId="368BF923" w14:textId="77777777" w:rsidTr="001E574F">
        <w:trPr>
          <w:trHeight w:val="1110"/>
        </w:trPr>
        <w:tc>
          <w:tcPr>
            <w:tcW w:w="4966" w:type="dxa"/>
            <w:vAlign w:val="center"/>
          </w:tcPr>
          <w:p w14:paraId="10138469" w14:textId="77777777" w:rsidR="005646D8" w:rsidRPr="005646D8" w:rsidRDefault="005646D8" w:rsidP="005646D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46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«Затверджую»</w:t>
            </w:r>
          </w:p>
          <w:p w14:paraId="57CB5EF9" w14:textId="09054FF3" w:rsidR="005646D8" w:rsidRPr="005646D8" w:rsidRDefault="005646D8" w:rsidP="005646D8">
            <w:pPr>
              <w:spacing w:before="120" w:after="120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кафедри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захисту навколишнього середовища та охорони праці</w:t>
            </w:r>
          </w:p>
          <w:p w14:paraId="30076474" w14:textId="404D0938" w:rsidR="005646D8" w:rsidRPr="005646D8" w:rsidRDefault="005646D8" w:rsidP="005646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Тетяна ТКАЧЕНКО</w:t>
            </w:r>
            <w:r w:rsidRPr="005646D8">
              <w:rPr>
                <w:rFonts w:ascii="Times New Roman" w:hAnsi="Times New Roman" w:cs="Times New Roman"/>
                <w:sz w:val="24"/>
                <w:lang w:val="uk-UA"/>
              </w:rPr>
              <w:t xml:space="preserve"> /</w:t>
            </w:r>
            <w:r w:rsidR="00275BFE" w:rsidRPr="00A468A4">
              <w:rPr>
                <w:rFonts w:ascii="Calibri" w:eastAsia="Calibri" w:hAnsi="Calibri" w:cs="Times New Roman"/>
                <w:noProof/>
                <w:spacing w:val="-35"/>
                <w:position w:val="-7"/>
                <w:lang w:val="uk-UA"/>
              </w:rPr>
              <w:drawing>
                <wp:inline distT="0" distB="0" distL="0" distR="0" wp14:anchorId="346D9F05" wp14:editId="6C7A5250">
                  <wp:extent cx="965200" cy="241300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5BFE">
              <w:rPr>
                <w:rFonts w:ascii="Times New Roman" w:hAnsi="Times New Roman" w:cs="Times New Roman"/>
                <w:sz w:val="24"/>
                <w:lang w:val="uk-UA"/>
              </w:rPr>
              <w:t>/</w:t>
            </w:r>
          </w:p>
        </w:tc>
        <w:tc>
          <w:tcPr>
            <w:tcW w:w="4858" w:type="dxa"/>
            <w:vMerge w:val="restart"/>
            <w:vAlign w:val="center"/>
          </w:tcPr>
          <w:p w14:paraId="26A5827F" w14:textId="77777777" w:rsidR="005646D8" w:rsidRPr="005646D8" w:rsidRDefault="005646D8" w:rsidP="005646D8">
            <w:pPr>
              <w:jc w:val="right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5646D8">
              <w:rPr>
                <w:rFonts w:ascii="Times New Roman" w:hAnsi="Times New Roman" w:cs="Times New Roman"/>
                <w:noProof/>
                <w:sz w:val="24"/>
                <w:lang w:val="uk-UA" w:eastAsia="uk-UA"/>
              </w:rPr>
              <w:drawing>
                <wp:inline distT="0" distB="0" distL="0" distR="0" wp14:anchorId="3FB86CD1" wp14:editId="2133558F">
                  <wp:extent cx="1085850" cy="1076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6D8" w:rsidRPr="005646D8" w14:paraId="6A118937" w14:textId="77777777" w:rsidTr="001E574F">
        <w:trPr>
          <w:trHeight w:val="109"/>
        </w:trPr>
        <w:tc>
          <w:tcPr>
            <w:tcW w:w="4966" w:type="dxa"/>
            <w:vAlign w:val="center"/>
          </w:tcPr>
          <w:p w14:paraId="32E173A1" w14:textId="46E3015F" w:rsidR="005646D8" w:rsidRPr="005646D8" w:rsidRDefault="00275BFE" w:rsidP="005646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69BCE2" wp14:editId="588F0BBC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240030</wp:posOffset>
                  </wp:positionV>
                  <wp:extent cx="661035" cy="464820"/>
                  <wp:effectExtent l="0" t="0" r="571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61035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46D8" w:rsidRPr="005646D8">
              <w:rPr>
                <w:rFonts w:ascii="Times New Roman" w:hAnsi="Times New Roman" w:cs="Times New Roman"/>
                <w:sz w:val="24"/>
                <w:lang w:val="uk-UA"/>
              </w:rPr>
              <w:t>Розробник силабусу</w:t>
            </w:r>
          </w:p>
          <w:p w14:paraId="4D383A1B" w14:textId="042259E4" w:rsidR="005646D8" w:rsidRPr="00275BFE" w:rsidRDefault="005646D8" w:rsidP="005646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Олена </w:t>
            </w:r>
            <w:r w:rsidR="006740A5">
              <w:rPr>
                <w:rFonts w:ascii="Times New Roman" w:hAnsi="Times New Roman" w:cs="Times New Roman"/>
                <w:sz w:val="24"/>
                <w:lang w:val="uk-UA"/>
              </w:rPr>
              <w:t>ЩЕРБАКОВА</w:t>
            </w:r>
            <w:r w:rsidR="00275BFE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="00275BFE" w:rsidRPr="00275BFE">
              <w:rPr>
                <w:rFonts w:ascii="Times New Roman" w:hAnsi="Times New Roman" w:cs="Times New Roman"/>
                <w:sz w:val="24"/>
                <w:lang w:val="uk-UA"/>
              </w:rPr>
              <w:t xml:space="preserve">/___________/ </w:t>
            </w:r>
          </w:p>
          <w:p w14:paraId="0E1DBF02" w14:textId="17CB13FA" w:rsidR="00275BFE" w:rsidRPr="005646D8" w:rsidRDefault="00275BFE" w:rsidP="005646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B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</w:t>
            </w:r>
          </w:p>
        </w:tc>
        <w:tc>
          <w:tcPr>
            <w:tcW w:w="4858" w:type="dxa"/>
            <w:vMerge/>
            <w:vAlign w:val="center"/>
          </w:tcPr>
          <w:p w14:paraId="26356933" w14:textId="77777777" w:rsidR="005646D8" w:rsidRPr="005646D8" w:rsidRDefault="005646D8" w:rsidP="005646D8">
            <w:pPr>
              <w:jc w:val="right"/>
              <w:rPr>
                <w:rFonts w:ascii="Times New Roman" w:hAnsi="Times New Roman" w:cs="Times New Roman"/>
                <w:noProof/>
                <w:sz w:val="24"/>
                <w:lang w:val="uk-UA" w:eastAsia="uk-UA"/>
              </w:rPr>
            </w:pPr>
          </w:p>
        </w:tc>
      </w:tr>
      <w:tr w:rsidR="005646D8" w:rsidRPr="005646D8" w14:paraId="3F9785AC" w14:textId="77777777" w:rsidTr="001E574F">
        <w:tc>
          <w:tcPr>
            <w:tcW w:w="4966" w:type="dxa"/>
            <w:vAlign w:val="center"/>
          </w:tcPr>
          <w:p w14:paraId="3DC9EBF5" w14:textId="77777777" w:rsidR="005646D8" w:rsidRPr="005646D8" w:rsidRDefault="005646D8" w:rsidP="005646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</w:p>
        </w:tc>
        <w:tc>
          <w:tcPr>
            <w:tcW w:w="4858" w:type="dxa"/>
            <w:vMerge/>
          </w:tcPr>
          <w:p w14:paraId="066DDBD7" w14:textId="77777777" w:rsidR="005646D8" w:rsidRPr="005646D8" w:rsidRDefault="005646D8" w:rsidP="005646D8">
            <w:pPr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</w:p>
        </w:tc>
      </w:tr>
    </w:tbl>
    <w:p w14:paraId="32EFE4A9" w14:textId="77777777" w:rsidR="005646D8" w:rsidRPr="005646D8" w:rsidRDefault="005646D8" w:rsidP="005646D8">
      <w:pPr>
        <w:pBdr>
          <w:top w:val="single" w:sz="6" w:space="8" w:color="969696"/>
          <w:bottom w:val="single" w:sz="6" w:space="8" w:color="969696"/>
        </w:pBd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72"/>
          <w:lang w:val="uk-UA" w:eastAsia="uk-UA"/>
        </w:rPr>
      </w:pPr>
      <w:r w:rsidRPr="005646D8"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72"/>
          <w:lang w:val="uk-UA" w:eastAsia="uk-UA"/>
        </w:rPr>
        <w:t>СИлабус</w:t>
      </w:r>
    </w:p>
    <w:p w14:paraId="382404AE" w14:textId="370FD3CF" w:rsidR="005646D8" w:rsidRPr="005646D8" w:rsidRDefault="005646D8" w:rsidP="005646D8">
      <w:pPr>
        <w:keepNext/>
        <w:keepLines/>
        <w:pBdr>
          <w:bottom w:val="single" w:sz="6" w:space="1" w:color="auto"/>
        </w:pBd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40"/>
          <w:lang w:val="uk-UA"/>
        </w:rPr>
      </w:pPr>
      <w:r w:rsidRPr="005646D8">
        <w:rPr>
          <w:rFonts w:ascii="Times New Roman" w:eastAsia="Times New Roman" w:hAnsi="Times New Roman" w:cs="Times New Roman"/>
          <w:b/>
          <w:smallCaps/>
          <w:sz w:val="24"/>
          <w:szCs w:val="40"/>
          <w:lang w:val="uk-UA"/>
        </w:rPr>
        <w:t>ВК</w:t>
      </w:r>
      <w:r w:rsidR="00A77676">
        <w:rPr>
          <w:rFonts w:ascii="Times New Roman" w:eastAsia="Times New Roman" w:hAnsi="Times New Roman" w:cs="Times New Roman"/>
          <w:b/>
          <w:smallCaps/>
          <w:sz w:val="24"/>
          <w:szCs w:val="40"/>
          <w:lang w:val="uk-UA"/>
        </w:rPr>
        <w:t xml:space="preserve"> </w:t>
      </w:r>
      <w:r w:rsidRPr="005646D8">
        <w:rPr>
          <w:rFonts w:ascii="Times New Roman" w:eastAsia="Times New Roman" w:hAnsi="Times New Roman" w:cs="Times New Roman"/>
          <w:b/>
          <w:smallCaps/>
          <w:sz w:val="24"/>
          <w:szCs w:val="40"/>
          <w:lang w:val="uk-UA"/>
        </w:rPr>
        <w:t>«</w:t>
      </w:r>
      <w:r w:rsidR="00A77676">
        <w:rPr>
          <w:rFonts w:ascii="Times New Roman" w:eastAsia="Times New Roman" w:hAnsi="Times New Roman" w:cs="Times New Roman"/>
          <w:b/>
          <w:smallCaps/>
          <w:sz w:val="24"/>
          <w:szCs w:val="40"/>
          <w:lang w:val="uk-UA"/>
        </w:rPr>
        <w:t>Інтелектуальна власність</w:t>
      </w:r>
      <w:r w:rsidRPr="005646D8">
        <w:rPr>
          <w:rFonts w:ascii="Times New Roman" w:eastAsia="Times New Roman" w:hAnsi="Times New Roman" w:cs="Times New Roman"/>
          <w:b/>
          <w:smallCaps/>
          <w:sz w:val="24"/>
          <w:szCs w:val="40"/>
          <w:lang w:val="uk-UA"/>
        </w:rPr>
        <w:t>»</w:t>
      </w:r>
    </w:p>
    <w:p w14:paraId="58D46685" w14:textId="77777777" w:rsidR="005646D8" w:rsidRPr="005646D8" w:rsidRDefault="005646D8" w:rsidP="005646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5646D8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(назва, шифр освітньої компоненти)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6684"/>
        <w:gridCol w:w="2870"/>
      </w:tblGrid>
      <w:tr w:rsidR="005646D8" w:rsidRPr="005646D8" w14:paraId="089F27A9" w14:textId="77777777" w:rsidTr="001E574F">
        <w:trPr>
          <w:cantSplit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DD7F4" w14:textId="77777777" w:rsidR="005646D8" w:rsidRPr="005646D8" w:rsidRDefault="005646D8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1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028B19" w14:textId="77777777" w:rsidR="005646D8" w:rsidRP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Статус освітньої компоненти</w:t>
            </w:r>
            <w:r w:rsidRPr="005646D8"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  <w:t>: вибіркова</w:t>
            </w:r>
          </w:p>
        </w:tc>
      </w:tr>
      <w:tr w:rsidR="005646D8" w:rsidRPr="005646D8" w14:paraId="365D47AF" w14:textId="77777777" w:rsidTr="001E574F">
        <w:trPr>
          <w:cantSplit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12F52" w14:textId="77777777" w:rsidR="005646D8" w:rsidRPr="005646D8" w:rsidRDefault="005646D8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2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414E14" w14:textId="6EB7AD5A" w:rsidR="005646D8" w:rsidRP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Контактні дані викладача</w:t>
            </w:r>
            <w:r w:rsidRPr="005646D8"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  <w:t xml:space="preserve">: </w:t>
            </w:r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ст.викладачка Щербакова О.М.</w:t>
            </w:r>
            <w:r w:rsidR="00A77676"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="00A77676"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scherbakova.om@knuba.edu.ua</w:t>
              </w:r>
            </w:hyperlink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, </w:t>
            </w:r>
            <w:hyperlink r:id="rId10" w:history="1">
              <w:r w:rsidR="00A77676" w:rsidRPr="00A87551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pl-PL"/>
                </w:rPr>
                <w:t>elenym111@gmail.com</w:t>
              </w:r>
            </w:hyperlink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,  </w:t>
            </w:r>
            <w:r w:rsidR="00A77676"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11" w:history="1">
              <w:r w:rsidR="00A77676" w:rsidRPr="00A8755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https://www.knuba.edu.ua/shherbakova-o</w:t>
              </w:r>
              <w:r w:rsidR="00A77676" w:rsidRPr="00A8755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-</w:t>
              </w:r>
              <w:r w:rsidR="00A77676" w:rsidRPr="00A8755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m-%ef%bf%bc/</w:t>
              </w:r>
            </w:hyperlink>
            <w:r w:rsidR="00A77676"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, </w:t>
            </w:r>
            <w:proofErr w:type="spellStart"/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тел</w:t>
            </w:r>
            <w:proofErr w:type="spellEnd"/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r w:rsidR="00DD050A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+38</w:t>
            </w:r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0</w:t>
            </w:r>
            <w:r w:rsidR="00DD050A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-</w:t>
            </w:r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67-503-85-16</w:t>
            </w:r>
          </w:p>
        </w:tc>
      </w:tr>
      <w:tr w:rsidR="005646D8" w:rsidRPr="005646D8" w14:paraId="721A6B86" w14:textId="77777777" w:rsidTr="001E574F">
        <w:trPr>
          <w:cantSplit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3C623" w14:textId="77777777" w:rsidR="005646D8" w:rsidRPr="005646D8" w:rsidRDefault="005646D8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3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50415" w14:textId="08D243EA" w:rsidR="005646D8" w:rsidRP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sz w:val="24"/>
                <w:szCs w:val="21"/>
                <w:lang w:val="uk-UA"/>
              </w:rPr>
              <w:t>Пререквізити</w:t>
            </w:r>
            <w:r w:rsidRPr="005646D8"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  <w:t xml:space="preserve">: </w:t>
            </w:r>
            <w:r w:rsidR="00A77676"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  <w:t>правознавство</w:t>
            </w:r>
          </w:p>
        </w:tc>
      </w:tr>
      <w:tr w:rsidR="005646D8" w:rsidRPr="005646D8" w14:paraId="18CB8E6D" w14:textId="77777777" w:rsidTr="001E574F">
        <w:trPr>
          <w:cantSplit/>
          <w:trHeight w:val="177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9BE1F9" w14:textId="77777777" w:rsidR="005646D8" w:rsidRPr="005646D8" w:rsidRDefault="005646D8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4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DE3DF8" w14:textId="77777777" w:rsidR="00A77676" w:rsidRPr="00A87551" w:rsidRDefault="005646D8" w:rsidP="00A77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Коротка анотація освітньої компоненти</w:t>
            </w:r>
            <w:r w:rsidRPr="005646D8"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  <w:t xml:space="preserve">. </w:t>
            </w:r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формування системи економіко-правових знань щодо створення та управління інтелектуальною </w:t>
            </w:r>
            <w:r w:rsidR="00A77676"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власністю</w:t>
            </w:r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, як джерела соціального, технічного, економічного та культурного розвитку суспільства, а також придбання навичок щодо ефективного використання та захисту </w:t>
            </w:r>
            <w:r w:rsidR="00A77676"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інтелектуальної власності</w:t>
            </w:r>
            <w:r w:rsidR="00A77676"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 у професійній діяльності.</w:t>
            </w:r>
          </w:p>
          <w:p w14:paraId="29360787" w14:textId="058412A5" w:rsidR="005646D8" w:rsidRPr="005646D8" w:rsidRDefault="005646D8" w:rsidP="005646D8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</w:pPr>
          </w:p>
        </w:tc>
      </w:tr>
      <w:tr w:rsidR="005646D8" w:rsidRPr="005646D8" w14:paraId="45E0EBC5" w14:textId="77777777" w:rsidTr="001E574F">
        <w:trPr>
          <w:cantSplit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423B0E8" w14:textId="77777777" w:rsidR="005646D8" w:rsidRPr="005646D8" w:rsidRDefault="005646D8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5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78468ECB" w14:textId="59771EFD" w:rsidR="005646D8" w:rsidRP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Структура курсу: </w:t>
            </w:r>
            <w:r w:rsidRPr="0056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лекції, </w:t>
            </w:r>
            <w:r w:rsidR="00A7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практичні </w:t>
            </w:r>
            <w:r w:rsidRPr="0056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77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заняття</w:t>
            </w:r>
            <w:r w:rsidRPr="0056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самостійні роботи, індивідуальна робота, залік.</w:t>
            </w:r>
          </w:p>
        </w:tc>
      </w:tr>
      <w:tr w:rsidR="005646D8" w:rsidRPr="005646D8" w14:paraId="1A6ACB38" w14:textId="77777777" w:rsidTr="001E574F">
        <w:trPr>
          <w:cantSplit/>
        </w:trPr>
        <w:tc>
          <w:tcPr>
            <w:tcW w:w="3557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BF4E" w14:textId="77777777" w:rsidR="005646D8" w:rsidRP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Загальна кількість кредитів ЕСТS</w:t>
            </w:r>
          </w:p>
        </w:tc>
        <w:tc>
          <w:tcPr>
            <w:tcW w:w="1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4EBE8" w14:textId="17C5D616" w:rsidR="005646D8" w:rsidRPr="005646D8" w:rsidRDefault="00A77676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  <w:lang w:val="uk-UA"/>
              </w:rPr>
              <w:t>3</w:t>
            </w:r>
          </w:p>
        </w:tc>
      </w:tr>
      <w:tr w:rsidR="005646D8" w:rsidRPr="005646D8" w14:paraId="7008BE29" w14:textId="77777777" w:rsidTr="001E574F">
        <w:trPr>
          <w:cantSplit/>
          <w:trHeight w:val="84"/>
        </w:trPr>
        <w:tc>
          <w:tcPr>
            <w:tcW w:w="35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2F611" w14:textId="77777777" w:rsidR="005646D8" w:rsidRP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Сума годин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6B209" w14:textId="0FA05D88" w:rsidR="005646D8" w:rsidRPr="005646D8" w:rsidRDefault="00A77676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  <w:lang w:val="uk-UA"/>
              </w:rPr>
              <w:t>90</w:t>
            </w:r>
          </w:p>
        </w:tc>
      </w:tr>
      <w:tr w:rsidR="005646D8" w:rsidRPr="005646D8" w14:paraId="2F10E947" w14:textId="77777777" w:rsidTr="001E574F">
        <w:trPr>
          <w:cantSplit/>
          <w:trHeight w:val="82"/>
        </w:trPr>
        <w:tc>
          <w:tcPr>
            <w:tcW w:w="35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742242" w14:textId="77777777" w:rsidR="005646D8" w:rsidRP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Вид індивідуального завдання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2FF16" w14:textId="77777777" w:rsidR="005646D8" w:rsidRPr="005646D8" w:rsidRDefault="005646D8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  <w:lang w:val="uk-UA"/>
              </w:rPr>
              <w:t>Індивідуальна робота</w:t>
            </w:r>
          </w:p>
        </w:tc>
      </w:tr>
      <w:tr w:rsidR="005646D8" w:rsidRPr="005646D8" w14:paraId="760A378E" w14:textId="77777777" w:rsidTr="001E574F">
        <w:trPr>
          <w:cantSplit/>
          <w:trHeight w:val="82"/>
        </w:trPr>
        <w:tc>
          <w:tcPr>
            <w:tcW w:w="3557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6D20D0E" w14:textId="77777777" w:rsidR="005646D8" w:rsidRP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Форма контролю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4B97C5" w14:textId="77777777" w:rsidR="005646D8" w:rsidRPr="005646D8" w:rsidRDefault="005646D8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  <w:lang w:val="uk-UA"/>
              </w:rPr>
              <w:t>Залік</w:t>
            </w:r>
          </w:p>
        </w:tc>
      </w:tr>
      <w:tr w:rsidR="005646D8" w:rsidRPr="005646D8" w14:paraId="36E539F9" w14:textId="77777777" w:rsidTr="001E574F">
        <w:trPr>
          <w:trHeight w:val="957"/>
        </w:trPr>
        <w:tc>
          <w:tcPr>
            <w:tcW w:w="19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023E5F" w14:textId="77777777" w:rsidR="005646D8" w:rsidRPr="005646D8" w:rsidRDefault="005646D8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lastRenderedPageBreak/>
              <w:t>6</w:t>
            </w:r>
          </w:p>
        </w:tc>
        <w:tc>
          <w:tcPr>
            <w:tcW w:w="4804" w:type="pct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1F78AF" w14:textId="3D693674" w:rsid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Зміст курсу</w:t>
            </w:r>
            <w:r w:rsidRPr="005646D8"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  <w:t>.</w:t>
            </w:r>
          </w:p>
          <w:p w14:paraId="698B04AF" w14:textId="77777777" w:rsidR="00835D3A" w:rsidRPr="00A87551" w:rsidRDefault="00835D3A" w:rsidP="0083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 w:eastAsia="pl-PL"/>
              </w:rPr>
              <w:t xml:space="preserve">Змістовний модуль 1. </w:t>
            </w:r>
            <w:r w:rsidRPr="00A875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val="uk-UA" w:eastAsia="pl-PL"/>
              </w:rPr>
              <w:t>Загальна характеристика інтелектуальної власності.</w:t>
            </w:r>
          </w:p>
          <w:p w14:paraId="153FA7DC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Лекції:</w:t>
            </w:r>
          </w:p>
          <w:p w14:paraId="4617672E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 xml:space="preserve"> Тема 1:</w:t>
            </w:r>
            <w:r w:rsidRPr="00A87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87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Інтелектуальна власність як право на результат творчої діяльності.</w:t>
            </w:r>
          </w:p>
          <w:p w14:paraId="0ADE3BC3" w14:textId="77777777" w:rsidR="00835D3A" w:rsidRPr="00A87551" w:rsidRDefault="00835D3A" w:rsidP="00835D3A">
            <w:pPr>
              <w:spacing w:after="0" w:line="240" w:lineRule="auto"/>
              <w:ind w:firstLine="62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1. Поняття інтелектуальної власності.</w:t>
            </w:r>
          </w:p>
          <w:p w14:paraId="0AA75879" w14:textId="77777777" w:rsidR="00835D3A" w:rsidRPr="00A87551" w:rsidRDefault="00835D3A" w:rsidP="00835D3A">
            <w:pPr>
              <w:spacing w:after="0" w:line="240" w:lineRule="auto"/>
              <w:ind w:firstLine="62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2. Особливості права інтелектуальної власності: особисті немайнові та майнові права творця.</w:t>
            </w:r>
          </w:p>
          <w:p w14:paraId="50F9C903" w14:textId="77777777" w:rsidR="00835D3A" w:rsidRPr="00A87551" w:rsidRDefault="00835D3A" w:rsidP="00835D3A">
            <w:pPr>
              <w:spacing w:after="0" w:line="240" w:lineRule="auto"/>
              <w:ind w:firstLine="62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3.</w:t>
            </w:r>
            <w:r w:rsidRPr="00A875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Різниця між матеріальними і нематеріальними об’єктами власності.</w:t>
            </w:r>
          </w:p>
          <w:p w14:paraId="19A154A1" w14:textId="77777777" w:rsidR="00835D3A" w:rsidRPr="00A87551" w:rsidRDefault="00835D3A" w:rsidP="00835D3A">
            <w:pPr>
              <w:spacing w:after="0" w:line="240" w:lineRule="auto"/>
              <w:ind w:firstLine="62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4. Суб’єкти права інтелектуальної власності.</w:t>
            </w:r>
          </w:p>
          <w:p w14:paraId="5D38647A" w14:textId="77777777" w:rsidR="00835D3A" w:rsidRPr="00A87551" w:rsidRDefault="00835D3A" w:rsidP="00835D3A">
            <w:pPr>
              <w:spacing w:after="0" w:line="240" w:lineRule="auto"/>
              <w:ind w:firstLine="62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5. Підстави виникнення (набуття) права інтелектуальної власності.</w:t>
            </w:r>
          </w:p>
          <w:p w14:paraId="57737ACE" w14:textId="77777777" w:rsidR="00835D3A" w:rsidRPr="00A87551" w:rsidRDefault="00835D3A" w:rsidP="00835D3A">
            <w:pPr>
              <w:spacing w:after="0" w:line="240" w:lineRule="auto"/>
              <w:ind w:firstLine="62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6. Об’єкти права інтелектуальної власності.</w:t>
            </w:r>
          </w:p>
          <w:p w14:paraId="043B0C8D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pl-PL"/>
              </w:rPr>
            </w:pPr>
          </w:p>
          <w:p w14:paraId="685D3D49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pl-PL"/>
              </w:rPr>
              <w:t>Тема 2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. </w:t>
            </w:r>
            <w:r w:rsidRPr="00A8755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pl-PL"/>
              </w:rPr>
              <w:t>Система інтелектуальної власності. Еволюція інтелектуальної власності.</w:t>
            </w:r>
          </w:p>
          <w:p w14:paraId="5C04FEF9" w14:textId="77777777" w:rsidR="00835D3A" w:rsidRPr="00A87551" w:rsidRDefault="00835D3A" w:rsidP="00835D3A">
            <w:pPr>
              <w:spacing w:after="0" w:line="240" w:lineRule="auto"/>
              <w:ind w:left="720" w:hanging="9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1. Законодавча база інтелектуальної власності.</w:t>
            </w:r>
          </w:p>
          <w:p w14:paraId="46B66E0C" w14:textId="77777777" w:rsidR="00835D3A" w:rsidRPr="00A87551" w:rsidRDefault="00835D3A" w:rsidP="00835D3A">
            <w:pPr>
              <w:spacing w:after="0" w:line="240" w:lineRule="auto"/>
              <w:ind w:left="720" w:hanging="9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2. Державна система правової охорони інтелектуальної власності.</w:t>
            </w:r>
          </w:p>
          <w:p w14:paraId="5FA8A929" w14:textId="77777777" w:rsidR="00835D3A" w:rsidRPr="00A87551" w:rsidRDefault="00835D3A" w:rsidP="00835D3A">
            <w:pPr>
              <w:spacing w:after="0" w:line="240" w:lineRule="auto"/>
              <w:ind w:left="720" w:hanging="9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3. Міжнародна система інтелектуальної власності.</w:t>
            </w:r>
          </w:p>
          <w:p w14:paraId="646E6BD3" w14:textId="77777777" w:rsidR="00835D3A" w:rsidRPr="00A87551" w:rsidRDefault="00835D3A" w:rsidP="00835D3A">
            <w:pPr>
              <w:spacing w:after="0" w:line="240" w:lineRule="auto"/>
              <w:ind w:left="720" w:hanging="9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4. Еволюція інтелектуальної власності.</w:t>
            </w:r>
          </w:p>
          <w:p w14:paraId="7B2B6700" w14:textId="77777777" w:rsidR="00835D3A" w:rsidRPr="00A87551" w:rsidRDefault="00835D3A" w:rsidP="00835D3A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4.1. Еволюція промислової власності.</w:t>
            </w:r>
          </w:p>
          <w:p w14:paraId="4B1B53AD" w14:textId="77777777" w:rsidR="00835D3A" w:rsidRPr="00A87551" w:rsidRDefault="00835D3A" w:rsidP="00835D3A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4.2. Еволюція авторського права і суміжних прав.</w:t>
            </w:r>
          </w:p>
          <w:p w14:paraId="7265E43E" w14:textId="77777777" w:rsidR="00835D3A" w:rsidRPr="00A87551" w:rsidRDefault="00835D3A" w:rsidP="00835D3A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4.3. Еволюція інтелектуальної власності в Україні.</w:t>
            </w:r>
          </w:p>
          <w:p w14:paraId="49F21AE7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</w:p>
          <w:p w14:paraId="67FEFDD6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75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pl-PL"/>
              </w:rPr>
              <w:t>Тема 3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.</w:t>
            </w:r>
            <w:r w:rsidRPr="00A8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875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Охорона прав на об’єкти інтелектуальної власності.</w:t>
            </w:r>
          </w:p>
          <w:p w14:paraId="3C5CE67D" w14:textId="77777777" w:rsidR="00835D3A" w:rsidRPr="00A87551" w:rsidRDefault="00835D3A" w:rsidP="00835D3A">
            <w:pPr>
              <w:tabs>
                <w:tab w:val="num" w:pos="909"/>
              </w:tabs>
              <w:spacing w:after="0" w:line="240" w:lineRule="auto"/>
              <w:ind w:left="483" w:firstLine="142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Мета і принципи правової охорони.</w:t>
            </w:r>
          </w:p>
          <w:p w14:paraId="53032AE4" w14:textId="77777777" w:rsidR="00835D3A" w:rsidRPr="00A87551" w:rsidRDefault="00835D3A" w:rsidP="00835D3A">
            <w:pPr>
              <w:tabs>
                <w:tab w:val="num" w:pos="909"/>
                <w:tab w:val="num" w:pos="1260"/>
              </w:tabs>
              <w:spacing w:after="0" w:line="240" w:lineRule="auto"/>
              <w:ind w:left="483" w:firstLine="142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2. Охорона прав на об’єкти промислової власності.</w:t>
            </w:r>
          </w:p>
          <w:p w14:paraId="3B9152BB" w14:textId="77777777" w:rsidR="00835D3A" w:rsidRPr="00A87551" w:rsidRDefault="00835D3A" w:rsidP="00835D3A">
            <w:pPr>
              <w:tabs>
                <w:tab w:val="num" w:pos="909"/>
                <w:tab w:val="num" w:pos="1260"/>
              </w:tabs>
              <w:spacing w:after="0" w:line="240" w:lineRule="auto"/>
              <w:ind w:left="483" w:firstLine="142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3. Охорона прав на нетрадиційні об’єкти ІВ.</w:t>
            </w:r>
          </w:p>
          <w:p w14:paraId="511FAAF9" w14:textId="77777777" w:rsidR="00835D3A" w:rsidRPr="00A87551" w:rsidRDefault="00835D3A" w:rsidP="00835D3A">
            <w:pPr>
              <w:tabs>
                <w:tab w:val="num" w:pos="909"/>
                <w:tab w:val="num" w:pos="1260"/>
              </w:tabs>
              <w:spacing w:after="0" w:line="240" w:lineRule="auto"/>
              <w:ind w:left="483" w:firstLine="142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4. Охорона об’єктів авторського права і суміжних прав.</w:t>
            </w:r>
          </w:p>
          <w:p w14:paraId="46EEE088" w14:textId="77777777" w:rsidR="00835D3A" w:rsidRPr="00A87551" w:rsidRDefault="00835D3A" w:rsidP="00835D3A">
            <w:pPr>
              <w:tabs>
                <w:tab w:val="num" w:pos="909"/>
                <w:tab w:val="num" w:pos="1260"/>
              </w:tabs>
              <w:spacing w:after="0" w:line="240" w:lineRule="auto"/>
              <w:ind w:left="483" w:firstLine="142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5. Охорона прав на об’єкти ІВ за кордоном.</w:t>
            </w:r>
          </w:p>
          <w:p w14:paraId="5528A596" w14:textId="77777777" w:rsidR="00835D3A" w:rsidRPr="00A87551" w:rsidRDefault="00835D3A" w:rsidP="00835D3A">
            <w:pPr>
              <w:tabs>
                <w:tab w:val="num" w:pos="909"/>
                <w:tab w:val="num" w:pos="1260"/>
              </w:tabs>
              <w:spacing w:after="0" w:line="240" w:lineRule="auto"/>
              <w:ind w:left="483" w:firstLine="142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</w:p>
          <w:p w14:paraId="13653FB7" w14:textId="77777777" w:rsidR="00835D3A" w:rsidRPr="00A87551" w:rsidRDefault="00835D3A" w:rsidP="00835D3A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uk-UA" w:eastAsia="pl-PL"/>
              </w:rPr>
              <w:t xml:space="preserve">Змістовний модуль 2. </w:t>
            </w:r>
            <w:r w:rsidRPr="00A8755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uk-UA" w:eastAsia="pl-PL"/>
              </w:rPr>
              <w:t>Особлива частина права інтелектуальної власності.</w:t>
            </w:r>
          </w:p>
          <w:p w14:paraId="2E4A0940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pl-PL"/>
              </w:rPr>
              <w:t>Тема 4.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pl-PL"/>
              </w:rPr>
              <w:t>Правова охорона винаходу (корисних моделей).</w:t>
            </w:r>
          </w:p>
          <w:p w14:paraId="6951B7CF" w14:textId="77777777" w:rsidR="00835D3A" w:rsidRPr="00A87551" w:rsidRDefault="00835D3A" w:rsidP="00835D3A">
            <w:pPr>
              <w:spacing w:after="0" w:line="240" w:lineRule="auto"/>
              <w:ind w:left="483" w:firstLine="142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1. Законодавча база охорони винаходів (корисних моделей).</w:t>
            </w:r>
          </w:p>
          <w:p w14:paraId="7F057F0D" w14:textId="77777777" w:rsidR="00835D3A" w:rsidRPr="00A87551" w:rsidRDefault="00835D3A" w:rsidP="00835D3A">
            <w:pPr>
              <w:spacing w:after="0" w:line="240" w:lineRule="auto"/>
              <w:ind w:left="720" w:hanging="9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2. Умови надання правової охорони.</w:t>
            </w:r>
          </w:p>
          <w:p w14:paraId="10E8036C" w14:textId="77777777" w:rsidR="00835D3A" w:rsidRPr="00A87551" w:rsidRDefault="00835D3A" w:rsidP="00835D3A">
            <w:pPr>
              <w:spacing w:after="0" w:line="240" w:lineRule="auto"/>
              <w:ind w:left="720" w:hanging="9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3. Умови патентоздатності винаходу, корисної моделі.</w:t>
            </w:r>
          </w:p>
          <w:p w14:paraId="2FD7F6B7" w14:textId="77777777" w:rsidR="00835D3A" w:rsidRPr="00A87551" w:rsidRDefault="00835D3A" w:rsidP="00835D3A">
            <w:pPr>
              <w:spacing w:after="0" w:line="240" w:lineRule="auto"/>
              <w:ind w:left="720" w:hanging="9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4. Право та порядок реєстрації винаходу, корисної моделі.</w:t>
            </w:r>
          </w:p>
          <w:p w14:paraId="0B2091F7" w14:textId="77777777" w:rsidR="00835D3A" w:rsidRPr="00A87551" w:rsidRDefault="00835D3A" w:rsidP="00835D3A">
            <w:pPr>
              <w:spacing w:after="0" w:line="240" w:lineRule="auto"/>
              <w:ind w:left="720" w:hanging="95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5. Експертиза заявки та її види.</w:t>
            </w:r>
          </w:p>
          <w:p w14:paraId="7B8C6F24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</w:p>
          <w:p w14:paraId="5590C40B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pl-PL"/>
              </w:rPr>
              <w:t>Тема 5.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pl-PL"/>
              </w:rPr>
              <w:t xml:space="preserve">Правова охорона засобів індивідуалізації учасників цивільного обороту, товарів і послуг. </w:t>
            </w:r>
          </w:p>
          <w:p w14:paraId="2DBDBF86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1. Правова охорона торговельних марок (знаків для товарів і послуг).</w:t>
            </w:r>
          </w:p>
          <w:p w14:paraId="6369563D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2. Правова охорона комерційного найменування.</w:t>
            </w:r>
          </w:p>
          <w:p w14:paraId="5B1E44D7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3. Правова охорона географічного зазначення походження товарів.</w:t>
            </w:r>
          </w:p>
          <w:p w14:paraId="3343CE6A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</w:p>
          <w:p w14:paraId="4B5277F9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Тема 6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.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pl-PL"/>
              </w:rPr>
              <w:t>Авторське право.</w:t>
            </w:r>
          </w:p>
          <w:p w14:paraId="35D15F87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1. Поняття, функції та принципи авторського права.</w:t>
            </w:r>
          </w:p>
          <w:p w14:paraId="3C4A903D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2. Суб’єкти авторського права.</w:t>
            </w:r>
          </w:p>
          <w:p w14:paraId="138C57F8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3. Об’єкти авторського права.</w:t>
            </w:r>
          </w:p>
          <w:p w14:paraId="0A17767A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lastRenderedPageBreak/>
              <w:t>4. Зміст та умови здійснення авторського права.</w:t>
            </w:r>
          </w:p>
          <w:p w14:paraId="4128CE55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</w:p>
          <w:p w14:paraId="55806C91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Тема 7.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 w:eastAsia="pl-PL"/>
              </w:rPr>
              <w:t>Правова охорона суміжних прав.</w:t>
            </w:r>
          </w:p>
          <w:p w14:paraId="3AD1E0C6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1. Поняття суміжних прав та їх особливості.</w:t>
            </w:r>
          </w:p>
          <w:p w14:paraId="20A8ED90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2. Суб’єкти суміжних прав.</w:t>
            </w:r>
          </w:p>
          <w:p w14:paraId="0BAE7ACB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3. Об’єкти суміжних прав.</w:t>
            </w:r>
          </w:p>
          <w:p w14:paraId="3FA96A2E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4. Порядок виникнення і здійснення суміжних прав.</w:t>
            </w:r>
          </w:p>
          <w:p w14:paraId="615B3589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5. Обмеження майнових прав виконавців, виробників фонограм, відеограм та програм організації мовлення.</w:t>
            </w:r>
          </w:p>
          <w:p w14:paraId="0321A5E9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</w:p>
          <w:p w14:paraId="3CE686A7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Тема 8.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 w:eastAsia="pl-PL"/>
              </w:rPr>
              <w:t>Розпорядження майновими правами інтелектуальної власності.</w:t>
            </w:r>
          </w:p>
          <w:p w14:paraId="72C8988C" w14:textId="77777777" w:rsidR="00835D3A" w:rsidRPr="00A87551" w:rsidRDefault="00835D3A" w:rsidP="00835D3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1. Нормативна база.</w:t>
            </w:r>
          </w:p>
          <w:p w14:paraId="14912893" w14:textId="77777777" w:rsidR="00835D3A" w:rsidRPr="00A87551" w:rsidRDefault="00835D3A" w:rsidP="00835D3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2. Види договорів щодо розпорядження майновими правами.</w:t>
            </w:r>
          </w:p>
          <w:p w14:paraId="1FCE50AB" w14:textId="77777777" w:rsidR="00835D3A" w:rsidRPr="00A87551" w:rsidRDefault="00835D3A" w:rsidP="00835D3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3. Ліцензія на використання об’єкта інтелектуальної власності, її види.</w:t>
            </w:r>
          </w:p>
          <w:p w14:paraId="48F96B9D" w14:textId="77777777" w:rsidR="00835D3A" w:rsidRPr="00A87551" w:rsidRDefault="00835D3A" w:rsidP="00835D3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 xml:space="preserve">4. Ліцензійний договір, </w:t>
            </w:r>
          </w:p>
          <w:p w14:paraId="23A2486B" w14:textId="77777777" w:rsidR="00835D3A" w:rsidRPr="00A87551" w:rsidRDefault="00835D3A" w:rsidP="00835D3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5. Договір про створення за замовленням і використання об'єкта права інтелектуальної власності.</w:t>
            </w:r>
          </w:p>
          <w:p w14:paraId="23C0F74E" w14:textId="77777777" w:rsidR="00835D3A" w:rsidRPr="00A87551" w:rsidRDefault="00835D3A" w:rsidP="00835D3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6. Державна реєстрація договорів щодо розпоряджання майновими правами інтелектуальної власності.</w:t>
            </w:r>
          </w:p>
          <w:p w14:paraId="3CDC3B49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</w:p>
          <w:p w14:paraId="67DB3217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Тема 9.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 w:eastAsia="pl-PL"/>
              </w:rPr>
              <w:t>Економіка інтелектуальної власності, управління об’єктами інтелектуальної власності.</w:t>
            </w:r>
          </w:p>
          <w:p w14:paraId="5F1D7CA3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1.Особливості права інтелектуальної власності як товару.</w:t>
            </w:r>
          </w:p>
          <w:p w14:paraId="094362B8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2. Комерціалізація об’єктів інтелектуальної власності та їх способи.</w:t>
            </w:r>
          </w:p>
          <w:p w14:paraId="792ED6BA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3. Оцінка вартості права на об’єкт інтелектуальної власності. Підходи до визначення вартості об’єкту (витратний, дохідний, ринковий).</w:t>
            </w:r>
          </w:p>
          <w:p w14:paraId="14F08C05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4. Життєвий цикл об’єкта інтелектуальної власності.</w:t>
            </w:r>
          </w:p>
          <w:p w14:paraId="6B384566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5. Етапи процесу управління інтелектуальною власністю, їх зміст та особливості.</w:t>
            </w:r>
          </w:p>
          <w:p w14:paraId="68CB52FD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6. Стратегія управління на етапі використання об’єкту.</w:t>
            </w:r>
          </w:p>
          <w:p w14:paraId="5B3B9457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</w:p>
          <w:p w14:paraId="17B6C50B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 xml:space="preserve">Тема 10. </w:t>
            </w:r>
            <w:r w:rsidRPr="00A875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 w:eastAsia="pl-PL"/>
              </w:rPr>
              <w:t>Цивільно-правовий захист прав інтелектуальної власності.</w:t>
            </w:r>
          </w:p>
          <w:p w14:paraId="59B1FF00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1. Поняття цивільно-правового захисту.</w:t>
            </w:r>
          </w:p>
          <w:p w14:paraId="1C909232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2. Способи цивільно-правового захисту.</w:t>
            </w:r>
          </w:p>
          <w:p w14:paraId="714550EB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3. Захист патентних прав засобами цивільного права.</w:t>
            </w:r>
          </w:p>
          <w:p w14:paraId="0B3E2F86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4. Захист авторського права і суміжних прав.</w:t>
            </w:r>
          </w:p>
          <w:p w14:paraId="6BB1EDBC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</w:p>
          <w:p w14:paraId="23FA3F22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Тема 11.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 w:eastAsia="pl-PL"/>
              </w:rPr>
              <w:t>Адміністративна та кримінальна відповідальність за порушення прав інтелектуальної власності.</w:t>
            </w:r>
            <w:r w:rsidRPr="00A8755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14:paraId="5254BC50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 xml:space="preserve">1. Система захисту прав інтелектуальної власності та її призначення. </w:t>
            </w:r>
          </w:p>
          <w:p w14:paraId="17C93569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2. Суб’єкти та об’єкти адміністративного правопорушення у сфері інтелектуальної власності.</w:t>
            </w:r>
          </w:p>
          <w:p w14:paraId="1D12C9A6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3. Дії, що визнаються адмінпорушенням права інтелектуальної власності.</w:t>
            </w:r>
          </w:p>
          <w:p w14:paraId="74CEAA3C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4. Суб’єкти та об’єкти злочину у сфері інтелектуальної власності.</w:t>
            </w:r>
          </w:p>
          <w:p w14:paraId="3765C432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5. Кримінальна відповідальність за порушення прав інтелектуальної власності.</w:t>
            </w:r>
          </w:p>
          <w:p w14:paraId="56248A81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</w:p>
          <w:p w14:paraId="52E2569F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Тема 12.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 xml:space="preserve"> </w:t>
            </w:r>
            <w:r w:rsidRPr="00A875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uk-UA" w:eastAsia="pl-PL"/>
              </w:rPr>
              <w:t>Міжнародно-правовий захист інтелектуальної власності.</w:t>
            </w:r>
          </w:p>
          <w:p w14:paraId="5021F0D8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lastRenderedPageBreak/>
              <w:t>1. Суть міжнародно-правового захисту інтелектуальної власності.</w:t>
            </w:r>
          </w:p>
          <w:p w14:paraId="41217B91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2. Міжнародні договори України з питань інтелектуальної власності, функції адміністрування яких виконує ВОІВ.</w:t>
            </w:r>
          </w:p>
          <w:p w14:paraId="3C8E2F23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3. Процедурні стандарти Угоди ТРІПС щодо забезпечення дотримання прав інтелектуальної власності.</w:t>
            </w:r>
          </w:p>
          <w:p w14:paraId="35B313CD" w14:textId="77777777" w:rsidR="00835D3A" w:rsidRPr="00A87551" w:rsidRDefault="00835D3A" w:rsidP="00835D3A">
            <w:pPr>
              <w:spacing w:after="0" w:line="240" w:lineRule="auto"/>
              <w:ind w:firstLine="48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</w:p>
          <w:p w14:paraId="320B8141" w14:textId="77777777" w:rsidR="00835D3A" w:rsidRPr="00A87551" w:rsidRDefault="00835D3A" w:rsidP="00835D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uk-UA" w:eastAsia="pl-PL"/>
              </w:rPr>
              <w:t xml:space="preserve">Змістовний модуль 3. </w:t>
            </w:r>
            <w:r w:rsidRPr="00A8755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uk-UA" w:eastAsia="pl-PL"/>
              </w:rPr>
              <w:t>Набуття загальних навичок у професійній діяльності і повсякденному житті  (засвоєння теоретичного матеріалу та вирішення ситуативних завдань).</w:t>
            </w:r>
          </w:p>
          <w:p w14:paraId="7E6A7606" w14:textId="77777777" w:rsidR="00835D3A" w:rsidRPr="00A87551" w:rsidRDefault="00835D3A" w:rsidP="00835D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</w:p>
          <w:p w14:paraId="553EB518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Практичні:</w:t>
            </w:r>
          </w:p>
          <w:p w14:paraId="61B64FBB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left="4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Заняття 1. 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Правова охорона об’єктів промислової власності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.</w:t>
            </w:r>
          </w:p>
          <w:p w14:paraId="2A1D95FF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left="43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Заняття 2. 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Правова охорона об’єктів авторського права і суміжних прав.</w:t>
            </w:r>
          </w:p>
          <w:p w14:paraId="4C10220A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left="43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Заняття 3. 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Оцінка вартості прав на об'єкти інтелектуальної власності.</w:t>
            </w:r>
          </w:p>
          <w:p w14:paraId="21F6C1A3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left="4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</w:p>
          <w:p w14:paraId="126F4230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Лабораторні:</w:t>
            </w:r>
          </w:p>
          <w:p w14:paraId="514AF936" w14:textId="6262851A" w:rsidR="00835D3A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 xml:space="preserve">           </w:t>
            </w: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Не передбачено.</w:t>
            </w:r>
          </w:p>
          <w:p w14:paraId="789923C3" w14:textId="7777777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</w:p>
          <w:p w14:paraId="44477B49" w14:textId="282D0697" w:rsidR="00835D3A" w:rsidRPr="00A87551" w:rsidRDefault="00835D3A" w:rsidP="00835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Індивідуальне завдання/</w:t>
            </w: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Контрольна робота:</w:t>
            </w:r>
          </w:p>
          <w:p w14:paraId="0551843A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 xml:space="preserve">     </w:t>
            </w:r>
            <w:r w:rsidRPr="00A8755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pl-PL"/>
              </w:rPr>
              <w:t>Виконання індивідуального завдання у формі реферату.</w:t>
            </w:r>
          </w:p>
          <w:p w14:paraId="234A5D58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pl-PL"/>
              </w:rPr>
              <w:t>Теми</w:t>
            </w:r>
          </w:p>
          <w:p w14:paraId="76EBBC40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1. Загальна характеристика інтелектуальної власності та її правового регулювання.</w:t>
            </w:r>
          </w:p>
          <w:p w14:paraId="4CA1E7CC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2. Основні поняття авторського права.</w:t>
            </w:r>
          </w:p>
          <w:p w14:paraId="7A466362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3. Авторські договори.</w:t>
            </w:r>
          </w:p>
          <w:p w14:paraId="795FA47A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4. Суміжні права.</w:t>
            </w:r>
          </w:p>
          <w:p w14:paraId="6535E284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5. Правовий захист авторського права і суміжних прав.</w:t>
            </w:r>
          </w:p>
          <w:p w14:paraId="5F3FC814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6. Сутність радикальної реформи законодавства про промислову власність і патентне право України.</w:t>
            </w:r>
          </w:p>
          <w:p w14:paraId="2CEB9736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7. Правова охорона винаходу і корисної моделі.</w:t>
            </w:r>
          </w:p>
          <w:p w14:paraId="6514B454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8. Правова охорона промислового зразка.</w:t>
            </w:r>
          </w:p>
          <w:p w14:paraId="6656DFD1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9. Правова охорона торговельних марок.</w:t>
            </w:r>
          </w:p>
          <w:p w14:paraId="2DD544F2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10. Авторське право: поняття, основні завдання та функції.</w:t>
            </w:r>
          </w:p>
          <w:p w14:paraId="69C2C098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11. Патентовласники, їх права та обов’язки.</w:t>
            </w:r>
          </w:p>
          <w:p w14:paraId="6F636866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12. Ліцензійні договори.</w:t>
            </w:r>
          </w:p>
          <w:p w14:paraId="53A90172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13. Захист прав авторів об’єктів науково-технічної творчості.</w:t>
            </w:r>
          </w:p>
          <w:p w14:paraId="15A95DF0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14. Захист прав власників патенту.</w:t>
            </w:r>
          </w:p>
          <w:p w14:paraId="1D858CC4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15. Еволюція інтелектуальної власності.</w:t>
            </w:r>
          </w:p>
          <w:p w14:paraId="2776071B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16. Місце і роль інтелектуальної власності в економічному і соціальному розвитку суспільства.</w:t>
            </w:r>
          </w:p>
          <w:p w14:paraId="75FB70B8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1. Економіка інтелектуальної власності.</w:t>
            </w:r>
          </w:p>
          <w:p w14:paraId="4A2041D9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18. Передача прав на об’єкти інтелектуальної власності.</w:t>
            </w:r>
          </w:p>
          <w:p w14:paraId="528AF72D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19. Захист прав інтелектуальної власності.</w:t>
            </w:r>
          </w:p>
          <w:p w14:paraId="38394EEB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20. Міжнародне співробітництво у сфері інтелектуальної власності.</w:t>
            </w:r>
          </w:p>
          <w:p w14:paraId="0995517C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21. Захист від недобросовісної конкуренції.</w:t>
            </w:r>
          </w:p>
          <w:p w14:paraId="4063B9CB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lastRenderedPageBreak/>
              <w:t>22. Державна система охорони інтелектуальної власності.</w:t>
            </w:r>
          </w:p>
          <w:p w14:paraId="4CDB7FFB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23. Міжнародна система охорони інтелектуальної власності.</w:t>
            </w:r>
          </w:p>
          <w:p w14:paraId="1BC994DB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24.Інтелектуальна власність як право на результат творчої діяльності людини.</w:t>
            </w:r>
          </w:p>
          <w:p w14:paraId="1F6052C7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25. Охорона прав на об’єкти інтелектуальної власності за кордоном.</w:t>
            </w:r>
          </w:p>
          <w:p w14:paraId="4D545F21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26. Захист прав інтелектуальної власності в рамках угоди TRIPS.</w:t>
            </w:r>
          </w:p>
          <w:p w14:paraId="38D24FBA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2. Охорона прав на нетрадиційні об’єкти інтелектуальної власності.</w:t>
            </w:r>
          </w:p>
          <w:p w14:paraId="77496B22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28. Система захисту прав інтелектуальної власності та її призначення.</w:t>
            </w:r>
          </w:p>
          <w:p w14:paraId="569FEC04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29. Управління правами інтелектуальної власності.</w:t>
            </w:r>
          </w:p>
          <w:p w14:paraId="502E2840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30. Система інтелектуальної власності.</w:t>
            </w:r>
          </w:p>
          <w:p w14:paraId="15CAEE14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31. Колективне управління правами суб’єктів авторського права і суміжних прав.</w:t>
            </w:r>
          </w:p>
          <w:p w14:paraId="251C2C0A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32. Охорона суміжних прав виконавців, виробників відеограм та організацій мовлення.</w:t>
            </w:r>
          </w:p>
          <w:p w14:paraId="44D24D01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33. Розпорядження авторськими правами.</w:t>
            </w:r>
          </w:p>
          <w:p w14:paraId="52E1033E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34. Виникнення і здійснення авторських прав.</w:t>
            </w:r>
          </w:p>
          <w:p w14:paraId="1D46403C" w14:textId="77777777" w:rsidR="00835D3A" w:rsidRPr="00A87551" w:rsidRDefault="00835D3A" w:rsidP="00835D3A">
            <w:pPr>
              <w:tabs>
                <w:tab w:val="left" w:pos="284"/>
                <w:tab w:val="left" w:pos="567"/>
              </w:tabs>
              <w:spacing w:after="0" w:line="264" w:lineRule="auto"/>
              <w:ind w:firstLine="4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  <w:t>35. Еволюція авторського права і суміжних прав.</w:t>
            </w:r>
          </w:p>
          <w:p w14:paraId="2B1B080D" w14:textId="77777777" w:rsidR="00835D3A" w:rsidRPr="00A87551" w:rsidRDefault="00835D3A" w:rsidP="00835D3A">
            <w:pPr>
              <w:tabs>
                <w:tab w:val="left" w:pos="284"/>
                <w:tab w:val="left" w:pos="851"/>
              </w:tabs>
              <w:spacing w:after="0" w:line="264" w:lineRule="auto"/>
              <w:ind w:left="85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pl-PL"/>
              </w:rPr>
            </w:pPr>
          </w:p>
          <w:p w14:paraId="4710B4C9" w14:textId="77777777" w:rsidR="00835D3A" w:rsidRPr="00A87551" w:rsidRDefault="00835D3A" w:rsidP="00835D3A">
            <w:pPr>
              <w:tabs>
                <w:tab w:val="left" w:pos="284"/>
                <w:tab w:val="left" w:pos="851"/>
              </w:tabs>
              <w:spacing w:after="0" w:line="264" w:lineRule="auto"/>
              <w:ind w:left="851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pl-PL"/>
              </w:rPr>
            </w:pPr>
            <w:r w:rsidRPr="00A875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pl-PL"/>
              </w:rPr>
              <w:t>Самостійна робота:</w:t>
            </w:r>
          </w:p>
          <w:p w14:paraId="66F46998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Місце і роль інтелектуальної власності в економічному і соціальному розвитку суспільства – 2 год.</w:t>
            </w:r>
          </w:p>
          <w:p w14:paraId="4983DF9C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Історія розвитку законодавства про охорону нетрадиційних результатів інтелектуальної діяльності – 2 год.</w:t>
            </w:r>
          </w:p>
          <w:p w14:paraId="63263305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Нетрадиційні об’єкти права інтелектуальної власності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4B802E5E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Правонаступники як суб’єкти права інтелектуальної власності. – 2 год.</w:t>
            </w:r>
          </w:p>
          <w:p w14:paraId="0F7FA70A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Інформаційно-пошукові системи та традиційний патентний пошук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2F37EAC6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Методи та засоби пошуку, збору та зберігання науково-технічної інформації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0F3673FE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Нормативно-правові акти органів виконавчої влади України з питань інтелектуальної власності – 2 год.</w:t>
            </w:r>
          </w:p>
          <w:p w14:paraId="370C8462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Інформаційно-пошукові системи та традиційний патентний пошук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763F6469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Методи та засоби пошуку, збору та зберігання науково-технічної інформації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78FC14EA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Методика проведення патентних досліджень технічного рівня, патентоспроможності експертизи на патентна чистота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79BB501D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Суперечності інтелектуальної власності – 2 год.</w:t>
            </w:r>
          </w:p>
          <w:p w14:paraId="21FD5329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Економічна ефективність ліцензування – 2 год.</w:t>
            </w:r>
          </w:p>
          <w:p w14:paraId="0E6C11A8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Проблеми формування глобального ринку прав на об’єкти права інтелектуальної власності – 2 год.</w:t>
            </w:r>
          </w:p>
          <w:p w14:paraId="62EE11A0" w14:textId="77777777" w:rsidR="00835D3A" w:rsidRPr="00A87551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 Інтелектуальна власність в епоху Інтернету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62271EC9" w14:textId="77777777" w:rsidR="00835D3A" w:rsidRDefault="00835D3A" w:rsidP="00835D3A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Інтелектуальна економіка – складова інноваційної моделі розвитку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875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0CB92C4D" w14:textId="21008DD8" w:rsidR="005646D8" w:rsidRPr="005646D8" w:rsidRDefault="005646D8" w:rsidP="00835D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</w:pPr>
          </w:p>
        </w:tc>
      </w:tr>
      <w:tr w:rsidR="005646D8" w:rsidRPr="005646D8" w14:paraId="52686444" w14:textId="77777777" w:rsidTr="001E574F">
        <w:trPr>
          <w:cantSplit/>
          <w:trHeight w:val="1006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EDE18C" w14:textId="77777777" w:rsidR="005646D8" w:rsidRPr="005646D8" w:rsidRDefault="005646D8" w:rsidP="00564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lastRenderedPageBreak/>
              <w:t>7</w:t>
            </w:r>
          </w:p>
        </w:tc>
        <w:tc>
          <w:tcPr>
            <w:tcW w:w="480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F27467" w14:textId="5760EDB1" w:rsidR="005646D8" w:rsidRPr="005646D8" w:rsidRDefault="005646D8" w:rsidP="00564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</w:pPr>
            <w:r w:rsidRPr="005646D8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val="uk-UA"/>
              </w:rPr>
              <w:t>Посилання на сторінку електронного навчально-методичного комплексу освітньої компоненти:</w:t>
            </w:r>
            <w:r w:rsidRPr="005646D8"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  <w:t xml:space="preserve"> </w:t>
            </w:r>
            <w:hyperlink r:id="rId12" w:history="1">
              <w:r w:rsidR="00006CD4" w:rsidRPr="00F0255F">
                <w:rPr>
                  <w:rStyle w:val="a9"/>
                  <w:rFonts w:ascii="Times New Roman" w:eastAsia="Times New Roman" w:hAnsi="Times New Roman" w:cs="Times New Roman"/>
                  <w:sz w:val="24"/>
                  <w:szCs w:val="21"/>
                  <w:lang w:val="uk-UA"/>
                </w:rPr>
                <w:t>https://org2.knuba.edu.ua/course/view.php?id=1597</w:t>
              </w:r>
            </w:hyperlink>
            <w:r w:rsidR="00006CD4">
              <w:rPr>
                <w:rFonts w:ascii="Times New Roman" w:eastAsia="Times New Roman" w:hAnsi="Times New Roman" w:cs="Times New Roman"/>
                <w:sz w:val="24"/>
                <w:szCs w:val="21"/>
                <w:lang w:val="uk-UA"/>
              </w:rPr>
              <w:t xml:space="preserve"> </w:t>
            </w:r>
          </w:p>
        </w:tc>
      </w:tr>
    </w:tbl>
    <w:p w14:paraId="09DB5E2C" w14:textId="77777777" w:rsidR="005646D8" w:rsidRPr="005646D8" w:rsidRDefault="005646D8" w:rsidP="005646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val="uk-UA"/>
        </w:rPr>
      </w:pPr>
    </w:p>
    <w:p w14:paraId="29362D5F" w14:textId="77777777" w:rsidR="00AF7419" w:rsidRPr="005646D8" w:rsidRDefault="00AF7419">
      <w:pPr>
        <w:rPr>
          <w:lang w:val="uk-UA"/>
        </w:rPr>
      </w:pPr>
    </w:p>
    <w:sectPr w:rsidR="00AF7419" w:rsidRPr="005646D8" w:rsidSect="00660B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DA52" w14:textId="77777777" w:rsidR="00D37CDD" w:rsidRDefault="00D37CDD" w:rsidP="006740A5">
      <w:pPr>
        <w:spacing w:after="0" w:line="240" w:lineRule="auto"/>
      </w:pPr>
      <w:r>
        <w:separator/>
      </w:r>
    </w:p>
  </w:endnote>
  <w:endnote w:type="continuationSeparator" w:id="0">
    <w:p w14:paraId="53A09F42" w14:textId="77777777" w:rsidR="00D37CDD" w:rsidRDefault="00D37CDD" w:rsidP="0067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8467" w14:textId="77777777" w:rsidR="006740A5" w:rsidRDefault="006740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0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B4128" w14:textId="77777777" w:rsidR="005A1D52" w:rsidRDefault="009139AF" w:rsidP="005A1D5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143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20CA7" w14:textId="77777777" w:rsidR="003C1B02" w:rsidRDefault="009139AF" w:rsidP="005A1D5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D2FD" w14:textId="77777777" w:rsidR="00D37CDD" w:rsidRDefault="00D37CDD" w:rsidP="006740A5">
      <w:pPr>
        <w:spacing w:after="0" w:line="240" w:lineRule="auto"/>
      </w:pPr>
      <w:r>
        <w:separator/>
      </w:r>
    </w:p>
  </w:footnote>
  <w:footnote w:type="continuationSeparator" w:id="0">
    <w:p w14:paraId="7570091B" w14:textId="77777777" w:rsidR="00D37CDD" w:rsidRDefault="00D37CDD" w:rsidP="0067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07AB" w14:textId="77777777" w:rsidR="006740A5" w:rsidRDefault="006740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230A" w14:textId="77777777" w:rsidR="006740A5" w:rsidRDefault="006740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71"/>
      <w:gridCol w:w="1499"/>
      <w:gridCol w:w="2607"/>
      <w:gridCol w:w="1904"/>
    </w:tblGrid>
    <w:tr w:rsidR="00660B3C" w:rsidRPr="006740A5" w14:paraId="474139D5" w14:textId="77777777" w:rsidTr="00657B00">
      <w:trPr>
        <w:trHeight w:val="451"/>
      </w:trPr>
      <w:tc>
        <w:tcPr>
          <w:tcW w:w="3839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auto"/>
        </w:tcPr>
        <w:p w14:paraId="6C505310" w14:textId="77777777" w:rsidR="00660B3C" w:rsidRPr="006740A5" w:rsidRDefault="009139AF" w:rsidP="00660B3C">
          <w:pPr>
            <w:pStyle w:val="a3"/>
            <w:rPr>
              <w:rFonts w:ascii="Times New Roman" w:hAnsi="Times New Roman" w:cs="Times New Roman"/>
              <w:lang w:val="uk-UA"/>
            </w:rPr>
          </w:pPr>
          <w:r w:rsidRPr="006740A5">
            <w:rPr>
              <w:rFonts w:ascii="Times New Roman" w:hAnsi="Times New Roman" w:cs="Times New Roman"/>
              <w:lang w:val="uk-UA"/>
            </w:rPr>
            <w:t>Київський національний університет будівництва і архітектури</w:t>
          </w:r>
        </w:p>
        <w:p w14:paraId="608F6EBE" w14:textId="77777777" w:rsidR="00660B3C" w:rsidRPr="006740A5" w:rsidRDefault="009139AF" w:rsidP="00660B3C">
          <w:pPr>
            <w:pStyle w:val="a3"/>
            <w:rPr>
              <w:rFonts w:ascii="Times New Roman" w:hAnsi="Times New Roman" w:cs="Times New Roman"/>
              <w:lang w:val="uk-UA"/>
            </w:rPr>
          </w:pPr>
          <w:r w:rsidRPr="006740A5">
            <w:rPr>
              <w:rFonts w:ascii="Times New Roman" w:hAnsi="Times New Roman" w:cs="Times New Roman"/>
              <w:lang w:val="uk-UA"/>
            </w:rPr>
            <w:t>Кафедра інформаційних технологій проєктування та прикладної математики</w:t>
          </w:r>
        </w:p>
      </w:tc>
      <w:tc>
        <w:tcPr>
          <w:tcW w:w="138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9985872" w14:textId="77777777" w:rsidR="00660B3C" w:rsidRPr="006740A5" w:rsidRDefault="009139AF" w:rsidP="00660B3C">
          <w:pPr>
            <w:pStyle w:val="a3"/>
            <w:jc w:val="center"/>
            <w:rPr>
              <w:rFonts w:ascii="Times New Roman" w:hAnsi="Times New Roman" w:cs="Times New Roman"/>
              <w:lang w:val="uk-UA"/>
            </w:rPr>
          </w:pPr>
          <w:r w:rsidRPr="006740A5">
            <w:rPr>
              <w:rFonts w:ascii="Times New Roman" w:hAnsi="Times New Roman" w:cs="Times New Roman"/>
              <w:lang w:val="uk-UA"/>
            </w:rPr>
            <w:t>Шифр спеціальності</w:t>
          </w:r>
        </w:p>
      </w:tc>
      <w:tc>
        <w:tcPr>
          <w:tcW w:w="2639" w:type="dxa"/>
          <w:shd w:val="clear" w:color="auto" w:fill="auto"/>
          <w:vAlign w:val="center"/>
        </w:tcPr>
        <w:p w14:paraId="6485FD0E" w14:textId="77777777" w:rsidR="00660B3C" w:rsidRPr="006740A5" w:rsidRDefault="009139AF" w:rsidP="00660B3C">
          <w:pPr>
            <w:pStyle w:val="a3"/>
            <w:jc w:val="center"/>
            <w:rPr>
              <w:rFonts w:ascii="Times New Roman" w:hAnsi="Times New Roman" w:cs="Times New Roman"/>
              <w:lang w:val="uk-UA"/>
            </w:rPr>
          </w:pPr>
          <w:r w:rsidRPr="006740A5">
            <w:rPr>
              <w:rFonts w:ascii="Times New Roman" w:hAnsi="Times New Roman" w:cs="Times New Roman"/>
              <w:lang w:val="uk-UA"/>
            </w:rPr>
            <w:t>Назва спеціальності, освітньої програми</w:t>
          </w:r>
        </w:p>
      </w:tc>
      <w:tc>
        <w:tcPr>
          <w:tcW w:w="1921" w:type="dxa"/>
          <w:shd w:val="clear" w:color="auto" w:fill="auto"/>
          <w:vAlign w:val="center"/>
        </w:tcPr>
        <w:p w14:paraId="0349F4CE" w14:textId="77777777" w:rsidR="00660B3C" w:rsidRPr="006740A5" w:rsidRDefault="009139AF" w:rsidP="00660B3C">
          <w:pPr>
            <w:pStyle w:val="a3"/>
            <w:jc w:val="center"/>
            <w:rPr>
              <w:rFonts w:ascii="Times New Roman" w:hAnsi="Times New Roman" w:cs="Times New Roman"/>
              <w:lang w:val="uk-UA"/>
            </w:rPr>
          </w:pPr>
          <w:r w:rsidRPr="006740A5">
            <w:rPr>
              <w:rFonts w:ascii="Times New Roman" w:hAnsi="Times New Roman" w:cs="Times New Roman"/>
              <w:lang w:val="uk-UA"/>
            </w:rPr>
            <w:t>Шифр освітньої компоненти за ОП</w:t>
          </w:r>
        </w:p>
      </w:tc>
    </w:tr>
    <w:tr w:rsidR="00660B3C" w:rsidRPr="006740A5" w14:paraId="324873EC" w14:textId="77777777" w:rsidTr="00657B00">
      <w:trPr>
        <w:trHeight w:val="387"/>
      </w:trPr>
      <w:tc>
        <w:tcPr>
          <w:tcW w:w="3839" w:type="dxa"/>
          <w:vMerge/>
          <w:tcBorders>
            <w:left w:val="nil"/>
            <w:bottom w:val="nil"/>
            <w:right w:val="single" w:sz="4" w:space="0" w:color="auto"/>
          </w:tcBorders>
          <w:shd w:val="clear" w:color="auto" w:fill="auto"/>
        </w:tcPr>
        <w:p w14:paraId="2C5486A9" w14:textId="77777777" w:rsidR="00660B3C" w:rsidRPr="006740A5" w:rsidRDefault="00D37CDD" w:rsidP="00660B3C">
          <w:pPr>
            <w:pStyle w:val="a3"/>
            <w:rPr>
              <w:rFonts w:ascii="Times New Roman" w:hAnsi="Times New Roman" w:cs="Times New Roman"/>
              <w:lang w:val="uk-UA"/>
            </w:rPr>
          </w:pPr>
        </w:p>
      </w:tc>
      <w:tc>
        <w:tcPr>
          <w:tcW w:w="138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1BEC98D" w14:textId="498394AF" w:rsidR="00660B3C" w:rsidRPr="006740A5" w:rsidRDefault="006740A5" w:rsidP="00660B3C">
          <w:pPr>
            <w:pStyle w:val="a3"/>
            <w:jc w:val="center"/>
            <w:rPr>
              <w:rStyle w:val="a7"/>
              <w:rFonts w:ascii="Times New Roman" w:hAnsi="Times New Roman" w:cs="Times New Roman"/>
              <w:lang w:val="uk-UA"/>
            </w:rPr>
          </w:pPr>
          <w:r>
            <w:rPr>
              <w:rStyle w:val="a7"/>
              <w:rFonts w:ascii="Times New Roman" w:hAnsi="Times New Roman" w:cs="Times New Roman"/>
              <w:lang w:val="uk-UA"/>
            </w:rPr>
            <w:t>ІСТ</w:t>
          </w:r>
        </w:p>
      </w:tc>
      <w:tc>
        <w:tcPr>
          <w:tcW w:w="2639" w:type="dxa"/>
          <w:shd w:val="clear" w:color="auto" w:fill="auto"/>
          <w:vAlign w:val="center"/>
        </w:tcPr>
        <w:p w14:paraId="4F46FCFD" w14:textId="77D82219" w:rsidR="00660B3C" w:rsidRPr="006740A5" w:rsidRDefault="009139AF" w:rsidP="00660B3C">
          <w:pPr>
            <w:pStyle w:val="a3"/>
            <w:jc w:val="center"/>
            <w:rPr>
              <w:rStyle w:val="a7"/>
              <w:rFonts w:ascii="Times New Roman" w:hAnsi="Times New Roman" w:cs="Times New Roman"/>
              <w:lang w:val="uk-UA"/>
            </w:rPr>
          </w:pPr>
          <w:r w:rsidRPr="006740A5">
            <w:rPr>
              <w:rStyle w:val="a7"/>
              <w:rFonts w:ascii="Times New Roman" w:hAnsi="Times New Roman" w:cs="Times New Roman"/>
              <w:lang w:val="uk-UA"/>
            </w:rPr>
            <w:t>Інформаційні  системи та технології</w:t>
          </w:r>
        </w:p>
      </w:tc>
      <w:tc>
        <w:tcPr>
          <w:tcW w:w="1921" w:type="dxa"/>
          <w:shd w:val="clear" w:color="auto" w:fill="auto"/>
          <w:vAlign w:val="center"/>
        </w:tcPr>
        <w:p w14:paraId="71645CC9" w14:textId="754B0C24" w:rsidR="00660B3C" w:rsidRPr="006740A5" w:rsidRDefault="009139AF" w:rsidP="00007EC5">
          <w:pPr>
            <w:pStyle w:val="a3"/>
            <w:jc w:val="center"/>
            <w:rPr>
              <w:rStyle w:val="a7"/>
              <w:rFonts w:ascii="Times New Roman" w:hAnsi="Times New Roman" w:cs="Times New Roman"/>
              <w:lang w:val="uk-UA"/>
            </w:rPr>
          </w:pPr>
          <w:r w:rsidRPr="006740A5">
            <w:rPr>
              <w:rStyle w:val="a7"/>
              <w:rFonts w:ascii="Times New Roman" w:hAnsi="Times New Roman" w:cs="Times New Roman"/>
              <w:lang w:val="uk-UA"/>
            </w:rPr>
            <w:t>ВК</w:t>
          </w:r>
        </w:p>
      </w:tc>
    </w:tr>
  </w:tbl>
  <w:p w14:paraId="2093E39A" w14:textId="77777777" w:rsidR="00660B3C" w:rsidRPr="006740A5" w:rsidRDefault="00D37CDD" w:rsidP="00B45830">
    <w:pPr>
      <w:pStyle w:val="a3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D8"/>
    <w:rsid w:val="00006CD4"/>
    <w:rsid w:val="00275BFE"/>
    <w:rsid w:val="005646D8"/>
    <w:rsid w:val="006740A5"/>
    <w:rsid w:val="0069488F"/>
    <w:rsid w:val="00835D3A"/>
    <w:rsid w:val="009139AF"/>
    <w:rsid w:val="009C7378"/>
    <w:rsid w:val="00A77676"/>
    <w:rsid w:val="00AF7419"/>
    <w:rsid w:val="00D37CDD"/>
    <w:rsid w:val="00D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8C8F"/>
  <w15:chartTrackingRefBased/>
  <w15:docId w15:val="{07E453F2-72B7-4D17-B1A4-41D6A3A9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6D8"/>
  </w:style>
  <w:style w:type="paragraph" w:styleId="a5">
    <w:name w:val="footer"/>
    <w:basedOn w:val="a"/>
    <w:link w:val="a6"/>
    <w:uiPriority w:val="99"/>
    <w:unhideWhenUsed/>
    <w:rsid w:val="0056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6D8"/>
  </w:style>
  <w:style w:type="character" w:styleId="a7">
    <w:name w:val="Strong"/>
    <w:basedOn w:val="a0"/>
    <w:uiPriority w:val="22"/>
    <w:qFormat/>
    <w:rsid w:val="005646D8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5646D8"/>
    <w:pPr>
      <w:spacing w:after="0" w:line="240" w:lineRule="auto"/>
    </w:pPr>
    <w:rPr>
      <w:rFonts w:eastAsia="Times New Roman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6C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06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org2.knuba.edu.ua/course/view.php?id=1597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nuba.edu.ua/shherbakova-o-m-%ef%bf%bc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elenym111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cherbakova.om@knuba.edu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Олена Миколаївна</dc:creator>
  <cp:keywords/>
  <dc:description/>
  <cp:lastModifiedBy>Щербакова Олена Миколаївна</cp:lastModifiedBy>
  <cp:revision>5</cp:revision>
  <dcterms:created xsi:type="dcterms:W3CDTF">2025-02-10T11:55:00Z</dcterms:created>
  <dcterms:modified xsi:type="dcterms:W3CDTF">2025-02-11T09:41:00Z</dcterms:modified>
</cp:coreProperties>
</file>