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E560" w14:textId="5CDCD00D" w:rsidR="00042F94" w:rsidRDefault="00042F94" w:rsidP="00042F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42F94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Лекція 15</w:t>
      </w:r>
    </w:p>
    <w:p w14:paraId="1E2666C1" w14:textId="2AE09C6C" w:rsidR="00042F94" w:rsidRDefault="00042F94" w:rsidP="00042F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Радіоактивність. Поширення радіонуклідів</w:t>
      </w:r>
    </w:p>
    <w:p w14:paraId="05DD9C80" w14:textId="4A8D1663" w:rsidR="00A05318" w:rsidRPr="00A05318" w:rsidRDefault="00A05318" w:rsidP="00A05318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Природа радіоактивності і її біологічна дія</w:t>
      </w:r>
    </w:p>
    <w:p w14:paraId="67ACEB66" w14:textId="4BF873A0" w:rsidR="00042F94" w:rsidRDefault="00EE3B32" w:rsidP="00A05318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E3B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Радіація </w:t>
      </w:r>
      <w:r w:rsidRPr="00EE3B3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виділення елементарних частинок чи електромагнітної енергії атомними ядрами під час їх поділу.</w:t>
      </w:r>
      <w:r w:rsidR="00E34E4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D18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Лише </w:t>
      </w:r>
      <w:r w:rsidR="002D71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після відкриття </w:t>
      </w:r>
      <w:r w:rsidR="008F0AE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процес</w:t>
      </w:r>
      <w:r w:rsidR="008B2BD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8F0AE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ділення атомного ядра в результаті ланцюгової реакції</w:t>
      </w:r>
      <w:r w:rsidR="009C77D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була відкрита штучна радіоактивність. </w:t>
      </w:r>
      <w:r w:rsidR="008F59C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Відразу після</w:t>
      </w:r>
      <w:r w:rsidR="00CD5D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відкриття </w:t>
      </w:r>
      <w:r w:rsidR="002D71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явища розпаду було визнано, що</w:t>
      </w:r>
      <w:r w:rsidR="009B110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D5D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радіація небезпечно впливає на організм</w:t>
      </w:r>
      <w:r w:rsidR="00B34E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але вважалося, що існує </w:t>
      </w:r>
      <w:r w:rsidR="00CC26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безпечний рівень, нижче якого</w:t>
      </w:r>
      <w:r w:rsidR="00A5584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радіація не впливає на здоров’я</w:t>
      </w:r>
      <w:r w:rsidR="009529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людини</w:t>
      </w:r>
      <w:r w:rsidR="00F4632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6135C9DD" w14:textId="77777777" w:rsidR="00A05318" w:rsidRDefault="00F05F31" w:rsidP="00A05318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Дані, зібрані дослідниками протягом останніх років показують, що ризик впливу на здоров’я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слідових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кількостей радіоактивних речовин, що містяться у повітрі й у воді, приблизно в</w:t>
      </w:r>
      <w:r w:rsidR="00F4632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100-1000</w:t>
      </w:r>
      <w:r w:rsidR="00C168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разів недооцінюються</w:t>
      </w:r>
      <w:r w:rsidR="002F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1B02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157897D2" w14:textId="5417A147" w:rsidR="00F46321" w:rsidRPr="003D18C5" w:rsidRDefault="00AE357C" w:rsidP="00A05318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Розрізняють</w:t>
      </w:r>
      <w:r w:rsidR="002F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Start w:id="0" w:name="_Hlk72183091"/>
      <w:r w:rsidR="006C4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α</w:t>
      </w:r>
      <w:bookmarkStart w:id="1" w:name="_Hlk72183211"/>
      <w:r w:rsidR="006C4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bookmarkEnd w:id="0"/>
      <w:r w:rsidR="006C4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Start w:id="2" w:name="_Hlk72182404"/>
      <w:r w:rsidR="002F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β</w:t>
      </w:r>
      <w:r w:rsidR="006C4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bookmarkEnd w:id="2"/>
      <w:r w:rsidR="006C4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Start w:id="3" w:name="_Hlk72182454"/>
      <w:r w:rsidR="002F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γ-</w:t>
      </w:r>
      <w:bookmarkEnd w:id="1"/>
      <w:bookmarkEnd w:id="3"/>
      <w:r w:rsidR="006939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випромінювання</w:t>
      </w:r>
      <w:r w:rsidR="00F05F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Існує два типи випромінювання: у вигляді хвиль і часток. Важкі  α-частки створюють зону надзвичайно високої іонізації; легкі (β-частки – електрони</w:t>
      </w:r>
      <w:r w:rsidR="00A053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або позитрони</w:t>
      </w:r>
      <w:r w:rsidR="00F05F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вибиті рентгенівськими променями або γ-випромін</w:t>
      </w:r>
      <w:r w:rsidR="00055E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="00F05F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ванням</w:t>
      </w:r>
      <w:r w:rsidR="00055E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 створюють у мікроскопічному масштабі дуже низьку густину іонізації, викликаючи цілком інші біологічні ефекти.</w:t>
      </w:r>
    </w:p>
    <w:p w14:paraId="3BB4960F" w14:textId="01EE5FFA" w:rsidR="00EE3B32" w:rsidRDefault="00E54A98" w:rsidP="00042F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4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26D285" wp14:editId="6267B1C4">
            <wp:extent cx="4876800" cy="3657600"/>
            <wp:effectExtent l="0" t="0" r="0" b="0"/>
            <wp:docPr id="1" name="Рисунок 1" descr="Презентация на тему: &quot;Радіоактивність. Види радіоактивного випромінювання.&quot;. 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Радіоактивність. Види радіоактивного випромінювання.&quot;. 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9C4A" w14:textId="70CB9CDE" w:rsidR="00F05F31" w:rsidRDefault="00055E33" w:rsidP="00042F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цьому розрізняють такі види біологічної дії:</w:t>
      </w:r>
    </w:p>
    <w:p w14:paraId="4E4DD4C1" w14:textId="0EFC6E9F" w:rsidR="00055E33" w:rsidRDefault="00055E33" w:rsidP="00055E3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55E33">
        <w:rPr>
          <w:rFonts w:ascii="Times New Roman" w:hAnsi="Times New Roman" w:cs="Times New Roman"/>
          <w:b/>
          <w:bCs/>
          <w:sz w:val="28"/>
          <w:szCs w:val="28"/>
          <w:lang w:val="uk-UA"/>
        </w:rPr>
        <w:t>Фізичний або кулеподібний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при цьому молекулярні зв’язки руйнуються безпосередньо в структурі, що служить мішенню для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вибитих електронів; відбувається це дуже швидко; призводить до генетичних ушкоджень на рівні ДНК</w:t>
      </w:r>
    </w:p>
    <w:p w14:paraId="052C75C0" w14:textId="4BEF0402" w:rsidR="00055E33" w:rsidRPr="00055E33" w:rsidRDefault="00055E33" w:rsidP="00055E3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Непрямий (хімічний)</w:t>
      </w:r>
      <w:r w:rsidRPr="00055E33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остаточної шкоди біологічному об’єкту, що служив мішенню, завдають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реакційноспроможні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хімічні групи, що дифундують від місця утворення до мішені. Наприклад, процес розчинення О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рідині клітини. Молекула О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приєднує електрон, створюючи іон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⁻</w:t>
      </w:r>
    </w:p>
    <w:p w14:paraId="49CDD0A2" w14:textId="78138E05" w:rsidR="00E54A98" w:rsidRDefault="00E54A98" w:rsidP="00C47F78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bookmarkStart w:id="4" w:name="_Hlk72182940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bookmarkEnd w:id="4"/>
      <w:r>
        <w:rPr>
          <w:rFonts w:ascii="Times New Roman" w:hAnsi="Times New Roman" w:cs="Times New Roman"/>
          <w:sz w:val="28"/>
          <w:szCs w:val="28"/>
          <w:lang w:val="uk-UA"/>
        </w:rPr>
        <w:t xml:space="preserve"> +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                                               (15.1)</m:t>
        </m:r>
      </m:oMath>
    </w:p>
    <w:p w14:paraId="213C5A38" w14:textId="4898DDFC" w:rsidR="00D14187" w:rsidRPr="00D14187" w:rsidRDefault="00D14187" w:rsidP="00D14187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Іон </w:t>
      </w:r>
      <w:bookmarkStart w:id="5" w:name="_Hlk72183028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⁻</w:t>
      </w:r>
      <w:r w:rsidR="001F2B5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bookmarkEnd w:id="5"/>
      <w:r w:rsidR="001F2B5B">
        <w:rPr>
          <w:rFonts w:ascii="Times New Roman" w:eastAsiaTheme="minorEastAsia" w:hAnsi="Times New Roman" w:cs="Times New Roman"/>
          <w:sz w:val="28"/>
          <w:szCs w:val="28"/>
          <w:lang w:val="uk-UA"/>
        </w:rPr>
        <w:t>є дуже токсичним</w:t>
      </w:r>
      <w:r w:rsidR="00E214CA">
        <w:rPr>
          <w:rFonts w:ascii="Times New Roman" w:eastAsiaTheme="minorEastAsia" w:hAnsi="Times New Roman" w:cs="Times New Roman"/>
          <w:sz w:val="28"/>
          <w:szCs w:val="28"/>
          <w:lang w:val="uk-UA"/>
        </w:rPr>
        <w:t>, спроможним ініціювати хімічні реакції, що призводять</w:t>
      </w:r>
      <w:r w:rsidR="00922AA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окисл</w:t>
      </w:r>
      <w:r w:rsidR="00F14B15">
        <w:rPr>
          <w:rFonts w:ascii="Times New Roman" w:eastAsiaTheme="minorEastAsia" w:hAnsi="Times New Roman" w:cs="Times New Roman"/>
          <w:sz w:val="28"/>
          <w:szCs w:val="28"/>
          <w:lang w:val="uk-UA"/>
        </w:rPr>
        <w:t>ю</w:t>
      </w:r>
      <w:r w:rsidR="00922AA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вання </w:t>
      </w:r>
      <w:proofErr w:type="spellStart"/>
      <w:r w:rsidR="00922AAA">
        <w:rPr>
          <w:rFonts w:ascii="Times New Roman" w:eastAsiaTheme="minorEastAsia" w:hAnsi="Times New Roman" w:cs="Times New Roman"/>
          <w:sz w:val="28"/>
          <w:szCs w:val="28"/>
          <w:lang w:val="uk-UA"/>
        </w:rPr>
        <w:t>фосфоліпідної</w:t>
      </w:r>
      <w:proofErr w:type="spellEnd"/>
      <w:r w:rsidR="00922AA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мембрани клітини.</w:t>
      </w:r>
    </w:p>
    <w:p w14:paraId="1BC63434" w14:textId="5C32355A" w:rsidR="00EC0E89" w:rsidRPr="00055E33" w:rsidRDefault="00055E33" w:rsidP="00EC0E89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  <w:lang w:val="uk-UA"/>
        </w:rPr>
      </w:pPr>
      <w:r>
        <w:rPr>
          <w:color w:val="202122"/>
          <w:sz w:val="28"/>
          <w:szCs w:val="28"/>
          <w:lang w:val="uk-UA"/>
        </w:rPr>
        <w:t xml:space="preserve">З точки зору прямого ушкодження </w:t>
      </w:r>
      <w:bookmarkStart w:id="6" w:name="_Hlk72183523"/>
      <w:r w:rsidR="00963B87">
        <w:rPr>
          <w:color w:val="000000"/>
          <w:sz w:val="28"/>
          <w:szCs w:val="28"/>
          <w:lang w:val="uk-UA"/>
        </w:rPr>
        <w:t>α</w:t>
      </w:r>
      <w:bookmarkEnd w:id="6"/>
      <w:r w:rsidR="00963B87">
        <w:rPr>
          <w:color w:val="000000"/>
          <w:sz w:val="28"/>
          <w:szCs w:val="28"/>
          <w:lang w:val="uk-UA"/>
        </w:rPr>
        <w:t xml:space="preserve">-частки приблизно в 10-30 разів більш небезпечні за біологічною дією при однаковій дозі ніж  β- або γ-, або рентгенівські промені. Тому була введена </w:t>
      </w:r>
      <w:r w:rsidR="00963B87" w:rsidRPr="00963B87">
        <w:rPr>
          <w:b/>
          <w:bCs/>
          <w:color w:val="000000"/>
          <w:sz w:val="28"/>
          <w:szCs w:val="28"/>
          <w:lang w:val="uk-UA"/>
        </w:rPr>
        <w:t xml:space="preserve">одиниця еквівалентної дози </w:t>
      </w:r>
      <w:r w:rsidR="00963B87" w:rsidRPr="00963B87">
        <w:rPr>
          <w:b/>
          <w:bCs/>
          <w:i/>
          <w:iCs/>
          <w:color w:val="000000"/>
          <w:sz w:val="28"/>
          <w:szCs w:val="28"/>
          <w:lang w:val="uk-UA"/>
        </w:rPr>
        <w:t>бер</w:t>
      </w:r>
    </w:p>
    <w:p w14:paraId="7EC76571" w14:textId="77777777" w:rsidR="00EC0E89" w:rsidRPr="00EC0E89" w:rsidRDefault="00EC0E89" w:rsidP="00042F94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11C7924" w14:textId="6E4C35E8" w:rsidR="00E54A98" w:rsidRPr="003A1203" w:rsidRDefault="008D1953" w:rsidP="00042F94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right"/>
        </m:oMathParaPr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Бер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=ДЕ∙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рад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                                         (15.2)</m:t>
          </m:r>
        </m:oMath>
      </m:oMathPara>
    </w:p>
    <w:p w14:paraId="78E8CFB7" w14:textId="5B9AA7FA" w:rsidR="00A02758" w:rsidRDefault="0000387B" w:rsidP="00A02758">
      <w:pPr>
        <w:pStyle w:val="a4"/>
        <w:shd w:val="clear" w:color="auto" w:fill="FFFFFF"/>
        <w:spacing w:before="120" w:beforeAutospacing="0" w:after="120" w:afterAutospacing="0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</w:t>
      </w:r>
      <w:r w:rsidR="003A1203">
        <w:rPr>
          <w:rFonts w:eastAsiaTheme="minorEastAsia"/>
          <w:sz w:val="28"/>
          <w:szCs w:val="28"/>
          <w:lang w:val="uk-UA"/>
        </w:rPr>
        <w:t xml:space="preserve">е </w:t>
      </w:r>
      <w:proofErr w:type="spellStart"/>
      <w:r w:rsidR="003A1203">
        <w:rPr>
          <w:rFonts w:eastAsiaTheme="minorEastAsia"/>
          <w:sz w:val="28"/>
          <w:szCs w:val="28"/>
          <w:lang w:val="uk-UA"/>
        </w:rPr>
        <w:t>ДЕ</w:t>
      </w:r>
      <w:proofErr w:type="spellEnd"/>
      <w:r w:rsidR="003A1203">
        <w:rPr>
          <w:rFonts w:eastAsiaTheme="minorEastAsia"/>
          <w:sz w:val="28"/>
          <w:szCs w:val="28"/>
          <w:lang w:val="uk-UA"/>
        </w:rPr>
        <w:t xml:space="preserve"> </w:t>
      </w:r>
      <w:r w:rsidR="00A104DB">
        <w:rPr>
          <w:rFonts w:eastAsiaTheme="minorEastAsia"/>
          <w:sz w:val="28"/>
          <w:szCs w:val="28"/>
          <w:lang w:val="uk-UA"/>
        </w:rPr>
        <w:t>–</w:t>
      </w:r>
      <w:r w:rsidR="003A1203">
        <w:rPr>
          <w:rFonts w:eastAsiaTheme="minorEastAsia"/>
          <w:sz w:val="28"/>
          <w:szCs w:val="28"/>
          <w:lang w:val="uk-UA"/>
        </w:rPr>
        <w:t xml:space="preserve"> мно</w:t>
      </w:r>
      <w:r w:rsidR="00A104DB">
        <w:rPr>
          <w:rFonts w:eastAsiaTheme="minorEastAsia"/>
          <w:sz w:val="28"/>
          <w:szCs w:val="28"/>
          <w:lang w:val="uk-UA"/>
        </w:rPr>
        <w:t xml:space="preserve">жник </w:t>
      </w:r>
      <w:r w:rsidR="002B17C3">
        <w:rPr>
          <w:rFonts w:eastAsiaTheme="minorEastAsia"/>
          <w:sz w:val="28"/>
          <w:szCs w:val="28"/>
          <w:lang w:val="uk-UA"/>
        </w:rPr>
        <w:t>порядку 10-30 для важ</w:t>
      </w:r>
      <w:r w:rsidR="00E703AA">
        <w:rPr>
          <w:rFonts w:eastAsiaTheme="minorEastAsia"/>
          <w:sz w:val="28"/>
          <w:szCs w:val="28"/>
          <w:lang w:val="uk-UA"/>
        </w:rPr>
        <w:t>ких α часток</w:t>
      </w:r>
      <w:r>
        <w:rPr>
          <w:rFonts w:eastAsiaTheme="minorEastAsia"/>
          <w:sz w:val="28"/>
          <w:szCs w:val="28"/>
          <w:lang w:val="uk-UA"/>
        </w:rPr>
        <w:t>. Для β- та</w:t>
      </w:r>
      <w:r w:rsidR="00A84FC9">
        <w:rPr>
          <w:rFonts w:eastAsiaTheme="minorEastAsia"/>
          <w:sz w:val="28"/>
          <w:szCs w:val="28"/>
          <w:lang w:val="uk-UA"/>
        </w:rPr>
        <w:t xml:space="preserve"> </w:t>
      </w:r>
      <w:r>
        <w:rPr>
          <w:rFonts w:eastAsiaTheme="minorEastAsia"/>
          <w:sz w:val="28"/>
          <w:szCs w:val="28"/>
          <w:lang w:val="uk-UA"/>
        </w:rPr>
        <w:t>γ</w:t>
      </w:r>
      <w:r w:rsidR="00A84FC9">
        <w:rPr>
          <w:rFonts w:eastAsiaTheme="minorEastAsia"/>
          <w:sz w:val="28"/>
          <w:szCs w:val="28"/>
          <w:lang w:val="uk-UA"/>
        </w:rPr>
        <w:t xml:space="preserve">-випромінення, енергія яких менше 3 </w:t>
      </w:r>
      <w:proofErr w:type="spellStart"/>
      <w:r w:rsidR="00F14B15">
        <w:rPr>
          <w:rFonts w:eastAsiaTheme="minorEastAsia"/>
          <w:sz w:val="28"/>
          <w:szCs w:val="28"/>
          <w:lang w:val="uk-UA"/>
        </w:rPr>
        <w:t>МеВ</w:t>
      </w:r>
      <w:proofErr w:type="spellEnd"/>
      <w:r w:rsidR="00F14B15">
        <w:rPr>
          <w:rFonts w:eastAsiaTheme="minorEastAsia"/>
          <w:sz w:val="28"/>
          <w:szCs w:val="28"/>
          <w:lang w:val="uk-UA"/>
        </w:rPr>
        <w:t>, ДЕ=1.</w:t>
      </w:r>
      <w:r w:rsidR="00963B87">
        <w:rPr>
          <w:rFonts w:eastAsiaTheme="minorEastAsia"/>
          <w:sz w:val="28"/>
          <w:szCs w:val="28"/>
          <w:lang w:val="uk-UA"/>
        </w:rPr>
        <w:t xml:space="preserve"> 1рад=1 бер</w:t>
      </w:r>
    </w:p>
    <w:p w14:paraId="572B1163" w14:textId="7A0BC3FF" w:rsidR="00963B87" w:rsidRDefault="00963B87" w:rsidP="008F3936">
      <w:pPr>
        <w:pStyle w:val="a4"/>
        <w:shd w:val="clear" w:color="auto" w:fill="FFFFFF"/>
        <w:spacing w:before="120" w:beforeAutospacing="0" w:after="120" w:afterAutospacing="0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У зв’язку з цим на шкалі біологічної токсичності, встановленою Міжнародною Комісією з радіологічного захисту такі елементи, що випромінюють </w:t>
      </w:r>
      <w:r>
        <w:rPr>
          <w:color w:val="000000"/>
          <w:sz w:val="28"/>
          <w:szCs w:val="28"/>
          <w:lang w:val="uk-UA"/>
        </w:rPr>
        <w:t xml:space="preserve">α, як уран, радій, торій вважаються найбільш токсичними з усіх радіоактивних елементів. Одиницями виміру є  </w:t>
      </w:r>
      <w:proofErr w:type="spellStart"/>
      <w:r>
        <w:rPr>
          <w:color w:val="000000"/>
          <w:sz w:val="28"/>
          <w:szCs w:val="28"/>
          <w:lang w:val="uk-UA"/>
        </w:rPr>
        <w:t>Бк</w:t>
      </w:r>
      <w:proofErr w:type="spellEnd"/>
      <w:r>
        <w:rPr>
          <w:color w:val="000000"/>
          <w:sz w:val="28"/>
          <w:szCs w:val="28"/>
          <w:lang w:val="uk-UA"/>
        </w:rPr>
        <w:t xml:space="preserve"> (</w:t>
      </w:r>
      <w:proofErr w:type="spellStart"/>
      <w:r>
        <w:rPr>
          <w:color w:val="000000"/>
          <w:sz w:val="28"/>
          <w:szCs w:val="28"/>
          <w:lang w:val="uk-UA"/>
        </w:rPr>
        <w:t>беккерель</w:t>
      </w:r>
      <w:proofErr w:type="spellEnd"/>
      <w:r>
        <w:rPr>
          <w:color w:val="000000"/>
          <w:sz w:val="28"/>
          <w:szCs w:val="28"/>
          <w:lang w:val="uk-UA"/>
        </w:rPr>
        <w:t>) – одиниця активності радіоактивного джерела</w:t>
      </w:r>
      <w:r w:rsidR="003C4ECC">
        <w:rPr>
          <w:color w:val="000000"/>
          <w:sz w:val="28"/>
          <w:szCs w:val="28"/>
          <w:lang w:val="uk-UA"/>
        </w:rPr>
        <w:t xml:space="preserve"> (</w:t>
      </w:r>
      <w:r w:rsidR="003C4ECC">
        <w:rPr>
          <w:color w:val="202122"/>
          <w:sz w:val="28"/>
          <w:szCs w:val="28"/>
          <w:lang w:val="uk-UA"/>
        </w:rPr>
        <w:t xml:space="preserve">1 </w:t>
      </w:r>
      <w:proofErr w:type="spellStart"/>
      <w:r w:rsidR="003C4ECC">
        <w:rPr>
          <w:color w:val="202122"/>
          <w:sz w:val="28"/>
          <w:szCs w:val="28"/>
          <w:lang w:val="uk-UA"/>
        </w:rPr>
        <w:t>Ки</w:t>
      </w:r>
      <w:proofErr w:type="spellEnd"/>
      <w:r w:rsidR="003C4ECC">
        <w:rPr>
          <w:color w:val="202122"/>
          <w:sz w:val="28"/>
          <w:szCs w:val="28"/>
          <w:lang w:val="uk-UA"/>
        </w:rPr>
        <w:t xml:space="preserve"> =3,7·10</w:t>
      </w:r>
      <w:r w:rsidR="003C4ECC">
        <w:rPr>
          <w:color w:val="202122"/>
          <w:sz w:val="28"/>
          <w:szCs w:val="28"/>
          <w:vertAlign w:val="superscript"/>
          <w:lang w:val="uk-UA"/>
        </w:rPr>
        <w:t xml:space="preserve">10 </w:t>
      </w:r>
      <w:proofErr w:type="spellStart"/>
      <w:r w:rsidR="003C4ECC">
        <w:rPr>
          <w:color w:val="202122"/>
          <w:sz w:val="28"/>
          <w:szCs w:val="28"/>
          <w:lang w:val="uk-UA"/>
        </w:rPr>
        <w:t>Бк</w:t>
      </w:r>
      <w:proofErr w:type="spellEnd"/>
      <w:r w:rsidR="003C4ECC">
        <w:rPr>
          <w:color w:val="202122"/>
          <w:sz w:val="28"/>
          <w:szCs w:val="28"/>
          <w:lang w:val="uk-UA"/>
        </w:rPr>
        <w:t>,</w:t>
      </w:r>
      <w:r w:rsidR="003C4ECC" w:rsidRPr="003C4ECC">
        <w:rPr>
          <w:color w:val="202122"/>
          <w:sz w:val="28"/>
          <w:szCs w:val="28"/>
          <w:lang w:val="uk-UA"/>
        </w:rPr>
        <w:t xml:space="preserve"> </w:t>
      </w:r>
      <w:proofErr w:type="spellStart"/>
      <w:r w:rsidR="003C4ECC">
        <w:rPr>
          <w:color w:val="202122"/>
          <w:sz w:val="28"/>
          <w:szCs w:val="28"/>
          <w:lang w:val="uk-UA"/>
        </w:rPr>
        <w:t>Ки</w:t>
      </w:r>
      <w:proofErr w:type="spellEnd"/>
      <w:r w:rsidR="003C4ECC">
        <w:rPr>
          <w:color w:val="202122"/>
          <w:sz w:val="28"/>
          <w:szCs w:val="28"/>
          <w:lang w:val="uk-UA"/>
        </w:rPr>
        <w:t xml:space="preserve"> – кюрі);</w:t>
      </w:r>
    </w:p>
    <w:p w14:paraId="6CAC1285" w14:textId="4388D52B" w:rsidR="00A02758" w:rsidRDefault="00A02758" w:rsidP="008F3936">
      <w:pPr>
        <w:pStyle w:val="a4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7B3D13">
        <w:rPr>
          <w:color w:val="000000" w:themeColor="text1"/>
          <w:sz w:val="28"/>
          <w:szCs w:val="28"/>
          <w:lang w:val="uk-UA"/>
        </w:rPr>
        <w:t>Щодо дії радіоактивного випромінювання на опромінені речовини, то використовуються ті ж одиниці, що й для </w:t>
      </w:r>
      <w:hyperlink r:id="rId6" w:history="1">
        <w:r w:rsidRPr="007B3D13">
          <w:rPr>
            <w:rStyle w:val="a5"/>
            <w:color w:val="000000" w:themeColor="text1"/>
            <w:sz w:val="28"/>
            <w:szCs w:val="28"/>
            <w:u w:val="none"/>
            <w:lang w:val="uk-UA"/>
          </w:rPr>
          <w:t>рентгенівського випромінювання</w:t>
        </w:r>
      </w:hyperlink>
      <w:r w:rsidRPr="007B3D13">
        <w:rPr>
          <w:color w:val="000000" w:themeColor="text1"/>
          <w:sz w:val="28"/>
          <w:szCs w:val="28"/>
          <w:lang w:val="uk-UA"/>
        </w:rPr>
        <w:t>. Одиницею вимірювання </w:t>
      </w:r>
      <w:hyperlink r:id="rId7" w:tooltip="Доза (ще не написана)" w:history="1">
        <w:r w:rsidRPr="007B3D13">
          <w:rPr>
            <w:rStyle w:val="a5"/>
            <w:color w:val="000000" w:themeColor="text1"/>
            <w:sz w:val="28"/>
            <w:szCs w:val="28"/>
            <w:u w:val="none"/>
            <w:lang w:val="uk-UA"/>
          </w:rPr>
          <w:t>дози</w:t>
        </w:r>
      </w:hyperlink>
      <w:r w:rsidRPr="007B3D13">
        <w:rPr>
          <w:color w:val="000000" w:themeColor="text1"/>
          <w:sz w:val="28"/>
          <w:szCs w:val="28"/>
          <w:lang w:val="uk-UA"/>
        </w:rPr>
        <w:t xml:space="preserve"> поглинутого </w:t>
      </w:r>
      <w:r w:rsidR="007B3D13" w:rsidRPr="007B3D13">
        <w:rPr>
          <w:color w:val="000000" w:themeColor="text1"/>
          <w:sz w:val="28"/>
          <w:szCs w:val="28"/>
          <w:lang w:val="uk-UA"/>
        </w:rPr>
        <w:t>іонізуючого</w:t>
      </w:r>
      <w:r w:rsidRPr="007B3D13">
        <w:rPr>
          <w:color w:val="000000" w:themeColor="text1"/>
          <w:sz w:val="28"/>
          <w:szCs w:val="28"/>
          <w:lang w:val="uk-UA"/>
        </w:rPr>
        <w:t xml:space="preserve"> випромінювання в системі Сі є </w:t>
      </w:r>
      <w:proofErr w:type="spellStart"/>
      <w:r w:rsidRPr="005306E8">
        <w:fldChar w:fldCharType="begin"/>
      </w:r>
      <w:r w:rsidRPr="005306E8">
        <w:rPr>
          <w:b/>
          <w:bCs/>
          <w:i/>
          <w:iCs/>
          <w:color w:val="000000" w:themeColor="text1"/>
          <w:sz w:val="28"/>
          <w:szCs w:val="28"/>
          <w:lang w:val="uk-UA"/>
        </w:rPr>
        <w:instrText xml:space="preserve"> HYPERLINK "https://uk.wikipedia.org/wiki/%D0%93%D1%80%D0%B5%D0%B9" </w:instrText>
      </w:r>
      <w:r w:rsidRPr="005306E8">
        <w:fldChar w:fldCharType="separate"/>
      </w:r>
      <w:r w:rsidRPr="005306E8">
        <w:rPr>
          <w:rStyle w:val="a5"/>
          <w:b/>
          <w:bCs/>
          <w:i/>
          <w:iCs/>
          <w:color w:val="000000" w:themeColor="text1"/>
          <w:sz w:val="28"/>
          <w:szCs w:val="28"/>
          <w:u w:val="none"/>
          <w:lang w:val="uk-UA"/>
        </w:rPr>
        <w:t>Грей</w:t>
      </w:r>
      <w:proofErr w:type="spellEnd"/>
      <w:r w:rsidRPr="005306E8">
        <w:rPr>
          <w:rStyle w:val="a5"/>
          <w:b/>
          <w:bCs/>
          <w:i/>
          <w:iCs/>
          <w:color w:val="000000" w:themeColor="text1"/>
          <w:sz w:val="28"/>
          <w:szCs w:val="28"/>
          <w:u w:val="none"/>
          <w:lang w:val="uk-UA"/>
        </w:rPr>
        <w:fldChar w:fldCharType="end"/>
      </w:r>
      <w:r w:rsidRPr="007B3D13">
        <w:rPr>
          <w:color w:val="000000" w:themeColor="text1"/>
          <w:sz w:val="28"/>
          <w:szCs w:val="28"/>
          <w:lang w:val="uk-UA"/>
        </w:rPr>
        <w:t> — така доза, при якій в </w:t>
      </w:r>
      <w:hyperlink r:id="rId8" w:history="1">
        <w:r w:rsidRPr="007B3D13">
          <w:rPr>
            <w:rStyle w:val="a5"/>
            <w:color w:val="000000" w:themeColor="text1"/>
            <w:sz w:val="28"/>
            <w:szCs w:val="28"/>
            <w:u w:val="none"/>
            <w:lang w:val="uk-UA"/>
          </w:rPr>
          <w:t>кілограмі</w:t>
        </w:r>
      </w:hyperlink>
      <w:r w:rsidRPr="007B3D13">
        <w:rPr>
          <w:color w:val="000000" w:themeColor="text1"/>
          <w:sz w:val="28"/>
          <w:szCs w:val="28"/>
          <w:lang w:val="uk-UA"/>
        </w:rPr>
        <w:t> речовини виділяється один </w:t>
      </w:r>
      <w:hyperlink r:id="rId9" w:history="1">
        <w:r w:rsidRPr="007B3D13">
          <w:rPr>
            <w:rStyle w:val="a5"/>
            <w:color w:val="000000" w:themeColor="text1"/>
            <w:sz w:val="28"/>
            <w:szCs w:val="28"/>
            <w:u w:val="none"/>
            <w:lang w:val="uk-UA"/>
          </w:rPr>
          <w:t>Джоуль</w:t>
        </w:r>
      </w:hyperlink>
      <w:r w:rsidRPr="007B3D13">
        <w:rPr>
          <w:color w:val="000000" w:themeColor="text1"/>
          <w:sz w:val="28"/>
          <w:szCs w:val="28"/>
          <w:lang w:val="uk-UA"/>
        </w:rPr>
        <w:t> енергії</w:t>
      </w:r>
      <w:r w:rsidR="00AC45D8">
        <w:rPr>
          <w:color w:val="000000" w:themeColor="text1"/>
          <w:sz w:val="28"/>
          <w:szCs w:val="28"/>
          <w:lang w:val="uk-UA"/>
        </w:rPr>
        <w:t xml:space="preserve"> (</w:t>
      </w:r>
      <w:bookmarkStart w:id="7" w:name="_Hlk72184813"/>
      <w:r w:rsidR="00AC45D8">
        <w:rPr>
          <w:color w:val="000000" w:themeColor="text1"/>
          <w:sz w:val="28"/>
          <w:szCs w:val="28"/>
          <w:lang w:val="uk-UA"/>
        </w:rPr>
        <w:t>1Гр=100 рад</w:t>
      </w:r>
      <w:bookmarkEnd w:id="7"/>
      <w:r w:rsidR="00AC45D8">
        <w:rPr>
          <w:color w:val="000000" w:themeColor="text1"/>
          <w:sz w:val="28"/>
          <w:szCs w:val="28"/>
          <w:lang w:val="uk-UA"/>
        </w:rPr>
        <w:t>)</w:t>
      </w:r>
      <w:r w:rsidRPr="007B3D13">
        <w:rPr>
          <w:color w:val="000000" w:themeColor="text1"/>
          <w:sz w:val="28"/>
          <w:szCs w:val="28"/>
          <w:lang w:val="uk-UA"/>
        </w:rPr>
        <w:t>. Одиницею біологічної дії опромінення в системі СІ є </w:t>
      </w:r>
      <w:proofErr w:type="spellStart"/>
      <w:r w:rsidR="008D1953">
        <w:fldChar w:fldCharType="begin"/>
      </w:r>
      <w:r w:rsidR="008D1953">
        <w:instrText xml:space="preserve"> HYPERLINK "https://uk.wikipedia.org/wiki/%D0%97%D1%96%D0%B2%D0%B5%D1%80%D1%82" </w:instrText>
      </w:r>
      <w:r w:rsidR="008D1953">
        <w:fldChar w:fldCharType="separate"/>
      </w:r>
      <w:r w:rsidRPr="005306E8">
        <w:rPr>
          <w:rStyle w:val="a5"/>
          <w:b/>
          <w:bCs/>
          <w:i/>
          <w:iCs/>
          <w:color w:val="000000" w:themeColor="text1"/>
          <w:sz w:val="28"/>
          <w:szCs w:val="28"/>
          <w:u w:val="none"/>
          <w:lang w:val="uk-UA"/>
        </w:rPr>
        <w:t>Зіверт</w:t>
      </w:r>
      <w:proofErr w:type="spellEnd"/>
      <w:r w:rsidR="008D1953">
        <w:rPr>
          <w:rStyle w:val="a5"/>
          <w:b/>
          <w:bCs/>
          <w:i/>
          <w:iCs/>
          <w:color w:val="000000" w:themeColor="text1"/>
          <w:sz w:val="28"/>
          <w:szCs w:val="28"/>
          <w:u w:val="none"/>
          <w:lang w:val="uk-UA"/>
        </w:rPr>
        <w:fldChar w:fldCharType="end"/>
      </w:r>
      <w:r w:rsidR="00AC45D8">
        <w:rPr>
          <w:b/>
          <w:bCs/>
          <w:i/>
          <w:iCs/>
          <w:color w:val="000000" w:themeColor="text1"/>
          <w:sz w:val="28"/>
          <w:szCs w:val="28"/>
          <w:lang w:val="uk-UA"/>
        </w:rPr>
        <w:t xml:space="preserve"> – </w:t>
      </w:r>
      <w:r w:rsidR="00AC45D8" w:rsidRPr="00AC45D8">
        <w:rPr>
          <w:color w:val="000000" w:themeColor="text1"/>
          <w:sz w:val="28"/>
          <w:szCs w:val="28"/>
          <w:lang w:val="uk-UA"/>
        </w:rPr>
        <w:t>одиниця виміру еквівалентної дози іонізуючого випромінювання</w:t>
      </w:r>
      <w:r w:rsidRPr="00AC45D8">
        <w:rPr>
          <w:color w:val="000000" w:themeColor="text1"/>
          <w:sz w:val="28"/>
          <w:szCs w:val="28"/>
          <w:lang w:val="uk-UA"/>
        </w:rPr>
        <w:t>.</w:t>
      </w:r>
      <w:r w:rsidRPr="007B3D13">
        <w:rPr>
          <w:color w:val="000000" w:themeColor="text1"/>
          <w:sz w:val="28"/>
          <w:szCs w:val="28"/>
          <w:lang w:val="uk-UA"/>
        </w:rPr>
        <w:t xml:space="preserve"> </w:t>
      </w:r>
      <w:r w:rsidR="00AC45D8">
        <w:rPr>
          <w:color w:val="000000" w:themeColor="text1"/>
          <w:sz w:val="28"/>
          <w:szCs w:val="28"/>
          <w:lang w:val="uk-UA"/>
        </w:rPr>
        <w:t xml:space="preserve">(1 Зв=100 бер). </w:t>
      </w:r>
      <w:r w:rsidRPr="007B3D13">
        <w:rPr>
          <w:color w:val="000000" w:themeColor="text1"/>
          <w:sz w:val="28"/>
          <w:szCs w:val="28"/>
          <w:lang w:val="uk-UA"/>
        </w:rPr>
        <w:t>Позасистемна одиниця виділеної при опроміненні енергії — </w:t>
      </w:r>
      <w:hyperlink r:id="rId10" w:history="1">
        <w:r w:rsidRPr="005306E8">
          <w:rPr>
            <w:rStyle w:val="a5"/>
            <w:b/>
            <w:bCs/>
            <w:i/>
            <w:iCs/>
            <w:color w:val="000000" w:themeColor="text1"/>
            <w:sz w:val="28"/>
            <w:szCs w:val="28"/>
            <w:u w:val="none"/>
            <w:lang w:val="uk-UA"/>
          </w:rPr>
          <w:t>рад</w:t>
        </w:r>
      </w:hyperlink>
      <w:r w:rsidRPr="007B3D13">
        <w:rPr>
          <w:color w:val="000000" w:themeColor="text1"/>
          <w:sz w:val="28"/>
          <w:szCs w:val="28"/>
          <w:lang w:val="uk-UA"/>
        </w:rPr>
        <w:t>.</w:t>
      </w:r>
    </w:p>
    <w:p w14:paraId="760372E2" w14:textId="114ACFA7" w:rsidR="003A1203" w:rsidRDefault="00A02758" w:rsidP="008F39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Така одиниця, як </w:t>
      </w:r>
      <w:hyperlink r:id="rId11" w:history="1">
        <w:r w:rsidRPr="005306E8">
          <w:rPr>
            <w:rStyle w:val="a5"/>
            <w:rFonts w:ascii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none"/>
            <w:lang w:val="uk-UA"/>
          </w:rPr>
          <w:t>рентген</w:t>
        </w:r>
      </w:hyperlink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 є мірою не виділеної енергії, а </w:t>
      </w:r>
      <w:r w:rsid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онізації речовини при радіоактивному опроміненні. Для вимірювання бі</w:t>
      </w:r>
      <w:r w:rsid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логічної дії опромінювання використовується біологічний еквівалент </w:t>
      </w:r>
      <w:proofErr w:type="spellStart"/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рентгена</w:t>
      </w:r>
      <w:proofErr w:type="spellEnd"/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— </w:t>
      </w:r>
      <w:hyperlink r:id="rId12" w:history="1">
        <w:r w:rsidRPr="005306E8">
          <w:rPr>
            <w:rStyle w:val="a5"/>
            <w:rFonts w:ascii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none"/>
            <w:lang w:val="uk-UA"/>
          </w:rPr>
          <w:t>бер</w:t>
        </w:r>
      </w:hyperlink>
      <w:r w:rsidRPr="007B3D1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54378EB" w14:textId="060821AC" w:rsidR="00AC45D8" w:rsidRDefault="00AC45D8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Варто розрізняти небезпеку радіації</w:t>
      </w:r>
      <w:r w:rsidR="008F3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н.с. у разі:</w:t>
      </w:r>
    </w:p>
    <w:p w14:paraId="65E2EB80" w14:textId="23D3C5E0" w:rsidR="00AC45D8" w:rsidRDefault="00AC45D8" w:rsidP="00AC45D8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Радіації високої інтенсивності</w:t>
      </w:r>
    </w:p>
    <w:p w14:paraId="0E5ADD32" w14:textId="17126221" w:rsidR="00AC45D8" w:rsidRPr="00AC45D8" w:rsidRDefault="00AC45D8" w:rsidP="00AC45D8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Тривалої фонової радіації</w:t>
      </w:r>
    </w:p>
    <w:p w14:paraId="7E0CFDD9" w14:textId="5E4615E5" w:rsidR="005D573D" w:rsidRDefault="00AC45D8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Відповідно до існуючих понять малими вважають дози, що перевищують </w:t>
      </w:r>
      <w:r w:rsidR="005D57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ПРФ – природний раді</w:t>
      </w:r>
      <w:r w:rsidR="00DA53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аційний фон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 більше ніж у 10 разів</w:t>
      </w:r>
      <w:r w:rsidR="00DA53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D12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 ПРФ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розуміють випромінювання, що створюють природні джерела радіації. Звичайно </w:t>
      </w:r>
      <w:r w:rsidR="00D12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ПРФ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складає </w:t>
      </w:r>
      <w:r w:rsidR="00D12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=0,1 </w:t>
      </w:r>
      <w:proofErr w:type="spellStart"/>
      <w:r w:rsidR="00D12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МеВ</w:t>
      </w:r>
      <w:proofErr w:type="spellEnd"/>
      <w:r w:rsidR="00D12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/рік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1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= 100 рад є граничним значенням </w:t>
      </w:r>
      <w:r w:rsidR="008F3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гострої променевої хвороби</w:t>
      </w:r>
      <w:r w:rsidR="00B413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3CBC7B1" w14:textId="044C0F70" w:rsidR="00B413C8" w:rsidRDefault="00B413C8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цьому отримані </w:t>
      </w:r>
      <w:r w:rsidR="007C32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дані</w:t>
      </w:r>
      <w:r w:rsidR="007C32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74F8E485" w14:textId="04C54E2C" w:rsidR="007C327C" w:rsidRDefault="007C327C" w:rsidP="008F393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разі низького рівня радіації, коли відновлення ДНК після прямих ушкоджень дуже ефективне, спостерігається переважання непрямого хімічного ушкодження клітинних структур.</w:t>
      </w:r>
    </w:p>
    <w:p w14:paraId="2054A67C" w14:textId="0E0E479C" w:rsidR="007C327C" w:rsidRPr="007C327C" w:rsidRDefault="007C327C" w:rsidP="008F393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разі високих рівнів</w:t>
      </w:r>
      <w:r w:rsidR="00E0297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радіації спостерігається переважно фізичний біологічний вплив; чутливість до дози підпорядковується логарифмічному або </w:t>
      </w:r>
      <w:proofErr w:type="spellStart"/>
      <w:r w:rsidR="00E0297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дробово-степінному</w:t>
      </w:r>
      <w:proofErr w:type="spellEnd"/>
      <w:r w:rsidR="00E0297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закону, тобто  чутливість збільшується значно швидше у разі малих доз, ніж великих.</w:t>
      </w:r>
    </w:p>
    <w:p w14:paraId="3B7EAB4E" w14:textId="692ABE01" w:rsidR="00E02977" w:rsidRPr="00E02977" w:rsidRDefault="00E02977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Тривалість опромінення тканин залежить від періоду напіврозпаду </w:t>
      </w:r>
      <w:r w:rsidR="008F3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радіонукліду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>ф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, а також від періоду його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напіввиведення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з організму</w:t>
      </w:r>
      <w:r w:rsidRPr="00E0297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>б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. з урахуванням цих двох показників обчислюється ефективний період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еф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.</w:t>
      </w:r>
    </w:p>
    <w:p w14:paraId="5A9055C4" w14:textId="09D13F86" w:rsidR="001F5346" w:rsidRPr="001F5346" w:rsidRDefault="00767219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Ефективний період </w:t>
      </w:r>
      <w:bookmarkStart w:id="8" w:name="_Hlk72229089"/>
      <w:r w:rsidR="001F53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F5346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еф</w:t>
      </w:r>
      <w:bookmarkEnd w:id="8"/>
      <w:r w:rsidR="001F53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053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час</w:t>
      </w:r>
      <w:r w:rsidR="005F55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3053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протягом якого ак</w:t>
      </w:r>
      <w:r w:rsidR="004425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тивність радіонукліду зменшиться вдвічі</w:t>
      </w:r>
      <w:r w:rsidR="005F55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0A106F04" w14:textId="2E7BC340" w:rsidR="00DA53DB" w:rsidRPr="00261CAE" w:rsidRDefault="008D1953" w:rsidP="00A02758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uk-UA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uk-UA"/>
                </w:rPr>
                <m:t>еф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ф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ф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uk-UA"/>
                    </w:rPr>
                    <m:t>б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uk-UA"/>
            </w:rPr>
            <m:t xml:space="preserve">                                                          (15.3)</m:t>
          </m:r>
        </m:oMath>
      </m:oMathPara>
    </w:p>
    <w:p w14:paraId="5CFE3C06" w14:textId="674E896C" w:rsidR="00261CAE" w:rsidRDefault="000A2967" w:rsidP="00A02758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  <w:bookmarkStart w:id="9" w:name="_Hlk72228940"/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>ф</w:t>
      </w:r>
      <w:proofErr w:type="spellEnd"/>
      <w:r w:rsidR="00EB41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 xml:space="preserve"> </w:t>
      </w:r>
      <w:bookmarkEnd w:id="9"/>
      <w:r w:rsidR="00EB41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– період напіврозпаду; </w:t>
      </w:r>
      <w:bookmarkStart w:id="10" w:name="_Hlk72229012"/>
      <w:proofErr w:type="spellStart"/>
      <w:r w:rsidR="00EB41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</w:t>
      </w:r>
      <w:r w:rsidR="00EB41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uk-UA"/>
        </w:rPr>
        <w:t>б</w:t>
      </w:r>
      <w:proofErr w:type="spellEnd"/>
      <w:r w:rsidR="00EB41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End w:id="10"/>
      <w:r w:rsidR="001F53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– період </w:t>
      </w:r>
      <w:proofErr w:type="spellStart"/>
      <w:r w:rsidR="001F53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напіввиведення</w:t>
      </w:r>
      <w:proofErr w:type="spellEnd"/>
      <w:r w:rsidR="003053A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з організму</w:t>
      </w:r>
      <w:r w:rsidR="00E0297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AFAD0EC" w14:textId="1F69DBEE" w:rsidR="00E02977" w:rsidRDefault="00E02977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61244AF2" wp14:editId="2E5574A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ED16" w14:textId="37B1FD60" w:rsidR="00E02977" w:rsidRDefault="00E02977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2521515" w14:textId="1491C4D5" w:rsidR="00E02977" w:rsidRDefault="00E02977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3738C97D" wp14:editId="26E5675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70D5" w14:textId="1CE6632A" w:rsidR="00E02977" w:rsidRDefault="00E02977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D76F62F" w14:textId="07D8F1DD" w:rsidR="00E02977" w:rsidRDefault="00830876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2B3FE959" wp14:editId="5E3420E8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637C" w14:textId="6ACC485D" w:rsidR="008D1953" w:rsidRDefault="008D1953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A00FA17" w14:textId="5E7E13F4" w:rsidR="008D1953" w:rsidRDefault="008D1953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1AB5801" wp14:editId="0C9C2D2F">
            <wp:extent cx="5940425" cy="29421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541B" w14:textId="03D7D473" w:rsidR="008D1953" w:rsidRDefault="008D1953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Рис. 15.1 забруднення поверхневих вод радіонуклідами</w:t>
      </w:r>
    </w:p>
    <w:p w14:paraId="05E6F3EC" w14:textId="09FDFBB9" w:rsidR="008D1953" w:rsidRDefault="008D1953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89A0E60" wp14:editId="59266512">
            <wp:extent cx="2381250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A7AB" w14:textId="6E1597B1" w:rsidR="008D1953" w:rsidRPr="00EB416C" w:rsidRDefault="008D1953" w:rsidP="00A0275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Рис.15.2. Рівні забруднення Київського водосховища радіонуклідами цезію</w:t>
      </w:r>
    </w:p>
    <w:sectPr w:rsidR="008D1953" w:rsidRPr="00EB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74DC3"/>
    <w:multiLevelType w:val="hybridMultilevel"/>
    <w:tmpl w:val="6C1CD47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332FC"/>
    <w:multiLevelType w:val="hybridMultilevel"/>
    <w:tmpl w:val="6226C2E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506F1"/>
    <w:multiLevelType w:val="hybridMultilevel"/>
    <w:tmpl w:val="BFB40A74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94"/>
    <w:rsid w:val="0000387B"/>
    <w:rsid w:val="00042F94"/>
    <w:rsid w:val="00055E33"/>
    <w:rsid w:val="000A2967"/>
    <w:rsid w:val="000F2F56"/>
    <w:rsid w:val="001972FE"/>
    <w:rsid w:val="001B02B2"/>
    <w:rsid w:val="001F2B5B"/>
    <w:rsid w:val="001F5346"/>
    <w:rsid w:val="0022541A"/>
    <w:rsid w:val="00261CAE"/>
    <w:rsid w:val="002B17C3"/>
    <w:rsid w:val="002D0F6E"/>
    <w:rsid w:val="002D717E"/>
    <w:rsid w:val="002F7630"/>
    <w:rsid w:val="003053A3"/>
    <w:rsid w:val="003A1203"/>
    <w:rsid w:val="003C4ECC"/>
    <w:rsid w:val="003D18C5"/>
    <w:rsid w:val="004425DF"/>
    <w:rsid w:val="00472E61"/>
    <w:rsid w:val="00491236"/>
    <w:rsid w:val="004F7D06"/>
    <w:rsid w:val="005306E8"/>
    <w:rsid w:val="005C3F9A"/>
    <w:rsid w:val="005D573D"/>
    <w:rsid w:val="005F556A"/>
    <w:rsid w:val="00656427"/>
    <w:rsid w:val="00693951"/>
    <w:rsid w:val="006C4EBF"/>
    <w:rsid w:val="007104D9"/>
    <w:rsid w:val="00767219"/>
    <w:rsid w:val="007B3D13"/>
    <w:rsid w:val="007C327C"/>
    <w:rsid w:val="007D6AC1"/>
    <w:rsid w:val="00830876"/>
    <w:rsid w:val="008B2BD8"/>
    <w:rsid w:val="008D1953"/>
    <w:rsid w:val="008D4D23"/>
    <w:rsid w:val="008F0AEF"/>
    <w:rsid w:val="008F3936"/>
    <w:rsid w:val="008F59CE"/>
    <w:rsid w:val="00922AAA"/>
    <w:rsid w:val="0093345B"/>
    <w:rsid w:val="0095295A"/>
    <w:rsid w:val="00957A93"/>
    <w:rsid w:val="00963B87"/>
    <w:rsid w:val="009B1109"/>
    <w:rsid w:val="009C77DE"/>
    <w:rsid w:val="00A02758"/>
    <w:rsid w:val="00A05318"/>
    <w:rsid w:val="00A104DB"/>
    <w:rsid w:val="00A55848"/>
    <w:rsid w:val="00A84FC9"/>
    <w:rsid w:val="00AC45D8"/>
    <w:rsid w:val="00AE357C"/>
    <w:rsid w:val="00B34E3D"/>
    <w:rsid w:val="00B413C8"/>
    <w:rsid w:val="00B4487E"/>
    <w:rsid w:val="00C16837"/>
    <w:rsid w:val="00C47F78"/>
    <w:rsid w:val="00CC0D09"/>
    <w:rsid w:val="00CC2606"/>
    <w:rsid w:val="00CD5D43"/>
    <w:rsid w:val="00D12DD5"/>
    <w:rsid w:val="00D14187"/>
    <w:rsid w:val="00D60273"/>
    <w:rsid w:val="00DA53DB"/>
    <w:rsid w:val="00E02977"/>
    <w:rsid w:val="00E214CA"/>
    <w:rsid w:val="00E34E4C"/>
    <w:rsid w:val="00E54A98"/>
    <w:rsid w:val="00E703AA"/>
    <w:rsid w:val="00EB416C"/>
    <w:rsid w:val="00EC0E89"/>
    <w:rsid w:val="00EE3B32"/>
    <w:rsid w:val="00F05F31"/>
    <w:rsid w:val="00F14B15"/>
    <w:rsid w:val="00F46321"/>
    <w:rsid w:val="00F9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7FC74"/>
  <w15:docId w15:val="{CAFB0458-1B54-4E2E-A99D-30C5B82D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54A98"/>
    <w:rPr>
      <w:color w:val="808080"/>
    </w:rPr>
  </w:style>
  <w:style w:type="paragraph" w:styleId="a4">
    <w:name w:val="Normal (Web)"/>
    <w:basedOn w:val="a"/>
    <w:uiPriority w:val="99"/>
    <w:semiHidden/>
    <w:unhideWhenUsed/>
    <w:rsid w:val="00EC0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styleId="a5">
    <w:name w:val="Hyperlink"/>
    <w:basedOn w:val="a0"/>
    <w:uiPriority w:val="99"/>
    <w:semiHidden/>
    <w:unhideWhenUsed/>
    <w:rsid w:val="00EC0E8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55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A%D1%96%D0%BB%D0%BE%D0%B3%D1%80%D0%B0%D0%BC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k.wikipedia.org/w/index.php?title=%D0%94%D0%BE%D0%B7%D0%B0&amp;action=edit&amp;redlink=1" TargetMode="External"/><Relationship Id="rId12" Type="http://schemas.openxmlformats.org/officeDocument/2006/relationships/hyperlink" Target="https://uk.wikipedia.org/wiki/%D0%91%D0%B5%D1%8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0%D0%B5%D0%BD%D1%82%D0%B3%D0%B5%D0%BD%D1%96%D0%B2%D1%81%D1%8C%D0%BA%D0%B5_%D0%B2%D0%B8%D0%BF%D1%80%D0%BE%D0%BC%D1%96%D0%BD%D1%8E%D0%B2%D0%B0%D0%BD%D0%BD%D1%8F" TargetMode="External"/><Relationship Id="rId11" Type="http://schemas.openxmlformats.org/officeDocument/2006/relationships/hyperlink" Target="https://uk.wikipedia.org/wiki/%D0%A0%D0%B5%D0%BD%D1%82%D0%B3%D0%B5%D0%BD_(%D0%BE%D0%B4%D0%B8%D0%BD%D0%B8%D1%86%D1%8F)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s://uk.wikipedia.org/wiki/%D0%A0%D0%B0%D0%B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4%D0%B6%D0%BE%D1%83%D0%BB%D1%8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Мирошниченко</dc:creator>
  <cp:keywords/>
  <dc:description/>
  <cp:lastModifiedBy>Елена Мирошниченко</cp:lastModifiedBy>
  <cp:revision>2</cp:revision>
  <dcterms:created xsi:type="dcterms:W3CDTF">2021-05-18T12:24:00Z</dcterms:created>
  <dcterms:modified xsi:type="dcterms:W3CDTF">2021-05-18T12:24:00Z</dcterms:modified>
</cp:coreProperties>
</file>