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C4B" w:rsidRPr="003A3FD8" w:rsidRDefault="00B76C4B" w:rsidP="00B76C4B">
      <w:pPr>
        <w:tabs>
          <w:tab w:val="left" w:leader="underscore" w:pos="5184"/>
        </w:tabs>
        <w:autoSpaceDE w:val="0"/>
        <w:autoSpaceDN w:val="0"/>
        <w:adjustRightInd w:val="0"/>
        <w:spacing w:after="0" w:line="240" w:lineRule="auto"/>
        <w:ind w:left="357"/>
        <w:contextualSpacing/>
        <w:rPr>
          <w:rFonts w:ascii="Times New Roman" w:eastAsia="Calibri" w:hAnsi="Times New Roman" w:cs="Times New Roman"/>
          <w:bCs/>
          <w:sz w:val="28"/>
          <w:szCs w:val="28"/>
          <w:lang w:eastAsia="uk-UA"/>
        </w:rPr>
      </w:pPr>
    </w:p>
    <w:p w:rsidR="00B76C4B" w:rsidRPr="003A3FD8" w:rsidRDefault="00B76C4B" w:rsidP="00B76C4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uk-UA"/>
        </w:rPr>
      </w:pPr>
      <w:r w:rsidRPr="003A3FD8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КИЇВСЬКИЙ НАЦІОНАЛЬНИЙ УНІВЕРСИТЕТ </w:t>
      </w:r>
    </w:p>
    <w:p w:rsidR="00B76C4B" w:rsidRPr="003A3FD8" w:rsidRDefault="00B76C4B" w:rsidP="00B76C4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3A3FD8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БУДІВНИЦТВА І АРХІТЕКТУРИ</w:t>
      </w:r>
    </w:p>
    <w:p w:rsidR="00B76C4B" w:rsidRPr="003A3FD8" w:rsidRDefault="00B76C4B" w:rsidP="00B76C4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</w:p>
    <w:p w:rsidR="00B76C4B" w:rsidRPr="003A3FD8" w:rsidRDefault="00B76C4B" w:rsidP="00B76C4B">
      <w:pPr>
        <w:autoSpaceDE w:val="0"/>
        <w:autoSpaceDN w:val="0"/>
        <w:adjustRightInd w:val="0"/>
        <w:spacing w:after="0" w:line="240" w:lineRule="auto"/>
        <w:ind w:right="141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3A3FD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3A3FD8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Перший (бакалаврський) рівень</w:t>
      </w:r>
    </w:p>
    <w:p w:rsidR="00B76C4B" w:rsidRPr="003A3FD8" w:rsidRDefault="00B76C4B" w:rsidP="00B76C4B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B76C4B" w:rsidRPr="003A3FD8" w:rsidRDefault="00B76C4B" w:rsidP="00B76C4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3A3FD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Кафедра </w:t>
      </w:r>
      <w:r w:rsidRPr="003A3FD8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технологій захисту навколишнього середовища та охорони праці</w:t>
      </w:r>
    </w:p>
    <w:p w:rsidR="00B76C4B" w:rsidRPr="003A3FD8" w:rsidRDefault="00B76C4B" w:rsidP="00B76C4B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A3FD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B76C4B" w:rsidRPr="003A3FD8" w:rsidRDefault="00B76C4B" w:rsidP="00B76C4B">
      <w:pPr>
        <w:autoSpaceDE w:val="0"/>
        <w:autoSpaceDN w:val="0"/>
        <w:adjustRightInd w:val="0"/>
        <w:spacing w:after="0" w:line="240" w:lineRule="auto"/>
        <w:ind w:left="5812"/>
        <w:contextualSpacing/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3A3FD8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           «</w:t>
      </w:r>
      <w:r w:rsidRPr="003A3FD8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>ЗАТВЕРДЖУЮ</w:t>
      </w:r>
      <w:r w:rsidRPr="003A3FD8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»</w:t>
      </w:r>
    </w:p>
    <w:p w:rsidR="00B76C4B" w:rsidRPr="00223ABD" w:rsidRDefault="00B76C4B" w:rsidP="00B76C4B">
      <w:pPr>
        <w:autoSpaceDE w:val="0"/>
        <w:autoSpaceDN w:val="0"/>
        <w:adjustRightInd w:val="0"/>
        <w:spacing w:after="0" w:line="240" w:lineRule="auto"/>
        <w:ind w:left="5812"/>
        <w:contextualSpacing/>
        <w:rPr>
          <w:rFonts w:ascii="Times New Roman" w:eastAsia="Calibri" w:hAnsi="Times New Roman" w:cs="Times New Roman"/>
          <w:spacing w:val="-10"/>
          <w:sz w:val="24"/>
          <w:szCs w:val="24"/>
          <w:lang w:val="uk-UA" w:eastAsia="uk-UA"/>
        </w:rPr>
      </w:pPr>
      <w:r w:rsidRPr="00223ABD">
        <w:rPr>
          <w:rFonts w:ascii="Times New Roman" w:eastAsia="Calibri" w:hAnsi="Times New Roman" w:cs="Times New Roman"/>
          <w:spacing w:val="-10"/>
          <w:sz w:val="24"/>
          <w:szCs w:val="24"/>
          <w:lang w:val="uk-UA" w:eastAsia="uk-UA"/>
        </w:rPr>
        <w:t xml:space="preserve">Декан факультету </w:t>
      </w:r>
      <w:r w:rsidR="00223ABD" w:rsidRPr="00223ABD">
        <w:rPr>
          <w:rFonts w:ascii="Times New Roman" w:eastAsia="Calibri" w:hAnsi="Times New Roman" w:cs="Times New Roman"/>
          <w:spacing w:val="-10"/>
          <w:sz w:val="24"/>
          <w:szCs w:val="24"/>
          <w:lang w:val="uk-UA" w:eastAsia="uk-UA"/>
        </w:rPr>
        <w:t>автоматизації</w:t>
      </w:r>
    </w:p>
    <w:p w:rsidR="00223ABD" w:rsidRPr="00223ABD" w:rsidRDefault="00223ABD" w:rsidP="00B76C4B">
      <w:pPr>
        <w:autoSpaceDE w:val="0"/>
        <w:autoSpaceDN w:val="0"/>
        <w:adjustRightInd w:val="0"/>
        <w:spacing w:after="0" w:line="240" w:lineRule="auto"/>
        <w:ind w:left="5812"/>
        <w:contextualSpacing/>
        <w:rPr>
          <w:rFonts w:ascii="Times New Roman" w:eastAsia="Calibri" w:hAnsi="Times New Roman" w:cs="Times New Roman"/>
          <w:spacing w:val="-10"/>
          <w:sz w:val="24"/>
          <w:szCs w:val="24"/>
          <w:lang w:val="uk-UA" w:eastAsia="uk-UA"/>
        </w:rPr>
      </w:pPr>
      <w:r w:rsidRPr="00223ABD">
        <w:rPr>
          <w:rFonts w:ascii="Times New Roman" w:eastAsia="Calibri" w:hAnsi="Times New Roman" w:cs="Times New Roman"/>
          <w:spacing w:val="-10"/>
          <w:sz w:val="24"/>
          <w:szCs w:val="24"/>
          <w:lang w:val="uk-UA" w:eastAsia="uk-UA"/>
        </w:rPr>
        <w:t>та інформаційних технологій</w:t>
      </w:r>
    </w:p>
    <w:p w:rsidR="00B76C4B" w:rsidRPr="00223ABD" w:rsidRDefault="00B76C4B" w:rsidP="00B76C4B">
      <w:pPr>
        <w:autoSpaceDE w:val="0"/>
        <w:autoSpaceDN w:val="0"/>
        <w:adjustRightInd w:val="0"/>
        <w:spacing w:after="0" w:line="240" w:lineRule="auto"/>
        <w:ind w:left="5812"/>
        <w:contextualSpacing/>
        <w:rPr>
          <w:rFonts w:ascii="Times New Roman" w:eastAsia="Calibri" w:hAnsi="Times New Roman" w:cs="Times New Roman"/>
          <w:spacing w:val="-10"/>
          <w:sz w:val="18"/>
          <w:szCs w:val="24"/>
          <w:lang w:val="uk-UA" w:eastAsia="uk-UA"/>
        </w:rPr>
      </w:pPr>
    </w:p>
    <w:p w:rsidR="00B76C4B" w:rsidRPr="00223ABD" w:rsidRDefault="00B76C4B" w:rsidP="00B76C4B">
      <w:pPr>
        <w:autoSpaceDE w:val="0"/>
        <w:autoSpaceDN w:val="0"/>
        <w:adjustRightInd w:val="0"/>
        <w:spacing w:after="0" w:line="240" w:lineRule="auto"/>
        <w:ind w:left="5812"/>
        <w:contextualSpacing/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223ABD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_______________/</w:t>
      </w:r>
      <w:r w:rsidR="00223ABD" w:rsidRPr="00223ABD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Ігор РУСАН</w:t>
      </w:r>
      <w:r w:rsidRPr="00223ABD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/</w:t>
      </w:r>
    </w:p>
    <w:p w:rsidR="00B76C4B" w:rsidRPr="003A3FD8" w:rsidRDefault="00B76C4B" w:rsidP="00B76C4B">
      <w:pPr>
        <w:autoSpaceDE w:val="0"/>
        <w:autoSpaceDN w:val="0"/>
        <w:adjustRightInd w:val="0"/>
        <w:spacing w:after="0" w:line="240" w:lineRule="auto"/>
        <w:ind w:left="5812"/>
        <w:contextualSpacing/>
        <w:rPr>
          <w:rFonts w:ascii="Times New Roman" w:eastAsia="Calibri" w:hAnsi="Times New Roman" w:cs="Times New Roman"/>
          <w:sz w:val="20"/>
          <w:szCs w:val="24"/>
          <w:lang w:val="uk-UA" w:eastAsia="uk-UA"/>
        </w:rPr>
      </w:pPr>
      <w:r w:rsidRPr="00223ABD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«____» _____________ 2022 </w:t>
      </w:r>
      <w:r w:rsidRPr="00223ABD">
        <w:rPr>
          <w:rFonts w:ascii="Times New Roman" w:eastAsia="Calibri" w:hAnsi="Times New Roman" w:cs="Times New Roman"/>
          <w:sz w:val="20"/>
          <w:szCs w:val="24"/>
          <w:lang w:val="uk-UA" w:eastAsia="uk-UA"/>
        </w:rPr>
        <w:t>року</w:t>
      </w:r>
    </w:p>
    <w:p w:rsidR="00B76C4B" w:rsidRPr="003A3FD8" w:rsidRDefault="00B76C4B" w:rsidP="00B76C4B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B76C4B" w:rsidRPr="003A3FD8" w:rsidRDefault="00B76C4B" w:rsidP="00B76C4B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B76C4B" w:rsidRPr="003A3FD8" w:rsidRDefault="00B76C4B" w:rsidP="00B76C4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pacing w:val="-10"/>
          <w:sz w:val="28"/>
          <w:szCs w:val="28"/>
          <w:lang w:val="uk-UA" w:eastAsia="uk-UA"/>
        </w:rPr>
      </w:pPr>
      <w:r w:rsidRPr="003A3FD8">
        <w:rPr>
          <w:rFonts w:ascii="Times New Roman" w:eastAsia="Calibri" w:hAnsi="Times New Roman" w:cs="Times New Roman"/>
          <w:b/>
          <w:bCs/>
          <w:spacing w:val="-10"/>
          <w:sz w:val="28"/>
          <w:szCs w:val="28"/>
          <w:lang w:val="uk-UA" w:eastAsia="uk-UA"/>
        </w:rPr>
        <w:t>РОБОЧА ПРОГРАМА ОСВІТНЬОЇ КОМПОНЕНТИ</w:t>
      </w:r>
    </w:p>
    <w:p w:rsidR="00B76C4B" w:rsidRPr="003A3FD8" w:rsidRDefault="00B76C4B" w:rsidP="00B76C4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B76C4B" w:rsidRPr="003A3FD8" w:rsidRDefault="00B76C4B" w:rsidP="00B76C4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A3FD8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ru-RU"/>
        </w:rPr>
        <w:t>Правознавство</w:t>
      </w:r>
    </w:p>
    <w:p w:rsidR="00B76C4B" w:rsidRPr="003A3FD8" w:rsidRDefault="00B76C4B" w:rsidP="00B76C4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8"/>
          <w:szCs w:val="28"/>
          <w:lang w:val="uk-UA" w:eastAsia="ru-RU"/>
        </w:rPr>
      </w:pPr>
      <w:r w:rsidRPr="003A3FD8">
        <w:rPr>
          <w:rFonts w:ascii="Times New Roman" w:eastAsia="Calibri" w:hAnsi="Times New Roman" w:cs="Times New Roman"/>
          <w:sz w:val="18"/>
          <w:szCs w:val="28"/>
          <w:lang w:val="uk-UA" w:eastAsia="ru-RU"/>
        </w:rPr>
        <w:t>(назва освітньої компоненти)</w:t>
      </w:r>
    </w:p>
    <w:p w:rsidR="00B76C4B" w:rsidRPr="003A3FD8" w:rsidRDefault="00B76C4B" w:rsidP="00B76C4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583"/>
      </w:tblGrid>
      <w:tr w:rsidR="00B76C4B" w:rsidRPr="003A3FD8" w:rsidTr="00B76C4B">
        <w:trPr>
          <w:trHeight w:val="322"/>
        </w:trPr>
        <w:tc>
          <w:tcPr>
            <w:tcW w:w="821" w:type="dxa"/>
          </w:tcPr>
          <w:p w:rsidR="00B76C4B" w:rsidRPr="003A3FD8" w:rsidRDefault="00B76C4B" w:rsidP="00B76C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A3FD8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uk-UA"/>
              </w:rPr>
              <w:t>шифр</w:t>
            </w:r>
          </w:p>
        </w:tc>
        <w:tc>
          <w:tcPr>
            <w:tcW w:w="8805" w:type="dxa"/>
          </w:tcPr>
          <w:p w:rsidR="00B76C4B" w:rsidRPr="003A3FD8" w:rsidRDefault="00B76C4B" w:rsidP="00B76C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3A3FD8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uk-UA"/>
              </w:rPr>
              <w:t>назва спеціальності, освітньої програми</w:t>
            </w:r>
          </w:p>
        </w:tc>
      </w:tr>
      <w:tr w:rsidR="00B76C4B" w:rsidRPr="003A3FD8" w:rsidTr="00B76C4B">
        <w:trPr>
          <w:trHeight w:val="322"/>
        </w:trPr>
        <w:tc>
          <w:tcPr>
            <w:tcW w:w="821" w:type="dxa"/>
          </w:tcPr>
          <w:p w:rsidR="00B76C4B" w:rsidRPr="003A3FD8" w:rsidRDefault="00B76C4B" w:rsidP="00B76C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lang w:val="uk-UA" w:eastAsia="ru-RU"/>
              </w:rPr>
              <w:t>141</w:t>
            </w:r>
          </w:p>
        </w:tc>
        <w:tc>
          <w:tcPr>
            <w:tcW w:w="8805" w:type="dxa"/>
          </w:tcPr>
          <w:p w:rsidR="00B76C4B" w:rsidRPr="00B76C4B" w:rsidRDefault="00B76C4B" w:rsidP="00B76C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6C4B">
              <w:rPr>
                <w:rFonts w:ascii="Times New Roman" w:eastAsia="Calibri" w:hAnsi="Times New Roman" w:cs="Times New Roman"/>
                <w:b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76C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Електроенергетика, електротехніка та</w:t>
            </w:r>
          </w:p>
          <w:p w:rsidR="00B76C4B" w:rsidRPr="003A3FD8" w:rsidRDefault="00B76C4B" w:rsidP="00B76C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електромеханіка</w:t>
            </w:r>
          </w:p>
        </w:tc>
      </w:tr>
    </w:tbl>
    <w:p w:rsidR="00B76C4B" w:rsidRPr="003A3FD8" w:rsidRDefault="00B76C4B" w:rsidP="00B76C4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8"/>
          <w:szCs w:val="28"/>
          <w:lang w:val="uk-UA" w:eastAsia="uk-UA"/>
        </w:rPr>
      </w:pPr>
    </w:p>
    <w:p w:rsidR="00B76C4B" w:rsidRPr="003A3FD8" w:rsidRDefault="00B76C4B" w:rsidP="00B76C4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8"/>
          <w:szCs w:val="28"/>
          <w:lang w:val="uk-UA" w:eastAsia="uk-UA"/>
        </w:rPr>
      </w:pPr>
    </w:p>
    <w:tbl>
      <w:tblPr>
        <w:tblW w:w="5000" w:type="pct"/>
        <w:tblBorders>
          <w:bottom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48"/>
        <w:gridCol w:w="2462"/>
      </w:tblGrid>
      <w:tr w:rsidR="00B76C4B" w:rsidRPr="003A3FD8" w:rsidTr="00B76C4B">
        <w:trPr>
          <w:trHeight w:val="297"/>
        </w:trPr>
        <w:tc>
          <w:tcPr>
            <w:tcW w:w="5000" w:type="pct"/>
            <w:gridSpan w:val="2"/>
          </w:tcPr>
          <w:p w:rsidR="00B76C4B" w:rsidRPr="003A3FD8" w:rsidRDefault="00B76C4B" w:rsidP="00B76C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3A3FD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  <w:t>Розробники:</w:t>
            </w:r>
          </w:p>
        </w:tc>
      </w:tr>
      <w:tr w:rsidR="00B76C4B" w:rsidRPr="003A3FD8" w:rsidTr="00B76C4B">
        <w:trPr>
          <w:trHeight w:val="80"/>
        </w:trPr>
        <w:tc>
          <w:tcPr>
            <w:tcW w:w="3692" w:type="pct"/>
            <w:tcBorders>
              <w:bottom w:val="single" w:sz="4" w:space="0" w:color="auto"/>
            </w:tcBorders>
          </w:tcPr>
          <w:p w:rsidR="00B76C4B" w:rsidRPr="003A3FD8" w:rsidRDefault="00B76C4B" w:rsidP="00B76C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Петренко Д.В.,  </w:t>
            </w:r>
            <w:proofErr w:type="spellStart"/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ст.викладач</w:t>
            </w:r>
            <w:proofErr w:type="spellEnd"/>
          </w:p>
        </w:tc>
        <w:tc>
          <w:tcPr>
            <w:tcW w:w="1308" w:type="pct"/>
            <w:tcBorders>
              <w:bottom w:val="single" w:sz="4" w:space="0" w:color="auto"/>
            </w:tcBorders>
            <w:vAlign w:val="center"/>
          </w:tcPr>
          <w:p w:rsidR="00B76C4B" w:rsidRPr="003A3FD8" w:rsidRDefault="00B76C4B" w:rsidP="00B76C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 w:eastAsia="uk-UA"/>
              </w:rPr>
            </w:pPr>
          </w:p>
        </w:tc>
      </w:tr>
      <w:tr w:rsidR="00B76C4B" w:rsidRPr="003A3FD8" w:rsidTr="00B76C4B">
        <w:tc>
          <w:tcPr>
            <w:tcW w:w="3692" w:type="pct"/>
            <w:tcBorders>
              <w:top w:val="single" w:sz="4" w:space="0" w:color="auto"/>
              <w:bottom w:val="nil"/>
            </w:tcBorders>
          </w:tcPr>
          <w:p w:rsidR="00B76C4B" w:rsidRPr="003A3FD8" w:rsidRDefault="00B76C4B" w:rsidP="00B76C4B">
            <w:pPr>
              <w:autoSpaceDE w:val="0"/>
              <w:autoSpaceDN w:val="0"/>
              <w:adjustRightInd w:val="0"/>
              <w:spacing w:after="0" w:line="240" w:lineRule="auto"/>
              <w:ind w:left="2188"/>
              <w:contextualSpacing/>
              <w:rPr>
                <w:rFonts w:ascii="Times New Roman" w:eastAsia="Calibri" w:hAnsi="Times New Roman" w:cs="Times New Roman"/>
                <w:sz w:val="18"/>
                <w:szCs w:val="28"/>
                <w:lang w:val="uk-UA" w:eastAsia="uk-UA"/>
              </w:rPr>
            </w:pPr>
            <w:r w:rsidRPr="003A3FD8">
              <w:rPr>
                <w:rFonts w:ascii="Times New Roman" w:eastAsia="Calibri" w:hAnsi="Times New Roman" w:cs="Times New Roman"/>
                <w:sz w:val="18"/>
                <w:szCs w:val="28"/>
                <w:lang w:val="uk-UA" w:eastAsia="uk-UA"/>
              </w:rPr>
              <w:t>(прізвище та ініціали, науковий ступінь, звання)</w:t>
            </w:r>
          </w:p>
        </w:tc>
        <w:tc>
          <w:tcPr>
            <w:tcW w:w="1308" w:type="pct"/>
            <w:tcBorders>
              <w:top w:val="single" w:sz="4" w:space="0" w:color="auto"/>
              <w:bottom w:val="nil"/>
            </w:tcBorders>
            <w:vAlign w:val="center"/>
          </w:tcPr>
          <w:p w:rsidR="00B76C4B" w:rsidRPr="003A3FD8" w:rsidRDefault="00B76C4B" w:rsidP="00B76C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28"/>
                <w:lang w:val="uk-UA" w:eastAsia="uk-UA"/>
              </w:rPr>
            </w:pPr>
            <w:r w:rsidRPr="003A3FD8">
              <w:rPr>
                <w:rFonts w:ascii="Times New Roman" w:eastAsia="Calibri" w:hAnsi="Times New Roman" w:cs="Times New Roman"/>
                <w:sz w:val="18"/>
                <w:szCs w:val="28"/>
                <w:lang w:val="uk-UA" w:eastAsia="uk-UA"/>
              </w:rPr>
              <w:t>(підпис)</w:t>
            </w:r>
          </w:p>
        </w:tc>
      </w:tr>
      <w:tr w:rsidR="00B76C4B" w:rsidRPr="003A3FD8" w:rsidTr="00B76C4B">
        <w:tc>
          <w:tcPr>
            <w:tcW w:w="3692" w:type="pct"/>
            <w:tcBorders>
              <w:bottom w:val="nil"/>
            </w:tcBorders>
          </w:tcPr>
          <w:p w:rsidR="00B76C4B" w:rsidRPr="003A3FD8" w:rsidRDefault="00B76C4B" w:rsidP="00B76C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308" w:type="pct"/>
            <w:tcBorders>
              <w:bottom w:val="nil"/>
            </w:tcBorders>
            <w:vAlign w:val="center"/>
          </w:tcPr>
          <w:p w:rsidR="00B76C4B" w:rsidRPr="003A3FD8" w:rsidRDefault="00B76C4B" w:rsidP="00B76C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 w:eastAsia="uk-UA"/>
              </w:rPr>
            </w:pPr>
          </w:p>
        </w:tc>
      </w:tr>
    </w:tbl>
    <w:p w:rsidR="00B76C4B" w:rsidRPr="003A3FD8" w:rsidRDefault="00B76C4B" w:rsidP="00B76C4B">
      <w:pPr>
        <w:autoSpaceDE w:val="0"/>
        <w:autoSpaceDN w:val="0"/>
        <w:adjustRightInd w:val="0"/>
        <w:spacing w:after="0" w:line="240" w:lineRule="auto"/>
        <w:ind w:left="351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B76C4B" w:rsidRPr="003A3FD8" w:rsidRDefault="00B76C4B" w:rsidP="00B76C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3A3FD8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Робоча програма затверджена на засіданні кафедри технологій захисту навколишнього середовища та охорони праці</w:t>
      </w:r>
    </w:p>
    <w:p w:rsidR="00B76C4B" w:rsidRPr="003A3FD8" w:rsidRDefault="00B76C4B" w:rsidP="00B76C4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B76C4B" w:rsidRPr="003A3FD8" w:rsidRDefault="00B76C4B" w:rsidP="00B76C4B">
      <w:pPr>
        <w:tabs>
          <w:tab w:val="left" w:leader="underscore" w:pos="51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i/>
          <w:sz w:val="28"/>
          <w:szCs w:val="28"/>
          <w:lang w:val="uk-UA" w:eastAsia="uk-UA"/>
        </w:rPr>
      </w:pPr>
      <w:r w:rsidRPr="003A3FD8">
        <w:rPr>
          <w:rFonts w:ascii="Times New Roman" w:eastAsia="Calibri" w:hAnsi="Times New Roman" w:cs="Times New Roman"/>
          <w:bCs/>
          <w:i/>
          <w:sz w:val="28"/>
          <w:szCs w:val="28"/>
          <w:lang w:val="uk-UA" w:eastAsia="uk-UA"/>
        </w:rPr>
        <w:t>Протокол № 11</w:t>
      </w:r>
      <w:r w:rsidRPr="003A3FD8"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 w:eastAsia="uk-UA"/>
        </w:rPr>
        <w:t xml:space="preserve"> </w:t>
      </w:r>
      <w:r w:rsidRPr="003A3FD8">
        <w:rPr>
          <w:rFonts w:ascii="Times New Roman" w:eastAsia="Calibri" w:hAnsi="Times New Roman" w:cs="Times New Roman"/>
          <w:bCs/>
          <w:i/>
          <w:sz w:val="28"/>
          <w:szCs w:val="28"/>
          <w:lang w:val="uk-UA" w:eastAsia="uk-UA"/>
        </w:rPr>
        <w:t>від «29» червня 2022 року</w:t>
      </w:r>
    </w:p>
    <w:p w:rsidR="00B76C4B" w:rsidRPr="003A3FD8" w:rsidRDefault="00B76C4B" w:rsidP="00B76C4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B76C4B" w:rsidRPr="003A3FD8" w:rsidRDefault="00B76C4B" w:rsidP="00B76C4B">
      <w:pPr>
        <w:tabs>
          <w:tab w:val="left" w:leader="underscore" w:pos="5633"/>
          <w:tab w:val="left" w:pos="648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3A3FD8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Завідувач кафедри ТЗНС та ОП  </w:t>
      </w:r>
      <w:r w:rsidRPr="003A3FD8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ab/>
        <w:t xml:space="preserve">       /Тетяна ТКАЧЕНКО/</w:t>
      </w:r>
    </w:p>
    <w:p w:rsidR="00B76C4B" w:rsidRPr="003A3FD8" w:rsidRDefault="00B76C4B" w:rsidP="00B76C4B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A3FD8">
        <w:rPr>
          <w:rFonts w:ascii="Times New Roman" w:eastAsia="Calibri" w:hAnsi="Times New Roman" w:cs="Times New Roman"/>
          <w:sz w:val="18"/>
          <w:szCs w:val="28"/>
          <w:lang w:val="uk-UA" w:eastAsia="uk-UA"/>
        </w:rPr>
        <w:t xml:space="preserve">                                                                                                    (підпис)</w:t>
      </w:r>
      <w:r w:rsidRPr="003A3FD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</w:p>
    <w:p w:rsidR="00B76C4B" w:rsidRPr="003A3FD8" w:rsidRDefault="00B76C4B" w:rsidP="00B76C4B">
      <w:pPr>
        <w:autoSpaceDE w:val="0"/>
        <w:autoSpaceDN w:val="0"/>
        <w:adjustRightInd w:val="0"/>
        <w:spacing w:after="0" w:line="240" w:lineRule="auto"/>
        <w:ind w:right="2028"/>
        <w:contextualSpacing/>
        <w:rPr>
          <w:rFonts w:ascii="Times New Roman" w:eastAsia="Calibri" w:hAnsi="Times New Roman" w:cs="Times New Roman"/>
          <w:sz w:val="18"/>
          <w:szCs w:val="18"/>
          <w:lang w:val="uk-UA" w:eastAsia="ru-RU"/>
        </w:rPr>
      </w:pPr>
    </w:p>
    <w:p w:rsidR="00223ABD" w:rsidRDefault="00B76C4B" w:rsidP="00B76C4B">
      <w:pPr>
        <w:autoSpaceDE w:val="0"/>
        <w:autoSpaceDN w:val="0"/>
        <w:adjustRightInd w:val="0"/>
        <w:spacing w:after="0" w:line="240" w:lineRule="auto"/>
        <w:ind w:right="-5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3FD8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Схвалено гарантом освітньої програми </w:t>
      </w:r>
      <w:r w:rsidR="00223ABD" w:rsidRPr="00223ABD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223ABD" w:rsidRPr="00223ABD">
        <w:rPr>
          <w:rFonts w:ascii="Times New Roman" w:eastAsia="Calibri" w:hAnsi="Times New Roman" w:cs="Times New Roman"/>
          <w:sz w:val="28"/>
          <w:szCs w:val="28"/>
        </w:rPr>
        <w:t>Електромеханічні</w:t>
      </w:r>
      <w:proofErr w:type="spellEnd"/>
      <w:r w:rsidR="00223ABD" w:rsidRPr="00223A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23ABD" w:rsidRPr="00223ABD">
        <w:rPr>
          <w:rFonts w:ascii="Times New Roman" w:eastAsia="Calibri" w:hAnsi="Times New Roman" w:cs="Times New Roman"/>
          <w:sz w:val="28"/>
          <w:szCs w:val="28"/>
        </w:rPr>
        <w:t>системи</w:t>
      </w:r>
      <w:proofErr w:type="spellEnd"/>
      <w:r w:rsidR="00223ABD" w:rsidRPr="00223A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23ABD" w:rsidRPr="00223ABD">
        <w:rPr>
          <w:rFonts w:ascii="Times New Roman" w:eastAsia="Calibri" w:hAnsi="Times New Roman" w:cs="Times New Roman"/>
          <w:sz w:val="28"/>
          <w:szCs w:val="28"/>
        </w:rPr>
        <w:t>автоматизації</w:t>
      </w:r>
      <w:proofErr w:type="spellEnd"/>
      <w:r w:rsidR="00223ABD" w:rsidRPr="00223ABD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="00223ABD" w:rsidRPr="00223ABD">
        <w:rPr>
          <w:rFonts w:ascii="Times New Roman" w:eastAsia="Calibri" w:hAnsi="Times New Roman" w:cs="Times New Roman"/>
          <w:sz w:val="28"/>
          <w:szCs w:val="28"/>
        </w:rPr>
        <w:t>електропривод</w:t>
      </w:r>
      <w:proofErr w:type="spellEnd"/>
      <w:r w:rsidR="00223ABD" w:rsidRPr="00223ABD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76C4B" w:rsidRPr="003A3FD8" w:rsidRDefault="00B76C4B" w:rsidP="00B76C4B">
      <w:pPr>
        <w:autoSpaceDE w:val="0"/>
        <w:autoSpaceDN w:val="0"/>
        <w:adjustRightInd w:val="0"/>
        <w:spacing w:after="0" w:line="240" w:lineRule="auto"/>
        <w:ind w:right="-5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3A3FD8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Гарант ОП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       _________________________     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ab/>
        <w:t xml:space="preserve"> </w:t>
      </w:r>
      <w:r w:rsidRPr="00665C08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/</w:t>
      </w:r>
      <w:r w:rsidR="00223ABD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Геннадій ГОЛЕНКОВ</w:t>
      </w:r>
      <w:r w:rsidRPr="003A3FD8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/</w:t>
      </w:r>
    </w:p>
    <w:p w:rsidR="00B76C4B" w:rsidRPr="003A3FD8" w:rsidRDefault="00B76C4B" w:rsidP="00B76C4B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A3FD8">
        <w:rPr>
          <w:rFonts w:ascii="Times New Roman" w:eastAsia="Calibri" w:hAnsi="Times New Roman" w:cs="Times New Roman"/>
          <w:sz w:val="18"/>
          <w:szCs w:val="28"/>
          <w:lang w:val="uk-UA" w:eastAsia="uk-UA"/>
        </w:rPr>
        <w:t xml:space="preserve">                            </w:t>
      </w:r>
      <w:r>
        <w:rPr>
          <w:rFonts w:ascii="Times New Roman" w:eastAsia="Calibri" w:hAnsi="Times New Roman" w:cs="Times New Roman"/>
          <w:sz w:val="18"/>
          <w:szCs w:val="28"/>
          <w:lang w:val="uk-UA" w:eastAsia="uk-UA"/>
        </w:rPr>
        <w:t xml:space="preserve">                       </w:t>
      </w:r>
      <w:r w:rsidRPr="003A3FD8">
        <w:rPr>
          <w:rFonts w:ascii="Times New Roman" w:eastAsia="Calibri" w:hAnsi="Times New Roman" w:cs="Times New Roman"/>
          <w:sz w:val="18"/>
          <w:szCs w:val="28"/>
          <w:lang w:val="uk-UA" w:eastAsia="uk-UA"/>
        </w:rPr>
        <w:t>(підпис)</w:t>
      </w:r>
      <w:r w:rsidRPr="003A3FD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</w:p>
    <w:p w:rsidR="00B76C4B" w:rsidRDefault="00B76C4B" w:rsidP="00B76C4B">
      <w:pPr>
        <w:tabs>
          <w:tab w:val="left" w:leader="underscore" w:pos="51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3A3FD8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Розглянуто на засіданні науково-методичної комісії спеціальності </w:t>
      </w:r>
    </w:p>
    <w:p w:rsidR="00B76C4B" w:rsidRPr="00B76C4B" w:rsidRDefault="00B76C4B" w:rsidP="00B76C4B">
      <w:pPr>
        <w:spacing w:before="40" w:after="4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B76C4B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141   </w:t>
      </w:r>
      <w:r w:rsidRPr="00B76C4B">
        <w:rPr>
          <w:rFonts w:ascii="Times New Roman" w:eastAsia="Calibri" w:hAnsi="Times New Roman" w:cs="Times New Roman"/>
          <w:sz w:val="28"/>
          <w:szCs w:val="28"/>
          <w:lang w:val="uk-UA"/>
        </w:rPr>
        <w:t>«Електроенергетика, електротехніка та електромеханіка»</w:t>
      </w:r>
      <w:r w:rsidRPr="00B76C4B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»</w:t>
      </w:r>
    </w:p>
    <w:p w:rsidR="00B76C4B" w:rsidRPr="003A3FD8" w:rsidRDefault="00B76C4B" w:rsidP="00B76C4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Calibri" w:hAnsi="Georgia" w:cs="Times New Roman"/>
          <w:i/>
          <w:sz w:val="24"/>
          <w:szCs w:val="24"/>
          <w:lang w:eastAsia="ru-RU"/>
        </w:rPr>
      </w:pPr>
      <w:r w:rsidRPr="003A3FD8">
        <w:rPr>
          <w:rFonts w:ascii="Times New Roman" w:eastAsia="Calibri" w:hAnsi="Times New Roman" w:cs="Times New Roman"/>
          <w:bCs/>
          <w:i/>
          <w:sz w:val="28"/>
          <w:szCs w:val="28"/>
          <w:lang w:val="uk-UA" w:eastAsia="uk-UA"/>
        </w:rPr>
        <w:t>Протокол № ____ від «____» ___________ 2022 року</w:t>
      </w:r>
    </w:p>
    <w:p w:rsidR="00B76C4B" w:rsidRPr="003A3FD8" w:rsidRDefault="00B76C4B" w:rsidP="00B76C4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Calibri" w:hAnsi="Georgia" w:cs="Times New Roman"/>
          <w:sz w:val="24"/>
          <w:szCs w:val="24"/>
          <w:lang w:eastAsia="ru-RU"/>
        </w:rPr>
      </w:pPr>
    </w:p>
    <w:p w:rsidR="00B76C4B" w:rsidRPr="003A3FD8" w:rsidRDefault="00B76C4B" w:rsidP="00B76C4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 w:eastAsia="uk-UA"/>
        </w:rPr>
        <w:sectPr w:rsidR="00B76C4B" w:rsidRPr="003A3FD8" w:rsidSect="00B76C4B">
          <w:footerReference w:type="default" r:id="rId7"/>
          <w:pgSz w:w="11905" w:h="16837" w:code="9"/>
          <w:pgMar w:top="1134" w:right="1134" w:bottom="1134" w:left="1361" w:header="720" w:footer="720" w:gutter="0"/>
          <w:cols w:space="60"/>
          <w:noEndnote/>
          <w:titlePg/>
          <w:docGrid w:linePitch="326"/>
        </w:sectPr>
      </w:pPr>
    </w:p>
    <w:p w:rsidR="00B76C4B" w:rsidRPr="003A3FD8" w:rsidRDefault="00B76C4B" w:rsidP="00B76C4B">
      <w:pPr>
        <w:autoSpaceDE w:val="0"/>
        <w:autoSpaceDN w:val="0"/>
        <w:adjustRightInd w:val="0"/>
        <w:spacing w:after="0" w:line="360" w:lineRule="auto"/>
        <w:ind w:left="851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val="uk-UA" w:eastAsia="ru-RU"/>
        </w:rPr>
      </w:pPr>
      <w:r w:rsidRPr="003A3FD8">
        <w:rPr>
          <w:rFonts w:ascii="Times New Roman" w:eastAsia="Calibri" w:hAnsi="Times New Roman" w:cs="Times New Roman"/>
          <w:b/>
          <w:bCs/>
          <w:sz w:val="24"/>
          <w:szCs w:val="28"/>
          <w:lang w:val="uk-UA" w:eastAsia="ru-RU"/>
        </w:rPr>
        <w:lastRenderedPageBreak/>
        <w:t xml:space="preserve">ВИТЯГ З РОБОЧОГО НАВЧАЛЬНОГО ПЛАНУ </w:t>
      </w:r>
    </w:p>
    <w:p w:rsidR="00B76C4B" w:rsidRPr="003A3FD8" w:rsidRDefault="00B76C4B" w:rsidP="00B76C4B">
      <w:pPr>
        <w:autoSpaceDE w:val="0"/>
        <w:autoSpaceDN w:val="0"/>
        <w:adjustRightInd w:val="0"/>
        <w:spacing w:after="0" w:line="360" w:lineRule="auto"/>
        <w:ind w:left="851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val="uk-UA" w:eastAsia="ru-RU"/>
        </w:rPr>
      </w:pPr>
      <w:r w:rsidRPr="003A3FD8">
        <w:rPr>
          <w:rFonts w:ascii="Times New Roman" w:eastAsia="Calibri" w:hAnsi="Times New Roman" w:cs="Times New Roman"/>
          <w:b/>
          <w:bCs/>
          <w:sz w:val="24"/>
          <w:szCs w:val="28"/>
          <w:lang w:val="uk-UA" w:eastAsia="ru-RU"/>
        </w:rPr>
        <w:t xml:space="preserve">на 2022-2023 </w:t>
      </w:r>
      <w:proofErr w:type="spellStart"/>
      <w:r w:rsidRPr="003A3FD8">
        <w:rPr>
          <w:rFonts w:ascii="Times New Roman" w:eastAsia="Calibri" w:hAnsi="Times New Roman" w:cs="Times New Roman"/>
          <w:b/>
          <w:bCs/>
          <w:sz w:val="24"/>
          <w:szCs w:val="28"/>
          <w:lang w:val="uk-UA" w:eastAsia="ru-RU"/>
        </w:rPr>
        <w:t>навч.роки</w:t>
      </w:r>
      <w:proofErr w:type="spellEnd"/>
    </w:p>
    <w:p w:rsidR="00B76C4B" w:rsidRPr="003A3FD8" w:rsidRDefault="00B76C4B" w:rsidP="00B76C4B">
      <w:pPr>
        <w:autoSpaceDE w:val="0"/>
        <w:autoSpaceDN w:val="0"/>
        <w:adjustRightInd w:val="0"/>
        <w:spacing w:after="0" w:line="360" w:lineRule="auto"/>
        <w:ind w:left="380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8"/>
        <w:gridCol w:w="3861"/>
        <w:gridCol w:w="591"/>
        <w:gridCol w:w="635"/>
        <w:gridCol w:w="635"/>
        <w:gridCol w:w="577"/>
        <w:gridCol w:w="611"/>
        <w:gridCol w:w="529"/>
        <w:gridCol w:w="655"/>
        <w:gridCol w:w="627"/>
        <w:gridCol w:w="614"/>
        <w:gridCol w:w="690"/>
        <w:gridCol w:w="885"/>
        <w:gridCol w:w="636"/>
        <w:gridCol w:w="635"/>
        <w:gridCol w:w="1470"/>
      </w:tblGrid>
      <w:tr w:rsidR="00B76C4B" w:rsidRPr="003A3FD8" w:rsidTr="00B76C4B">
        <w:tc>
          <w:tcPr>
            <w:tcW w:w="949" w:type="dxa"/>
            <w:vMerge w:val="restart"/>
            <w:textDirection w:val="btLr"/>
            <w:vAlign w:val="center"/>
          </w:tcPr>
          <w:p w:rsidR="00B76C4B" w:rsidRPr="003A3FD8" w:rsidRDefault="00B76C4B" w:rsidP="00B76C4B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шифр</w:t>
            </w:r>
          </w:p>
        </w:tc>
        <w:tc>
          <w:tcPr>
            <w:tcW w:w="4266" w:type="dxa"/>
            <w:vAlign w:val="center"/>
          </w:tcPr>
          <w:p w:rsidR="00B76C4B" w:rsidRPr="003A3FD8" w:rsidRDefault="00B76C4B" w:rsidP="00B76C4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804" w:type="dxa"/>
            <w:gridSpan w:val="11"/>
            <w:vAlign w:val="center"/>
          </w:tcPr>
          <w:p w:rsidR="00B76C4B" w:rsidRPr="003A3FD8" w:rsidRDefault="00B76C4B" w:rsidP="00B76C4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Форма навчання: </w:t>
            </w:r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val="en-US" w:eastAsia="uk-UA"/>
              </w:rPr>
              <w:t xml:space="preserve">                            </w:t>
            </w:r>
            <w:r w:rsidRPr="003A3FD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>денна</w:t>
            </w:r>
          </w:p>
        </w:tc>
        <w:tc>
          <w:tcPr>
            <w:tcW w:w="642" w:type="dxa"/>
            <w:vMerge w:val="restart"/>
            <w:textDirection w:val="btLr"/>
            <w:vAlign w:val="center"/>
          </w:tcPr>
          <w:p w:rsidR="00B76C4B" w:rsidRPr="003A3FD8" w:rsidRDefault="00B76C4B" w:rsidP="00B76C4B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3A3FD8">
              <w:rPr>
                <w:rFonts w:ascii="Times New Roman" w:eastAsia="Calibri" w:hAnsi="Times New Roman" w:cs="Times New Roman"/>
                <w:lang w:val="uk-UA" w:eastAsia="uk-UA"/>
              </w:rPr>
              <w:t>Форма контролю</w:t>
            </w:r>
          </w:p>
        </w:tc>
        <w:tc>
          <w:tcPr>
            <w:tcW w:w="642" w:type="dxa"/>
            <w:vMerge w:val="restart"/>
            <w:textDirection w:val="btLr"/>
            <w:vAlign w:val="center"/>
          </w:tcPr>
          <w:p w:rsidR="00B76C4B" w:rsidRPr="003A3FD8" w:rsidRDefault="00B76C4B" w:rsidP="00B76C4B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3A3FD8">
              <w:rPr>
                <w:rFonts w:ascii="Times New Roman" w:eastAsia="Calibri" w:hAnsi="Times New Roman" w:cs="Times New Roman"/>
                <w:lang w:eastAsia="uk-UA"/>
              </w:rPr>
              <w:t>Семестр</w:t>
            </w:r>
          </w:p>
        </w:tc>
        <w:tc>
          <w:tcPr>
            <w:tcW w:w="1482" w:type="dxa"/>
            <w:vMerge w:val="restart"/>
            <w:vAlign w:val="center"/>
          </w:tcPr>
          <w:p w:rsidR="00B76C4B" w:rsidRPr="003A3FD8" w:rsidRDefault="00B76C4B" w:rsidP="00B76C4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A3FD8">
              <w:rPr>
                <w:rFonts w:ascii="Times New Roman" w:eastAsia="Calibri" w:hAnsi="Times New Roman" w:cs="Times New Roman"/>
                <w:lang w:val="uk-UA" w:eastAsia="uk-UA"/>
              </w:rPr>
              <w:t>Відмітка про погодження заступником декана факультету</w:t>
            </w:r>
          </w:p>
        </w:tc>
      </w:tr>
      <w:tr w:rsidR="00B76C4B" w:rsidRPr="003A3FD8" w:rsidTr="00B76C4B">
        <w:tc>
          <w:tcPr>
            <w:tcW w:w="949" w:type="dxa"/>
            <w:vMerge/>
            <w:vAlign w:val="center"/>
          </w:tcPr>
          <w:p w:rsidR="00B76C4B" w:rsidRPr="003A3FD8" w:rsidRDefault="00B76C4B" w:rsidP="00B76C4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6" w:type="dxa"/>
            <w:vMerge w:val="restart"/>
            <w:vAlign w:val="center"/>
          </w:tcPr>
          <w:p w:rsidR="00B76C4B" w:rsidRPr="003A3FD8" w:rsidRDefault="00B76C4B" w:rsidP="00B76C4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Назва спеціальності, освітньої програми</w:t>
            </w:r>
          </w:p>
        </w:tc>
        <w:tc>
          <w:tcPr>
            <w:tcW w:w="615" w:type="dxa"/>
            <w:vMerge w:val="restart"/>
            <w:textDirection w:val="btLr"/>
            <w:vAlign w:val="center"/>
          </w:tcPr>
          <w:p w:rsidR="00B76C4B" w:rsidRPr="003A3FD8" w:rsidRDefault="00B76C4B" w:rsidP="00B76C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3A3FD8">
              <w:rPr>
                <w:rFonts w:ascii="Times New Roman" w:eastAsia="Calibri" w:hAnsi="Times New Roman" w:cs="Times New Roman"/>
                <w:lang w:val="uk-UA" w:eastAsia="uk-UA"/>
              </w:rPr>
              <w:t>Кредитів</w:t>
            </w:r>
            <w:r w:rsidRPr="003A3FD8">
              <w:rPr>
                <w:rFonts w:ascii="Times New Roman" w:eastAsia="Calibri" w:hAnsi="Times New Roman" w:cs="Times New Roman"/>
                <w:lang w:eastAsia="uk-UA"/>
              </w:rPr>
              <w:t xml:space="preserve"> на сем.</w:t>
            </w:r>
          </w:p>
        </w:tc>
        <w:tc>
          <w:tcPr>
            <w:tcW w:w="3356" w:type="dxa"/>
            <w:gridSpan w:val="6"/>
            <w:vAlign w:val="center"/>
          </w:tcPr>
          <w:p w:rsidR="00B76C4B" w:rsidRPr="003A3FD8" w:rsidRDefault="00B76C4B" w:rsidP="00B76C4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3A3FD8">
              <w:rPr>
                <w:rFonts w:ascii="Times New Roman" w:eastAsia="Calibri" w:hAnsi="Times New Roman" w:cs="Times New Roman"/>
                <w:lang w:eastAsia="uk-UA"/>
              </w:rPr>
              <w:t>Обсяг</w:t>
            </w:r>
            <w:proofErr w:type="spellEnd"/>
            <w:r w:rsidRPr="003A3FD8">
              <w:rPr>
                <w:rFonts w:ascii="Times New Roman" w:eastAsia="Calibri" w:hAnsi="Times New Roman" w:cs="Times New Roman"/>
                <w:lang w:eastAsia="uk-UA"/>
              </w:rPr>
              <w:t xml:space="preserve"> годин</w:t>
            </w:r>
          </w:p>
        </w:tc>
        <w:tc>
          <w:tcPr>
            <w:tcW w:w="2833" w:type="dxa"/>
            <w:gridSpan w:val="4"/>
            <w:vMerge w:val="restart"/>
            <w:vAlign w:val="center"/>
          </w:tcPr>
          <w:p w:rsidR="00B76C4B" w:rsidRPr="003A3FD8" w:rsidRDefault="00B76C4B" w:rsidP="00B76C4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3A3FD8">
              <w:rPr>
                <w:rFonts w:ascii="Times New Roman" w:eastAsia="Calibri" w:hAnsi="Times New Roman" w:cs="Times New Roman"/>
                <w:lang w:val="uk-UA" w:eastAsia="uk-UA"/>
              </w:rPr>
              <w:t>Кількість</w:t>
            </w:r>
            <w:r w:rsidRPr="003A3FD8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r w:rsidRPr="003A3FD8">
              <w:rPr>
                <w:rFonts w:ascii="Times New Roman" w:eastAsia="Calibri" w:hAnsi="Times New Roman" w:cs="Times New Roman"/>
                <w:lang w:val="uk-UA" w:eastAsia="uk-UA"/>
              </w:rPr>
              <w:t>індивідуальних робіт</w:t>
            </w:r>
          </w:p>
        </w:tc>
        <w:tc>
          <w:tcPr>
            <w:tcW w:w="642" w:type="dxa"/>
            <w:vMerge/>
            <w:vAlign w:val="center"/>
          </w:tcPr>
          <w:p w:rsidR="00B76C4B" w:rsidRPr="003A3FD8" w:rsidRDefault="00B76C4B" w:rsidP="00B76C4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B76C4B" w:rsidRPr="003A3FD8" w:rsidRDefault="00B76C4B" w:rsidP="00B76C4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B76C4B" w:rsidRPr="003A3FD8" w:rsidRDefault="00B76C4B" w:rsidP="00B76C4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B76C4B" w:rsidRPr="003A3FD8" w:rsidTr="00B76C4B">
        <w:tc>
          <w:tcPr>
            <w:tcW w:w="949" w:type="dxa"/>
            <w:vMerge/>
            <w:vAlign w:val="center"/>
          </w:tcPr>
          <w:p w:rsidR="00B76C4B" w:rsidRPr="003A3FD8" w:rsidRDefault="00B76C4B" w:rsidP="00B76C4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266" w:type="dxa"/>
            <w:vMerge/>
            <w:vAlign w:val="center"/>
          </w:tcPr>
          <w:p w:rsidR="00B76C4B" w:rsidRPr="003A3FD8" w:rsidRDefault="00B76C4B" w:rsidP="00B76C4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15" w:type="dxa"/>
            <w:vMerge/>
            <w:vAlign w:val="center"/>
          </w:tcPr>
          <w:p w:rsidR="00B76C4B" w:rsidRPr="003A3FD8" w:rsidRDefault="00B76C4B" w:rsidP="00B76C4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2" w:type="dxa"/>
            <w:vMerge w:val="restart"/>
            <w:textDirection w:val="btLr"/>
            <w:vAlign w:val="center"/>
          </w:tcPr>
          <w:p w:rsidR="00B76C4B" w:rsidRPr="003A3FD8" w:rsidRDefault="00B76C4B" w:rsidP="00B76C4B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3A3FD8">
              <w:rPr>
                <w:rFonts w:ascii="Times New Roman" w:eastAsia="Calibri" w:hAnsi="Times New Roman" w:cs="Times New Roman"/>
                <w:lang w:val="uk-UA" w:eastAsia="uk-UA"/>
              </w:rPr>
              <w:t>Всього</w:t>
            </w:r>
          </w:p>
        </w:tc>
        <w:tc>
          <w:tcPr>
            <w:tcW w:w="2402" w:type="dxa"/>
            <w:gridSpan w:val="4"/>
            <w:vAlign w:val="center"/>
          </w:tcPr>
          <w:p w:rsidR="00B76C4B" w:rsidRPr="003A3FD8" w:rsidRDefault="00B76C4B" w:rsidP="00B76C4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3A3FD8">
              <w:rPr>
                <w:rFonts w:ascii="Times New Roman" w:eastAsia="Calibri" w:hAnsi="Times New Roman" w:cs="Times New Roman"/>
                <w:lang w:val="uk-UA" w:eastAsia="uk-UA"/>
              </w:rPr>
              <w:t>аудиторних</w:t>
            </w:r>
          </w:p>
        </w:tc>
        <w:tc>
          <w:tcPr>
            <w:tcW w:w="312" w:type="dxa"/>
            <w:vMerge w:val="restart"/>
            <w:vAlign w:val="center"/>
          </w:tcPr>
          <w:p w:rsidR="00B76C4B" w:rsidRPr="003A3FD8" w:rsidRDefault="00B76C4B" w:rsidP="00B76C4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3A3FD8">
              <w:rPr>
                <w:rFonts w:ascii="Times New Roman" w:eastAsia="Calibri" w:hAnsi="Times New Roman" w:cs="Times New Roman"/>
                <w:lang w:val="uk-UA" w:eastAsia="uk-UA"/>
              </w:rPr>
              <w:t>Сам.</w:t>
            </w:r>
          </w:p>
          <w:p w:rsidR="00B76C4B" w:rsidRPr="003A3FD8" w:rsidRDefault="00B76C4B" w:rsidP="00B76C4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3A3FD8">
              <w:rPr>
                <w:rFonts w:ascii="Times New Roman" w:eastAsia="Calibri" w:hAnsi="Times New Roman" w:cs="Times New Roman"/>
                <w:lang w:val="uk-UA" w:eastAsia="uk-UA"/>
              </w:rPr>
              <w:t>роб.</w:t>
            </w:r>
          </w:p>
        </w:tc>
        <w:tc>
          <w:tcPr>
            <w:tcW w:w="2833" w:type="dxa"/>
            <w:gridSpan w:val="4"/>
            <w:vMerge/>
            <w:vAlign w:val="center"/>
          </w:tcPr>
          <w:p w:rsidR="00B76C4B" w:rsidRPr="003A3FD8" w:rsidRDefault="00B76C4B" w:rsidP="00B76C4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B76C4B" w:rsidRPr="003A3FD8" w:rsidRDefault="00B76C4B" w:rsidP="00B76C4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B76C4B" w:rsidRPr="003A3FD8" w:rsidRDefault="00B76C4B" w:rsidP="00B76C4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B76C4B" w:rsidRPr="003A3FD8" w:rsidRDefault="00B76C4B" w:rsidP="00B76C4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B76C4B" w:rsidRPr="003A3FD8" w:rsidTr="00B76C4B">
        <w:tc>
          <w:tcPr>
            <w:tcW w:w="949" w:type="dxa"/>
            <w:vMerge/>
            <w:vAlign w:val="center"/>
          </w:tcPr>
          <w:p w:rsidR="00B76C4B" w:rsidRPr="003A3FD8" w:rsidRDefault="00B76C4B" w:rsidP="00B76C4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266" w:type="dxa"/>
            <w:vMerge/>
            <w:vAlign w:val="center"/>
          </w:tcPr>
          <w:p w:rsidR="00B76C4B" w:rsidRPr="003A3FD8" w:rsidRDefault="00B76C4B" w:rsidP="00B76C4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15" w:type="dxa"/>
            <w:vMerge/>
            <w:vAlign w:val="center"/>
          </w:tcPr>
          <w:p w:rsidR="00B76C4B" w:rsidRPr="003A3FD8" w:rsidRDefault="00B76C4B" w:rsidP="00B76C4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B76C4B" w:rsidRPr="003A3FD8" w:rsidRDefault="00B76C4B" w:rsidP="00B76C4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2" w:type="dxa"/>
            <w:vMerge w:val="restart"/>
            <w:textDirection w:val="btLr"/>
            <w:vAlign w:val="center"/>
          </w:tcPr>
          <w:p w:rsidR="00B76C4B" w:rsidRPr="003A3FD8" w:rsidRDefault="00B76C4B" w:rsidP="00B76C4B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3A3FD8">
              <w:rPr>
                <w:rFonts w:ascii="Times New Roman" w:eastAsia="Calibri" w:hAnsi="Times New Roman" w:cs="Times New Roman"/>
                <w:lang w:eastAsia="uk-UA"/>
              </w:rPr>
              <w:t>Разом</w:t>
            </w:r>
          </w:p>
        </w:tc>
        <w:tc>
          <w:tcPr>
            <w:tcW w:w="1760" w:type="dxa"/>
            <w:gridSpan w:val="3"/>
            <w:vAlign w:val="center"/>
          </w:tcPr>
          <w:p w:rsidR="00B76C4B" w:rsidRPr="003A3FD8" w:rsidRDefault="00B76C4B" w:rsidP="00B76C4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3A3FD8">
              <w:rPr>
                <w:rFonts w:ascii="Times New Roman" w:eastAsia="Calibri" w:hAnsi="Times New Roman" w:cs="Times New Roman"/>
                <w:lang w:val="uk-UA" w:eastAsia="uk-UA"/>
              </w:rPr>
              <w:t>у тому числі</w:t>
            </w:r>
          </w:p>
        </w:tc>
        <w:tc>
          <w:tcPr>
            <w:tcW w:w="312" w:type="dxa"/>
            <w:vMerge/>
            <w:vAlign w:val="center"/>
          </w:tcPr>
          <w:p w:rsidR="00B76C4B" w:rsidRPr="003A3FD8" w:rsidRDefault="00B76C4B" w:rsidP="00B76C4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833" w:type="dxa"/>
            <w:gridSpan w:val="4"/>
            <w:vMerge/>
            <w:vAlign w:val="center"/>
          </w:tcPr>
          <w:p w:rsidR="00B76C4B" w:rsidRPr="003A3FD8" w:rsidRDefault="00B76C4B" w:rsidP="00B76C4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B76C4B" w:rsidRPr="003A3FD8" w:rsidRDefault="00B76C4B" w:rsidP="00B76C4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B76C4B" w:rsidRPr="003A3FD8" w:rsidRDefault="00B76C4B" w:rsidP="00B76C4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B76C4B" w:rsidRPr="003A3FD8" w:rsidRDefault="00B76C4B" w:rsidP="00B76C4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B76C4B" w:rsidRPr="003A3FD8" w:rsidTr="00B76C4B">
        <w:trPr>
          <w:trHeight w:val="856"/>
        </w:trPr>
        <w:tc>
          <w:tcPr>
            <w:tcW w:w="949" w:type="dxa"/>
            <w:vMerge/>
            <w:vAlign w:val="center"/>
          </w:tcPr>
          <w:p w:rsidR="00B76C4B" w:rsidRPr="003A3FD8" w:rsidRDefault="00B76C4B" w:rsidP="00B76C4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266" w:type="dxa"/>
            <w:vMerge/>
            <w:vAlign w:val="center"/>
          </w:tcPr>
          <w:p w:rsidR="00B76C4B" w:rsidRPr="003A3FD8" w:rsidRDefault="00B76C4B" w:rsidP="00B76C4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15" w:type="dxa"/>
            <w:vMerge/>
            <w:vAlign w:val="center"/>
          </w:tcPr>
          <w:p w:rsidR="00B76C4B" w:rsidRPr="003A3FD8" w:rsidRDefault="00B76C4B" w:rsidP="00B76C4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B76C4B" w:rsidRPr="003A3FD8" w:rsidRDefault="00B76C4B" w:rsidP="00B76C4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B76C4B" w:rsidRPr="003A3FD8" w:rsidRDefault="00B76C4B" w:rsidP="00B76C4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06" w:type="dxa"/>
            <w:vAlign w:val="center"/>
          </w:tcPr>
          <w:p w:rsidR="00B76C4B" w:rsidRPr="003A3FD8" w:rsidRDefault="00B76C4B" w:rsidP="00B76C4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625" w:type="dxa"/>
            <w:vAlign w:val="center"/>
          </w:tcPr>
          <w:p w:rsidR="00B76C4B" w:rsidRPr="003A3FD8" w:rsidRDefault="00B76C4B" w:rsidP="00B76C4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Лр</w:t>
            </w:r>
            <w:proofErr w:type="spellEnd"/>
          </w:p>
        </w:tc>
        <w:tc>
          <w:tcPr>
            <w:tcW w:w="529" w:type="dxa"/>
            <w:vAlign w:val="center"/>
          </w:tcPr>
          <w:p w:rsidR="00B76C4B" w:rsidRPr="003A3FD8" w:rsidRDefault="00B76C4B" w:rsidP="00B76C4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Пз</w:t>
            </w:r>
            <w:proofErr w:type="spellEnd"/>
          </w:p>
        </w:tc>
        <w:tc>
          <w:tcPr>
            <w:tcW w:w="312" w:type="dxa"/>
            <w:vMerge/>
            <w:vAlign w:val="center"/>
          </w:tcPr>
          <w:p w:rsidR="00B76C4B" w:rsidRPr="003A3FD8" w:rsidRDefault="00B76C4B" w:rsidP="00B76C4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32" w:type="dxa"/>
            <w:vAlign w:val="center"/>
          </w:tcPr>
          <w:p w:rsidR="00B76C4B" w:rsidRPr="003A3FD8" w:rsidRDefault="00B76C4B" w:rsidP="00B76C4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КП</w:t>
            </w:r>
          </w:p>
        </w:tc>
        <w:tc>
          <w:tcPr>
            <w:tcW w:w="626" w:type="dxa"/>
            <w:vAlign w:val="center"/>
          </w:tcPr>
          <w:p w:rsidR="00B76C4B" w:rsidRPr="003A3FD8" w:rsidRDefault="00B76C4B" w:rsidP="00B76C4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КР</w:t>
            </w:r>
          </w:p>
        </w:tc>
        <w:tc>
          <w:tcPr>
            <w:tcW w:w="690" w:type="dxa"/>
            <w:vAlign w:val="center"/>
          </w:tcPr>
          <w:p w:rsidR="00B76C4B" w:rsidRPr="003A3FD8" w:rsidRDefault="00B76C4B" w:rsidP="00B76C4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РГР</w:t>
            </w:r>
          </w:p>
        </w:tc>
        <w:tc>
          <w:tcPr>
            <w:tcW w:w="885" w:type="dxa"/>
            <w:vAlign w:val="center"/>
          </w:tcPr>
          <w:p w:rsidR="00B76C4B" w:rsidRPr="003A3FD8" w:rsidRDefault="00B76C4B" w:rsidP="00B76C4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Конт</w:t>
            </w:r>
            <w:proofErr w:type="spellEnd"/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B76C4B" w:rsidRPr="003A3FD8" w:rsidRDefault="00B76C4B" w:rsidP="00B76C4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роб</w:t>
            </w:r>
          </w:p>
        </w:tc>
        <w:tc>
          <w:tcPr>
            <w:tcW w:w="642" w:type="dxa"/>
            <w:vMerge/>
            <w:vAlign w:val="center"/>
          </w:tcPr>
          <w:p w:rsidR="00B76C4B" w:rsidRPr="003A3FD8" w:rsidRDefault="00B76C4B" w:rsidP="00B76C4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B76C4B" w:rsidRPr="003A3FD8" w:rsidRDefault="00B76C4B" w:rsidP="00B76C4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B76C4B" w:rsidRPr="003A3FD8" w:rsidRDefault="00B76C4B" w:rsidP="00B76C4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B76C4B" w:rsidRPr="003A3FD8" w:rsidTr="00B76C4B">
        <w:tc>
          <w:tcPr>
            <w:tcW w:w="949" w:type="dxa"/>
          </w:tcPr>
          <w:p w:rsidR="00B76C4B" w:rsidRPr="00E41266" w:rsidRDefault="00B76C4B" w:rsidP="00223A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lang w:val="uk-UA" w:eastAsia="ru-RU"/>
              </w:rPr>
              <w:t>В</w:t>
            </w:r>
            <w:r w:rsidRPr="003A3FD8">
              <w:rPr>
                <w:rFonts w:ascii="Times New Roman" w:eastAsia="Calibri" w:hAnsi="Times New Roman" w:cs="Times New Roman"/>
                <w:lang w:val="uk-UA" w:eastAsia="ru-RU"/>
              </w:rPr>
              <w:t xml:space="preserve">К </w:t>
            </w:r>
            <w:r w:rsidR="00223ABD">
              <w:rPr>
                <w:rFonts w:ascii="Times New Roman" w:eastAsia="Calibri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4266" w:type="dxa"/>
            <w:vAlign w:val="center"/>
          </w:tcPr>
          <w:p w:rsidR="00B76C4B" w:rsidRPr="003A3FD8" w:rsidRDefault="00B76C4B" w:rsidP="00B76C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3A3FD8">
              <w:rPr>
                <w:rFonts w:ascii="Times New Roman" w:eastAsia="Calibri" w:hAnsi="Times New Roman" w:cs="Times New Roman"/>
                <w:lang w:val="uk-UA" w:eastAsia="ru-RU"/>
              </w:rPr>
              <w:t>Правознавство</w:t>
            </w:r>
          </w:p>
        </w:tc>
        <w:tc>
          <w:tcPr>
            <w:tcW w:w="615" w:type="dxa"/>
            <w:vAlign w:val="center"/>
          </w:tcPr>
          <w:p w:rsidR="00B76C4B" w:rsidRPr="003A3FD8" w:rsidRDefault="00B76C4B" w:rsidP="00B76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</w:pPr>
            <w:r w:rsidRPr="003A3FD8"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  <w:t>3</w:t>
            </w:r>
          </w:p>
        </w:tc>
        <w:tc>
          <w:tcPr>
            <w:tcW w:w="642" w:type="dxa"/>
            <w:vAlign w:val="center"/>
          </w:tcPr>
          <w:p w:rsidR="00B76C4B" w:rsidRPr="003A3FD8" w:rsidRDefault="00B76C4B" w:rsidP="00B76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</w:pPr>
            <w:r w:rsidRPr="003A3FD8"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  <w:t>90</w:t>
            </w:r>
          </w:p>
        </w:tc>
        <w:tc>
          <w:tcPr>
            <w:tcW w:w="642" w:type="dxa"/>
            <w:vAlign w:val="center"/>
          </w:tcPr>
          <w:p w:rsidR="00B76C4B" w:rsidRPr="003A3FD8" w:rsidRDefault="00B76C4B" w:rsidP="00B76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  <w:t>40</w:t>
            </w:r>
          </w:p>
        </w:tc>
        <w:tc>
          <w:tcPr>
            <w:tcW w:w="606" w:type="dxa"/>
            <w:vAlign w:val="center"/>
          </w:tcPr>
          <w:p w:rsidR="00B76C4B" w:rsidRPr="003A3FD8" w:rsidRDefault="00B76C4B" w:rsidP="00B76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  <w:t>2</w:t>
            </w:r>
            <w:r w:rsidRPr="003A3FD8"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  <w:t>0</w:t>
            </w:r>
          </w:p>
        </w:tc>
        <w:tc>
          <w:tcPr>
            <w:tcW w:w="625" w:type="dxa"/>
            <w:vAlign w:val="center"/>
          </w:tcPr>
          <w:p w:rsidR="00B76C4B" w:rsidRPr="003A3FD8" w:rsidRDefault="00B76C4B" w:rsidP="00B76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uk-UA"/>
              </w:rPr>
            </w:pPr>
          </w:p>
        </w:tc>
        <w:tc>
          <w:tcPr>
            <w:tcW w:w="529" w:type="dxa"/>
            <w:vAlign w:val="center"/>
          </w:tcPr>
          <w:p w:rsidR="00B76C4B" w:rsidRPr="003A3FD8" w:rsidRDefault="00B76C4B" w:rsidP="00B76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  <w:t>20</w:t>
            </w:r>
          </w:p>
        </w:tc>
        <w:tc>
          <w:tcPr>
            <w:tcW w:w="312" w:type="dxa"/>
            <w:vAlign w:val="center"/>
          </w:tcPr>
          <w:p w:rsidR="00B76C4B" w:rsidRPr="003A3FD8" w:rsidRDefault="00B76C4B" w:rsidP="00B76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  <w:t>50</w:t>
            </w:r>
          </w:p>
        </w:tc>
        <w:tc>
          <w:tcPr>
            <w:tcW w:w="632" w:type="dxa"/>
            <w:vAlign w:val="center"/>
          </w:tcPr>
          <w:p w:rsidR="00B76C4B" w:rsidRPr="003A3FD8" w:rsidRDefault="00B76C4B" w:rsidP="00B76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26" w:type="dxa"/>
            <w:vAlign w:val="center"/>
          </w:tcPr>
          <w:p w:rsidR="00B76C4B" w:rsidRPr="003A3FD8" w:rsidRDefault="00B76C4B" w:rsidP="00B76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90" w:type="dxa"/>
            <w:vAlign w:val="center"/>
          </w:tcPr>
          <w:p w:rsidR="00B76C4B" w:rsidRPr="003A3FD8" w:rsidRDefault="00B76C4B" w:rsidP="00B76C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85" w:type="dxa"/>
            <w:vAlign w:val="center"/>
          </w:tcPr>
          <w:p w:rsidR="00B76C4B" w:rsidRPr="003A3FD8" w:rsidRDefault="00B76C4B" w:rsidP="00B76C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3A3FD8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42" w:type="dxa"/>
            <w:vAlign w:val="center"/>
          </w:tcPr>
          <w:p w:rsidR="00B76C4B" w:rsidRPr="003A3FD8" w:rsidRDefault="00B76C4B" w:rsidP="00B76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</w:pPr>
            <w:r w:rsidRPr="003A3FD8"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  <w:t>Зал.</w:t>
            </w:r>
          </w:p>
        </w:tc>
        <w:tc>
          <w:tcPr>
            <w:tcW w:w="642" w:type="dxa"/>
            <w:vAlign w:val="center"/>
          </w:tcPr>
          <w:p w:rsidR="00B76C4B" w:rsidRPr="003A3FD8" w:rsidRDefault="00B76C4B" w:rsidP="00B76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  <w:t>2</w:t>
            </w:r>
          </w:p>
        </w:tc>
        <w:tc>
          <w:tcPr>
            <w:tcW w:w="1482" w:type="dxa"/>
            <w:vAlign w:val="center"/>
          </w:tcPr>
          <w:p w:rsidR="00B76C4B" w:rsidRPr="003A3FD8" w:rsidRDefault="00B76C4B" w:rsidP="00B76C4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B76C4B" w:rsidRPr="003A3FD8" w:rsidRDefault="00B76C4B" w:rsidP="00B76C4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B76C4B" w:rsidRPr="003A3FD8" w:rsidRDefault="00B76C4B" w:rsidP="00B76C4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A3F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:rsidR="00B76C4B" w:rsidRPr="003A3FD8" w:rsidRDefault="00B76C4B" w:rsidP="00B76C4B">
      <w:pPr>
        <w:autoSpaceDE w:val="0"/>
        <w:autoSpaceDN w:val="0"/>
        <w:adjustRightInd w:val="0"/>
        <w:spacing w:after="0" w:line="360" w:lineRule="auto"/>
        <w:ind w:left="380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8"/>
        <w:gridCol w:w="3865"/>
        <w:gridCol w:w="591"/>
        <w:gridCol w:w="635"/>
        <w:gridCol w:w="635"/>
        <w:gridCol w:w="572"/>
        <w:gridCol w:w="611"/>
        <w:gridCol w:w="529"/>
        <w:gridCol w:w="655"/>
        <w:gridCol w:w="627"/>
        <w:gridCol w:w="615"/>
        <w:gridCol w:w="690"/>
        <w:gridCol w:w="885"/>
        <w:gridCol w:w="636"/>
        <w:gridCol w:w="635"/>
        <w:gridCol w:w="1470"/>
      </w:tblGrid>
      <w:tr w:rsidR="00B76C4B" w:rsidRPr="003A3FD8" w:rsidTr="00B76C4B">
        <w:tc>
          <w:tcPr>
            <w:tcW w:w="949" w:type="dxa"/>
            <w:vMerge w:val="restart"/>
            <w:textDirection w:val="btLr"/>
            <w:vAlign w:val="center"/>
          </w:tcPr>
          <w:p w:rsidR="00B76C4B" w:rsidRPr="003A3FD8" w:rsidRDefault="00B76C4B" w:rsidP="00B76C4B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шифр</w:t>
            </w:r>
          </w:p>
        </w:tc>
        <w:tc>
          <w:tcPr>
            <w:tcW w:w="4266" w:type="dxa"/>
            <w:vAlign w:val="center"/>
          </w:tcPr>
          <w:p w:rsidR="00B76C4B" w:rsidRPr="003A3FD8" w:rsidRDefault="00B76C4B" w:rsidP="00B76C4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804" w:type="dxa"/>
            <w:gridSpan w:val="11"/>
            <w:vAlign w:val="center"/>
          </w:tcPr>
          <w:p w:rsidR="00B76C4B" w:rsidRPr="003A3FD8" w:rsidRDefault="00B76C4B" w:rsidP="00B76C4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Форма навчання: </w:t>
            </w:r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val="en-US" w:eastAsia="uk-UA"/>
              </w:rPr>
              <w:t xml:space="preserve">                            </w:t>
            </w:r>
            <w:r w:rsidRPr="003A3FD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>заочна</w:t>
            </w:r>
          </w:p>
        </w:tc>
        <w:tc>
          <w:tcPr>
            <w:tcW w:w="642" w:type="dxa"/>
            <w:vMerge w:val="restart"/>
            <w:textDirection w:val="btLr"/>
            <w:vAlign w:val="center"/>
          </w:tcPr>
          <w:p w:rsidR="00B76C4B" w:rsidRPr="003A3FD8" w:rsidRDefault="00B76C4B" w:rsidP="00B76C4B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3A3FD8">
              <w:rPr>
                <w:rFonts w:ascii="Times New Roman" w:eastAsia="Calibri" w:hAnsi="Times New Roman" w:cs="Times New Roman"/>
                <w:lang w:val="uk-UA" w:eastAsia="uk-UA"/>
              </w:rPr>
              <w:t>Форма контролю</w:t>
            </w:r>
          </w:p>
        </w:tc>
        <w:tc>
          <w:tcPr>
            <w:tcW w:w="642" w:type="dxa"/>
            <w:vMerge w:val="restart"/>
            <w:textDirection w:val="btLr"/>
            <w:vAlign w:val="center"/>
          </w:tcPr>
          <w:p w:rsidR="00B76C4B" w:rsidRPr="003A3FD8" w:rsidRDefault="00B76C4B" w:rsidP="00B76C4B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3A3FD8">
              <w:rPr>
                <w:rFonts w:ascii="Times New Roman" w:eastAsia="Calibri" w:hAnsi="Times New Roman" w:cs="Times New Roman"/>
                <w:lang w:eastAsia="uk-UA"/>
              </w:rPr>
              <w:t>Семестр</w:t>
            </w:r>
          </w:p>
        </w:tc>
        <w:tc>
          <w:tcPr>
            <w:tcW w:w="1482" w:type="dxa"/>
            <w:vMerge w:val="restart"/>
            <w:vAlign w:val="center"/>
          </w:tcPr>
          <w:p w:rsidR="00B76C4B" w:rsidRPr="003A3FD8" w:rsidRDefault="00B76C4B" w:rsidP="00B76C4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A3FD8">
              <w:rPr>
                <w:rFonts w:ascii="Times New Roman" w:eastAsia="Calibri" w:hAnsi="Times New Roman" w:cs="Times New Roman"/>
                <w:lang w:val="uk-UA" w:eastAsia="uk-UA"/>
              </w:rPr>
              <w:t>Відмітка про погодження заступником декана факультету</w:t>
            </w:r>
          </w:p>
        </w:tc>
      </w:tr>
      <w:tr w:rsidR="00B76C4B" w:rsidRPr="003A3FD8" w:rsidTr="00B76C4B">
        <w:tc>
          <w:tcPr>
            <w:tcW w:w="949" w:type="dxa"/>
            <w:vMerge/>
            <w:vAlign w:val="center"/>
          </w:tcPr>
          <w:p w:rsidR="00B76C4B" w:rsidRPr="003A3FD8" w:rsidRDefault="00B76C4B" w:rsidP="00B76C4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6" w:type="dxa"/>
            <w:vMerge w:val="restart"/>
            <w:vAlign w:val="center"/>
          </w:tcPr>
          <w:p w:rsidR="00B76C4B" w:rsidRPr="003A3FD8" w:rsidRDefault="00B76C4B" w:rsidP="00B76C4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Назва спеціальності, освітньої програми</w:t>
            </w:r>
          </w:p>
        </w:tc>
        <w:tc>
          <w:tcPr>
            <w:tcW w:w="615" w:type="dxa"/>
            <w:vMerge w:val="restart"/>
            <w:textDirection w:val="btLr"/>
            <w:vAlign w:val="center"/>
          </w:tcPr>
          <w:p w:rsidR="00B76C4B" w:rsidRPr="003A3FD8" w:rsidRDefault="00B76C4B" w:rsidP="00B76C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3A3FD8">
              <w:rPr>
                <w:rFonts w:ascii="Times New Roman" w:eastAsia="Calibri" w:hAnsi="Times New Roman" w:cs="Times New Roman"/>
                <w:lang w:val="uk-UA" w:eastAsia="uk-UA"/>
              </w:rPr>
              <w:t>Кредитів</w:t>
            </w:r>
            <w:r w:rsidRPr="003A3FD8">
              <w:rPr>
                <w:rFonts w:ascii="Times New Roman" w:eastAsia="Calibri" w:hAnsi="Times New Roman" w:cs="Times New Roman"/>
                <w:lang w:eastAsia="uk-UA"/>
              </w:rPr>
              <w:t xml:space="preserve"> на сем.</w:t>
            </w:r>
          </w:p>
        </w:tc>
        <w:tc>
          <w:tcPr>
            <w:tcW w:w="3356" w:type="dxa"/>
            <w:gridSpan w:val="6"/>
            <w:vAlign w:val="center"/>
          </w:tcPr>
          <w:p w:rsidR="00B76C4B" w:rsidRPr="003A3FD8" w:rsidRDefault="00B76C4B" w:rsidP="00B76C4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3A3FD8">
              <w:rPr>
                <w:rFonts w:ascii="Times New Roman" w:eastAsia="Calibri" w:hAnsi="Times New Roman" w:cs="Times New Roman"/>
                <w:lang w:eastAsia="uk-UA"/>
              </w:rPr>
              <w:t>Обсяг</w:t>
            </w:r>
            <w:proofErr w:type="spellEnd"/>
            <w:r w:rsidRPr="003A3FD8">
              <w:rPr>
                <w:rFonts w:ascii="Times New Roman" w:eastAsia="Calibri" w:hAnsi="Times New Roman" w:cs="Times New Roman"/>
                <w:lang w:eastAsia="uk-UA"/>
              </w:rPr>
              <w:t xml:space="preserve"> годин</w:t>
            </w:r>
          </w:p>
        </w:tc>
        <w:tc>
          <w:tcPr>
            <w:tcW w:w="2833" w:type="dxa"/>
            <w:gridSpan w:val="4"/>
            <w:vMerge w:val="restart"/>
            <w:vAlign w:val="center"/>
          </w:tcPr>
          <w:p w:rsidR="00B76C4B" w:rsidRPr="003A3FD8" w:rsidRDefault="00B76C4B" w:rsidP="00B76C4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3A3FD8">
              <w:rPr>
                <w:rFonts w:ascii="Times New Roman" w:eastAsia="Calibri" w:hAnsi="Times New Roman" w:cs="Times New Roman"/>
                <w:lang w:val="uk-UA" w:eastAsia="uk-UA"/>
              </w:rPr>
              <w:t>Кількість</w:t>
            </w:r>
            <w:r w:rsidRPr="003A3FD8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r w:rsidRPr="003A3FD8">
              <w:rPr>
                <w:rFonts w:ascii="Times New Roman" w:eastAsia="Calibri" w:hAnsi="Times New Roman" w:cs="Times New Roman"/>
                <w:lang w:val="uk-UA" w:eastAsia="uk-UA"/>
              </w:rPr>
              <w:t>індивідуальних робіт</w:t>
            </w:r>
          </w:p>
        </w:tc>
        <w:tc>
          <w:tcPr>
            <w:tcW w:w="642" w:type="dxa"/>
            <w:vMerge/>
            <w:vAlign w:val="center"/>
          </w:tcPr>
          <w:p w:rsidR="00B76C4B" w:rsidRPr="003A3FD8" w:rsidRDefault="00B76C4B" w:rsidP="00B76C4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B76C4B" w:rsidRPr="003A3FD8" w:rsidRDefault="00B76C4B" w:rsidP="00B76C4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B76C4B" w:rsidRPr="003A3FD8" w:rsidRDefault="00B76C4B" w:rsidP="00B76C4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B76C4B" w:rsidRPr="003A3FD8" w:rsidTr="00B76C4B">
        <w:tc>
          <w:tcPr>
            <w:tcW w:w="949" w:type="dxa"/>
            <w:vMerge/>
            <w:vAlign w:val="center"/>
          </w:tcPr>
          <w:p w:rsidR="00B76C4B" w:rsidRPr="003A3FD8" w:rsidRDefault="00B76C4B" w:rsidP="00B76C4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266" w:type="dxa"/>
            <w:vMerge/>
            <w:vAlign w:val="center"/>
          </w:tcPr>
          <w:p w:rsidR="00B76C4B" w:rsidRPr="003A3FD8" w:rsidRDefault="00B76C4B" w:rsidP="00B76C4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15" w:type="dxa"/>
            <w:vMerge/>
            <w:vAlign w:val="center"/>
          </w:tcPr>
          <w:p w:rsidR="00B76C4B" w:rsidRPr="003A3FD8" w:rsidRDefault="00B76C4B" w:rsidP="00B76C4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2" w:type="dxa"/>
            <w:vMerge w:val="restart"/>
            <w:textDirection w:val="btLr"/>
            <w:vAlign w:val="center"/>
          </w:tcPr>
          <w:p w:rsidR="00B76C4B" w:rsidRPr="003A3FD8" w:rsidRDefault="00B76C4B" w:rsidP="00B76C4B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3A3FD8">
              <w:rPr>
                <w:rFonts w:ascii="Times New Roman" w:eastAsia="Calibri" w:hAnsi="Times New Roman" w:cs="Times New Roman"/>
                <w:lang w:val="uk-UA" w:eastAsia="uk-UA"/>
              </w:rPr>
              <w:t>Всього</w:t>
            </w:r>
          </w:p>
        </w:tc>
        <w:tc>
          <w:tcPr>
            <w:tcW w:w="2402" w:type="dxa"/>
            <w:gridSpan w:val="4"/>
            <w:vAlign w:val="center"/>
          </w:tcPr>
          <w:p w:rsidR="00B76C4B" w:rsidRPr="003A3FD8" w:rsidRDefault="00B76C4B" w:rsidP="00B76C4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3A3FD8">
              <w:rPr>
                <w:rFonts w:ascii="Times New Roman" w:eastAsia="Calibri" w:hAnsi="Times New Roman" w:cs="Times New Roman"/>
                <w:lang w:val="uk-UA" w:eastAsia="uk-UA"/>
              </w:rPr>
              <w:t>аудиторних</w:t>
            </w:r>
          </w:p>
        </w:tc>
        <w:tc>
          <w:tcPr>
            <w:tcW w:w="312" w:type="dxa"/>
            <w:vMerge w:val="restart"/>
            <w:vAlign w:val="center"/>
          </w:tcPr>
          <w:p w:rsidR="00B76C4B" w:rsidRPr="003A3FD8" w:rsidRDefault="00B76C4B" w:rsidP="00B76C4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3A3FD8">
              <w:rPr>
                <w:rFonts w:ascii="Times New Roman" w:eastAsia="Calibri" w:hAnsi="Times New Roman" w:cs="Times New Roman"/>
                <w:lang w:val="uk-UA" w:eastAsia="uk-UA"/>
              </w:rPr>
              <w:t>Сам.</w:t>
            </w:r>
          </w:p>
          <w:p w:rsidR="00B76C4B" w:rsidRPr="003A3FD8" w:rsidRDefault="00B76C4B" w:rsidP="00B76C4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3A3FD8">
              <w:rPr>
                <w:rFonts w:ascii="Times New Roman" w:eastAsia="Calibri" w:hAnsi="Times New Roman" w:cs="Times New Roman"/>
                <w:lang w:val="uk-UA" w:eastAsia="uk-UA"/>
              </w:rPr>
              <w:t>роб.</w:t>
            </w:r>
          </w:p>
        </w:tc>
        <w:tc>
          <w:tcPr>
            <w:tcW w:w="2833" w:type="dxa"/>
            <w:gridSpan w:val="4"/>
            <w:vMerge/>
            <w:vAlign w:val="center"/>
          </w:tcPr>
          <w:p w:rsidR="00B76C4B" w:rsidRPr="003A3FD8" w:rsidRDefault="00B76C4B" w:rsidP="00B76C4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B76C4B" w:rsidRPr="003A3FD8" w:rsidRDefault="00B76C4B" w:rsidP="00B76C4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B76C4B" w:rsidRPr="003A3FD8" w:rsidRDefault="00B76C4B" w:rsidP="00B76C4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B76C4B" w:rsidRPr="003A3FD8" w:rsidRDefault="00B76C4B" w:rsidP="00B76C4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B76C4B" w:rsidRPr="003A3FD8" w:rsidTr="00B76C4B">
        <w:tc>
          <w:tcPr>
            <w:tcW w:w="949" w:type="dxa"/>
            <w:vMerge/>
            <w:vAlign w:val="center"/>
          </w:tcPr>
          <w:p w:rsidR="00B76C4B" w:rsidRPr="003A3FD8" w:rsidRDefault="00B76C4B" w:rsidP="00B76C4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266" w:type="dxa"/>
            <w:vMerge/>
            <w:vAlign w:val="center"/>
          </w:tcPr>
          <w:p w:rsidR="00B76C4B" w:rsidRPr="003A3FD8" w:rsidRDefault="00B76C4B" w:rsidP="00B76C4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15" w:type="dxa"/>
            <w:vMerge/>
            <w:vAlign w:val="center"/>
          </w:tcPr>
          <w:p w:rsidR="00B76C4B" w:rsidRPr="003A3FD8" w:rsidRDefault="00B76C4B" w:rsidP="00B76C4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B76C4B" w:rsidRPr="003A3FD8" w:rsidRDefault="00B76C4B" w:rsidP="00B76C4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2" w:type="dxa"/>
            <w:vMerge w:val="restart"/>
            <w:textDirection w:val="btLr"/>
            <w:vAlign w:val="center"/>
          </w:tcPr>
          <w:p w:rsidR="00B76C4B" w:rsidRPr="003A3FD8" w:rsidRDefault="00B76C4B" w:rsidP="00B76C4B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3A3FD8">
              <w:rPr>
                <w:rFonts w:ascii="Times New Roman" w:eastAsia="Calibri" w:hAnsi="Times New Roman" w:cs="Times New Roman"/>
                <w:lang w:eastAsia="uk-UA"/>
              </w:rPr>
              <w:t>Разом</w:t>
            </w:r>
          </w:p>
        </w:tc>
        <w:tc>
          <w:tcPr>
            <w:tcW w:w="1760" w:type="dxa"/>
            <w:gridSpan w:val="3"/>
            <w:vAlign w:val="center"/>
          </w:tcPr>
          <w:p w:rsidR="00B76C4B" w:rsidRPr="003A3FD8" w:rsidRDefault="00B76C4B" w:rsidP="00B76C4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3A3FD8">
              <w:rPr>
                <w:rFonts w:ascii="Times New Roman" w:eastAsia="Calibri" w:hAnsi="Times New Roman" w:cs="Times New Roman"/>
                <w:lang w:val="uk-UA" w:eastAsia="uk-UA"/>
              </w:rPr>
              <w:t>у тому числі</w:t>
            </w:r>
          </w:p>
        </w:tc>
        <w:tc>
          <w:tcPr>
            <w:tcW w:w="312" w:type="dxa"/>
            <w:vMerge/>
            <w:vAlign w:val="center"/>
          </w:tcPr>
          <w:p w:rsidR="00B76C4B" w:rsidRPr="003A3FD8" w:rsidRDefault="00B76C4B" w:rsidP="00B76C4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833" w:type="dxa"/>
            <w:gridSpan w:val="4"/>
            <w:vMerge/>
            <w:vAlign w:val="center"/>
          </w:tcPr>
          <w:p w:rsidR="00B76C4B" w:rsidRPr="003A3FD8" w:rsidRDefault="00B76C4B" w:rsidP="00B76C4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B76C4B" w:rsidRPr="003A3FD8" w:rsidRDefault="00B76C4B" w:rsidP="00B76C4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B76C4B" w:rsidRPr="003A3FD8" w:rsidRDefault="00B76C4B" w:rsidP="00B76C4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B76C4B" w:rsidRPr="003A3FD8" w:rsidRDefault="00B76C4B" w:rsidP="00B76C4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B76C4B" w:rsidRPr="003A3FD8" w:rsidTr="00B76C4B">
        <w:trPr>
          <w:trHeight w:val="856"/>
        </w:trPr>
        <w:tc>
          <w:tcPr>
            <w:tcW w:w="949" w:type="dxa"/>
            <w:vMerge/>
            <w:vAlign w:val="center"/>
          </w:tcPr>
          <w:p w:rsidR="00B76C4B" w:rsidRPr="003A3FD8" w:rsidRDefault="00B76C4B" w:rsidP="00B76C4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266" w:type="dxa"/>
            <w:vMerge/>
            <w:vAlign w:val="center"/>
          </w:tcPr>
          <w:p w:rsidR="00B76C4B" w:rsidRPr="003A3FD8" w:rsidRDefault="00B76C4B" w:rsidP="00B76C4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15" w:type="dxa"/>
            <w:vMerge/>
            <w:vAlign w:val="center"/>
          </w:tcPr>
          <w:p w:rsidR="00B76C4B" w:rsidRPr="003A3FD8" w:rsidRDefault="00B76C4B" w:rsidP="00B76C4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B76C4B" w:rsidRPr="003A3FD8" w:rsidRDefault="00B76C4B" w:rsidP="00B76C4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B76C4B" w:rsidRPr="003A3FD8" w:rsidRDefault="00B76C4B" w:rsidP="00B76C4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06" w:type="dxa"/>
            <w:vAlign w:val="center"/>
          </w:tcPr>
          <w:p w:rsidR="00B76C4B" w:rsidRPr="003A3FD8" w:rsidRDefault="00B76C4B" w:rsidP="00B76C4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625" w:type="dxa"/>
            <w:vAlign w:val="center"/>
          </w:tcPr>
          <w:p w:rsidR="00B76C4B" w:rsidRPr="003A3FD8" w:rsidRDefault="00B76C4B" w:rsidP="00B76C4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Лр</w:t>
            </w:r>
            <w:proofErr w:type="spellEnd"/>
          </w:p>
        </w:tc>
        <w:tc>
          <w:tcPr>
            <w:tcW w:w="529" w:type="dxa"/>
            <w:vAlign w:val="center"/>
          </w:tcPr>
          <w:p w:rsidR="00B76C4B" w:rsidRPr="003A3FD8" w:rsidRDefault="00B76C4B" w:rsidP="00B76C4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Пз</w:t>
            </w:r>
            <w:proofErr w:type="spellEnd"/>
          </w:p>
        </w:tc>
        <w:tc>
          <w:tcPr>
            <w:tcW w:w="312" w:type="dxa"/>
            <w:vMerge/>
            <w:vAlign w:val="center"/>
          </w:tcPr>
          <w:p w:rsidR="00B76C4B" w:rsidRPr="003A3FD8" w:rsidRDefault="00B76C4B" w:rsidP="00B76C4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32" w:type="dxa"/>
            <w:vAlign w:val="center"/>
          </w:tcPr>
          <w:p w:rsidR="00B76C4B" w:rsidRPr="003A3FD8" w:rsidRDefault="00B76C4B" w:rsidP="00B76C4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КП</w:t>
            </w:r>
          </w:p>
        </w:tc>
        <w:tc>
          <w:tcPr>
            <w:tcW w:w="626" w:type="dxa"/>
            <w:vAlign w:val="center"/>
          </w:tcPr>
          <w:p w:rsidR="00B76C4B" w:rsidRPr="003A3FD8" w:rsidRDefault="00B76C4B" w:rsidP="00B76C4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КР</w:t>
            </w:r>
          </w:p>
        </w:tc>
        <w:tc>
          <w:tcPr>
            <w:tcW w:w="690" w:type="dxa"/>
            <w:vAlign w:val="center"/>
          </w:tcPr>
          <w:p w:rsidR="00B76C4B" w:rsidRPr="003A3FD8" w:rsidRDefault="00B76C4B" w:rsidP="00B76C4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РГР</w:t>
            </w:r>
          </w:p>
        </w:tc>
        <w:tc>
          <w:tcPr>
            <w:tcW w:w="885" w:type="dxa"/>
            <w:vAlign w:val="center"/>
          </w:tcPr>
          <w:p w:rsidR="00B76C4B" w:rsidRPr="003A3FD8" w:rsidRDefault="00B76C4B" w:rsidP="00B76C4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Конт</w:t>
            </w:r>
            <w:proofErr w:type="spellEnd"/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B76C4B" w:rsidRPr="003A3FD8" w:rsidRDefault="00B76C4B" w:rsidP="00B76C4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роб</w:t>
            </w:r>
          </w:p>
        </w:tc>
        <w:tc>
          <w:tcPr>
            <w:tcW w:w="642" w:type="dxa"/>
            <w:vMerge/>
            <w:vAlign w:val="center"/>
          </w:tcPr>
          <w:p w:rsidR="00B76C4B" w:rsidRPr="003A3FD8" w:rsidRDefault="00B76C4B" w:rsidP="00B76C4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B76C4B" w:rsidRPr="003A3FD8" w:rsidRDefault="00B76C4B" w:rsidP="00B76C4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B76C4B" w:rsidRPr="003A3FD8" w:rsidRDefault="00B76C4B" w:rsidP="00B76C4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B76C4B" w:rsidRPr="003A3FD8" w:rsidTr="00B76C4B">
        <w:tc>
          <w:tcPr>
            <w:tcW w:w="949" w:type="dxa"/>
          </w:tcPr>
          <w:p w:rsidR="00B76C4B" w:rsidRPr="003A3FD8" w:rsidRDefault="00223ABD" w:rsidP="00223A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lang w:val="uk-UA" w:eastAsia="ru-RU"/>
              </w:rPr>
              <w:t>В</w:t>
            </w:r>
            <w:r w:rsidR="00B76C4B" w:rsidRPr="003A3FD8">
              <w:rPr>
                <w:rFonts w:ascii="Times New Roman" w:eastAsia="Calibri" w:hAnsi="Times New Roman" w:cs="Times New Roman"/>
                <w:lang w:val="uk-UA" w:eastAsia="ru-RU"/>
              </w:rPr>
              <w:t xml:space="preserve">К </w:t>
            </w:r>
            <w:r>
              <w:rPr>
                <w:rFonts w:ascii="Times New Roman" w:eastAsia="Calibri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4266" w:type="dxa"/>
            <w:vAlign w:val="center"/>
          </w:tcPr>
          <w:p w:rsidR="00B76C4B" w:rsidRPr="003A3FD8" w:rsidRDefault="00B76C4B" w:rsidP="00B76C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3A3FD8">
              <w:rPr>
                <w:rFonts w:ascii="Times New Roman" w:eastAsia="Calibri" w:hAnsi="Times New Roman" w:cs="Times New Roman"/>
                <w:lang w:val="uk-UA" w:eastAsia="ru-RU"/>
              </w:rPr>
              <w:t>Правознавство</w:t>
            </w:r>
          </w:p>
        </w:tc>
        <w:tc>
          <w:tcPr>
            <w:tcW w:w="615" w:type="dxa"/>
            <w:vAlign w:val="center"/>
          </w:tcPr>
          <w:p w:rsidR="00B76C4B" w:rsidRPr="007F6271" w:rsidRDefault="00B76C4B" w:rsidP="00B76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</w:pPr>
            <w:r w:rsidRPr="007F6271"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  <w:t>3</w:t>
            </w:r>
          </w:p>
        </w:tc>
        <w:tc>
          <w:tcPr>
            <w:tcW w:w="642" w:type="dxa"/>
            <w:vAlign w:val="center"/>
          </w:tcPr>
          <w:p w:rsidR="00B76C4B" w:rsidRPr="007F6271" w:rsidRDefault="00B76C4B" w:rsidP="00B76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</w:pPr>
            <w:r w:rsidRPr="007F6271"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  <w:t>90</w:t>
            </w:r>
          </w:p>
        </w:tc>
        <w:tc>
          <w:tcPr>
            <w:tcW w:w="642" w:type="dxa"/>
            <w:vAlign w:val="center"/>
          </w:tcPr>
          <w:p w:rsidR="00B76C4B" w:rsidRPr="007F6271" w:rsidRDefault="007F6271" w:rsidP="00B76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  <w:t xml:space="preserve"> </w:t>
            </w:r>
          </w:p>
        </w:tc>
        <w:tc>
          <w:tcPr>
            <w:tcW w:w="606" w:type="dxa"/>
            <w:vAlign w:val="center"/>
          </w:tcPr>
          <w:p w:rsidR="00B76C4B" w:rsidRPr="007F6271" w:rsidRDefault="007F6271" w:rsidP="00B76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  <w:t xml:space="preserve"> </w:t>
            </w:r>
          </w:p>
        </w:tc>
        <w:tc>
          <w:tcPr>
            <w:tcW w:w="625" w:type="dxa"/>
            <w:vAlign w:val="center"/>
          </w:tcPr>
          <w:p w:rsidR="00B76C4B" w:rsidRPr="007F6271" w:rsidRDefault="00B76C4B" w:rsidP="00B76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uk-UA"/>
              </w:rPr>
            </w:pPr>
          </w:p>
        </w:tc>
        <w:tc>
          <w:tcPr>
            <w:tcW w:w="529" w:type="dxa"/>
            <w:vAlign w:val="center"/>
          </w:tcPr>
          <w:p w:rsidR="00B76C4B" w:rsidRPr="007F6271" w:rsidRDefault="007F6271" w:rsidP="00B76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  <w:t xml:space="preserve"> </w:t>
            </w:r>
          </w:p>
        </w:tc>
        <w:tc>
          <w:tcPr>
            <w:tcW w:w="312" w:type="dxa"/>
            <w:vAlign w:val="center"/>
          </w:tcPr>
          <w:p w:rsidR="00B76C4B" w:rsidRPr="007F6271" w:rsidRDefault="007F6271" w:rsidP="00B76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  <w:t xml:space="preserve"> </w:t>
            </w:r>
          </w:p>
        </w:tc>
        <w:tc>
          <w:tcPr>
            <w:tcW w:w="632" w:type="dxa"/>
            <w:vAlign w:val="center"/>
          </w:tcPr>
          <w:p w:rsidR="00B76C4B" w:rsidRPr="007F6271" w:rsidRDefault="00B76C4B" w:rsidP="00B76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26" w:type="dxa"/>
            <w:vAlign w:val="center"/>
          </w:tcPr>
          <w:p w:rsidR="00B76C4B" w:rsidRPr="007F6271" w:rsidRDefault="00B76C4B" w:rsidP="00B76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90" w:type="dxa"/>
            <w:vAlign w:val="center"/>
          </w:tcPr>
          <w:p w:rsidR="00B76C4B" w:rsidRPr="007F6271" w:rsidRDefault="00B76C4B" w:rsidP="00B76C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85" w:type="dxa"/>
            <w:vAlign w:val="center"/>
          </w:tcPr>
          <w:p w:rsidR="00B76C4B" w:rsidRPr="007F6271" w:rsidRDefault="00B76C4B" w:rsidP="00B76C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7F6271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42" w:type="dxa"/>
            <w:vAlign w:val="center"/>
          </w:tcPr>
          <w:p w:rsidR="00B76C4B" w:rsidRPr="003A3FD8" w:rsidRDefault="00B76C4B" w:rsidP="00B76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</w:pPr>
            <w:r w:rsidRPr="003A3FD8"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  <w:t>Зал.</w:t>
            </w:r>
          </w:p>
        </w:tc>
        <w:tc>
          <w:tcPr>
            <w:tcW w:w="642" w:type="dxa"/>
            <w:vAlign w:val="center"/>
          </w:tcPr>
          <w:p w:rsidR="00B76C4B" w:rsidRPr="003A3FD8" w:rsidRDefault="00B76C4B" w:rsidP="00B76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</w:pPr>
            <w:r w:rsidRPr="003A3FD8">
              <w:rPr>
                <w:rFonts w:ascii="Times New Roman" w:eastAsia="Calibri" w:hAnsi="Times New Roman" w:cs="Times New Roman"/>
                <w:b/>
                <w:i/>
                <w:lang w:val="uk-UA" w:eastAsia="uk-UA"/>
              </w:rPr>
              <w:t>2</w:t>
            </w:r>
          </w:p>
        </w:tc>
        <w:tc>
          <w:tcPr>
            <w:tcW w:w="1482" w:type="dxa"/>
            <w:vAlign w:val="center"/>
          </w:tcPr>
          <w:p w:rsidR="00B76C4B" w:rsidRPr="003A3FD8" w:rsidRDefault="00B76C4B" w:rsidP="00B76C4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B76C4B" w:rsidRPr="003A3FD8" w:rsidRDefault="00B76C4B" w:rsidP="00B76C4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  <w:sectPr w:rsidR="00B76C4B" w:rsidRPr="003A3FD8" w:rsidSect="00B76C4B">
          <w:pgSz w:w="16837" w:h="11905" w:orient="landscape" w:code="9"/>
          <w:pgMar w:top="1134" w:right="1134" w:bottom="1361" w:left="1134" w:header="720" w:footer="720" w:gutter="0"/>
          <w:cols w:space="60"/>
          <w:noEndnote/>
          <w:titlePg/>
          <w:docGrid w:linePitch="326"/>
        </w:sectPr>
      </w:pPr>
    </w:p>
    <w:p w:rsidR="00B76C4B" w:rsidRPr="003A3FD8" w:rsidRDefault="00B76C4B" w:rsidP="00B76C4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</w:pPr>
      <w:r w:rsidRPr="003A3FD8">
        <w:rPr>
          <w:rFonts w:ascii="Times New Roman" w:eastAsia="Calibri" w:hAnsi="Times New Roman" w:cs="Times New Roman"/>
          <w:b/>
          <w:noProof/>
          <w:sz w:val="28"/>
          <w:szCs w:val="28"/>
          <w:lang w:val="uk-UA" w:eastAsia="ru-RU"/>
        </w:rPr>
        <w:lastRenderedPageBreak/>
        <w:t>Мета та завдання освітньої компонети</w:t>
      </w:r>
    </w:p>
    <w:p w:rsidR="00B76C4B" w:rsidRPr="003A3FD8" w:rsidRDefault="00B76C4B" w:rsidP="00B76C4B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A3FD8">
        <w:rPr>
          <w:rFonts w:ascii="Times New Roman" w:hAnsi="Times New Roman"/>
          <w:sz w:val="28"/>
          <w:szCs w:val="28"/>
          <w:u w:val="single"/>
          <w:lang w:val="uk-UA"/>
        </w:rPr>
        <w:t xml:space="preserve"> Метою</w:t>
      </w:r>
      <w:r w:rsidRPr="003A3FD8">
        <w:rPr>
          <w:rFonts w:ascii="Times New Roman" w:hAnsi="Times New Roman"/>
          <w:sz w:val="28"/>
          <w:szCs w:val="28"/>
          <w:lang w:val="uk-UA"/>
        </w:rPr>
        <w:t xml:space="preserve"> даної дисципліни є одержання студентами   знань з теорії права і держави, основ конституційного, адміністративного, цивільного, трудового та інших галузей права задля підвищення рівня  правосвідомості та правової культури. Знання з даної дисципліни, одержані на лекціях та семінарах, а також у процесі самостійного вивчення навчального матеріалу, повинні сприяти виробленню уміння орієнтуватися у діючому національному  законодавстві,   а також правильному застосуванню правових норм у конкретних правовідносинах.</w:t>
      </w:r>
    </w:p>
    <w:p w:rsidR="00B76C4B" w:rsidRPr="003A3FD8" w:rsidRDefault="00B76C4B" w:rsidP="00B76C4B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A3FD8">
        <w:rPr>
          <w:rFonts w:ascii="Times New Roman" w:hAnsi="Times New Roman"/>
          <w:sz w:val="28"/>
          <w:szCs w:val="28"/>
          <w:u w:val="single"/>
          <w:lang w:val="uk-UA"/>
        </w:rPr>
        <w:t>Завданням</w:t>
      </w:r>
      <w:r w:rsidRPr="003A3FD8">
        <w:rPr>
          <w:rFonts w:ascii="Times New Roman" w:hAnsi="Times New Roman"/>
          <w:sz w:val="28"/>
          <w:szCs w:val="28"/>
          <w:lang w:val="uk-UA"/>
        </w:rPr>
        <w:t xml:space="preserve"> вивчення даної дисципліни є:</w:t>
      </w:r>
    </w:p>
    <w:p w:rsidR="00B76C4B" w:rsidRPr="003A3FD8" w:rsidRDefault="00B76C4B" w:rsidP="00B76C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3FD8">
        <w:rPr>
          <w:rFonts w:ascii="Times New Roman" w:hAnsi="Times New Roman"/>
          <w:sz w:val="28"/>
          <w:szCs w:val="28"/>
          <w:lang w:val="uk-UA"/>
        </w:rPr>
        <w:t>- опанування теоретичною базою в сфері основних галузей права України;</w:t>
      </w:r>
    </w:p>
    <w:p w:rsidR="00B76C4B" w:rsidRPr="003A3FD8" w:rsidRDefault="00B76C4B" w:rsidP="00B76C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3FD8">
        <w:rPr>
          <w:rFonts w:ascii="Times New Roman" w:hAnsi="Times New Roman"/>
          <w:sz w:val="28"/>
          <w:szCs w:val="28"/>
          <w:lang w:val="uk-UA"/>
        </w:rPr>
        <w:t>- формування логіко-понятійного апарату в галузі правових знань;</w:t>
      </w:r>
    </w:p>
    <w:p w:rsidR="00B76C4B" w:rsidRPr="003A3FD8" w:rsidRDefault="00B76C4B" w:rsidP="00B76C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3FD8">
        <w:rPr>
          <w:rFonts w:ascii="Times New Roman" w:hAnsi="Times New Roman"/>
          <w:sz w:val="28"/>
          <w:szCs w:val="28"/>
          <w:lang w:val="uk-UA"/>
        </w:rPr>
        <w:t>- одержання базових правових знань у процесі вивчення основних  нормативно-правових актів у галузі  провідних галузей права;</w:t>
      </w:r>
    </w:p>
    <w:p w:rsidR="00B76C4B" w:rsidRPr="003A3FD8" w:rsidRDefault="00B76C4B" w:rsidP="00B76C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3FD8">
        <w:rPr>
          <w:rFonts w:ascii="Times New Roman" w:hAnsi="Times New Roman"/>
          <w:sz w:val="28"/>
          <w:szCs w:val="28"/>
          <w:lang w:val="uk-UA"/>
        </w:rPr>
        <w:t>- набуття навичок правового захисту прав та законних інтересів громадян при їх порушенні.</w:t>
      </w:r>
    </w:p>
    <w:p w:rsidR="00B76C4B" w:rsidRPr="003A3FD8" w:rsidRDefault="00B76C4B" w:rsidP="00B76C4B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B76C4B" w:rsidRPr="003A3FD8" w:rsidRDefault="00B76C4B" w:rsidP="00B76C4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A3FD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Компетентності здобувачів освітньої програми, що формуються в результаті засвоєння освітньої компоненти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1"/>
        <w:gridCol w:w="8327"/>
      </w:tblGrid>
      <w:tr w:rsidR="00B76C4B" w:rsidRPr="003A3FD8" w:rsidTr="00B76C4B">
        <w:tc>
          <w:tcPr>
            <w:tcW w:w="1171" w:type="dxa"/>
            <w:shd w:val="clear" w:color="auto" w:fill="auto"/>
          </w:tcPr>
          <w:p w:rsidR="00B76C4B" w:rsidRPr="003A3FD8" w:rsidRDefault="00B76C4B" w:rsidP="00B76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A3FD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Код</w:t>
            </w:r>
          </w:p>
        </w:tc>
        <w:tc>
          <w:tcPr>
            <w:tcW w:w="8327" w:type="dxa"/>
          </w:tcPr>
          <w:p w:rsidR="00B76C4B" w:rsidRPr="003A3FD8" w:rsidRDefault="00B76C4B" w:rsidP="00B76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sz w:val="28"/>
                <w:szCs w:val="28"/>
                <w:lang w:val="uk" w:eastAsia="ru-RU"/>
              </w:rPr>
            </w:pPr>
            <w:r w:rsidRPr="003A3FD8">
              <w:rPr>
                <w:rFonts w:ascii="Times New Roman" w:eastAsia="Georgia" w:hAnsi="Times New Roman" w:cs="Times New Roman"/>
                <w:b/>
                <w:sz w:val="28"/>
                <w:szCs w:val="28"/>
                <w:lang w:val="uk" w:eastAsia="ru-RU"/>
              </w:rPr>
              <w:t>Зміст компетентності</w:t>
            </w:r>
          </w:p>
        </w:tc>
      </w:tr>
      <w:tr w:rsidR="00B76C4B" w:rsidRPr="003A3FD8" w:rsidTr="00B76C4B">
        <w:tc>
          <w:tcPr>
            <w:tcW w:w="9498" w:type="dxa"/>
            <w:gridSpan w:val="2"/>
            <w:shd w:val="clear" w:color="auto" w:fill="auto"/>
          </w:tcPr>
          <w:p w:rsidR="00B76C4B" w:rsidRPr="003A3FD8" w:rsidRDefault="00B76C4B" w:rsidP="00B76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  <w:lang w:val="uk" w:eastAsia="ru-RU"/>
              </w:rPr>
            </w:pPr>
            <w:r w:rsidRPr="003A3FD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Інтегральна компетентність</w:t>
            </w:r>
          </w:p>
        </w:tc>
      </w:tr>
      <w:tr w:rsidR="00B76C4B" w:rsidRPr="00223ABD" w:rsidTr="00B76C4B">
        <w:trPr>
          <w:trHeight w:val="677"/>
        </w:trPr>
        <w:tc>
          <w:tcPr>
            <w:tcW w:w="1171" w:type="dxa"/>
            <w:shd w:val="clear" w:color="auto" w:fill="auto"/>
          </w:tcPr>
          <w:p w:rsidR="00B76C4B" w:rsidRPr="003A3FD8" w:rsidRDefault="00B76C4B" w:rsidP="00B76C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3F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ІК</w:t>
            </w:r>
          </w:p>
          <w:p w:rsidR="00B76C4B" w:rsidRPr="003A3FD8" w:rsidRDefault="00B76C4B" w:rsidP="00B76C4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327" w:type="dxa"/>
          </w:tcPr>
          <w:p w:rsidR="00B76C4B" w:rsidRPr="00223ABD" w:rsidRDefault="00223ABD" w:rsidP="00BF7D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23AB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Здатність розв’язувати складні задачі та вирішувати практичні проблеми під час професійної діяльності у галузі електроенергетики, електротехніки та електромеханіки або у процесі навчання, що передбачає застосування теорій та методів фізики та інженерних наук і характеризується комплексністю та невизначеністю умов.</w:t>
            </w:r>
          </w:p>
        </w:tc>
      </w:tr>
      <w:tr w:rsidR="00B76C4B" w:rsidRPr="003A3FD8" w:rsidTr="00B76C4B">
        <w:tc>
          <w:tcPr>
            <w:tcW w:w="9498" w:type="dxa"/>
            <w:gridSpan w:val="2"/>
            <w:shd w:val="clear" w:color="auto" w:fill="auto"/>
          </w:tcPr>
          <w:p w:rsidR="00B76C4B" w:rsidRPr="00BF7D3A" w:rsidRDefault="00B76C4B" w:rsidP="00BF7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F7D3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Загальні компетентності</w:t>
            </w:r>
          </w:p>
        </w:tc>
      </w:tr>
      <w:tr w:rsidR="00B76C4B" w:rsidRPr="00A2760E" w:rsidTr="00B76C4B">
        <w:trPr>
          <w:trHeight w:val="682"/>
        </w:trPr>
        <w:tc>
          <w:tcPr>
            <w:tcW w:w="1171" w:type="dxa"/>
            <w:shd w:val="clear" w:color="auto" w:fill="auto"/>
          </w:tcPr>
          <w:p w:rsidR="00B76C4B" w:rsidRPr="00222842" w:rsidRDefault="00B76C4B" w:rsidP="00B76C4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</w:p>
          <w:p w:rsidR="00B76C4B" w:rsidRPr="003A3FD8" w:rsidRDefault="00B76C4B" w:rsidP="00B76C4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327" w:type="dxa"/>
          </w:tcPr>
          <w:p w:rsidR="00B76C4B" w:rsidRPr="00BF7D3A" w:rsidRDefault="00BF7D3A" w:rsidP="00BF7D3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F7D3A">
              <w:rPr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Pr="00BF7D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7D3A">
              <w:rPr>
                <w:rFonts w:ascii="Times New Roman" w:hAnsi="Times New Roman" w:cs="Times New Roman"/>
                <w:sz w:val="28"/>
                <w:szCs w:val="28"/>
              </w:rPr>
              <w:t>застосовувати</w:t>
            </w:r>
            <w:proofErr w:type="spellEnd"/>
            <w:r w:rsidRPr="00BF7D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7D3A">
              <w:rPr>
                <w:rFonts w:ascii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 w:rsidRPr="00BF7D3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BF7D3A">
              <w:rPr>
                <w:rFonts w:ascii="Times New Roman" w:hAnsi="Times New Roman" w:cs="Times New Roman"/>
                <w:sz w:val="28"/>
                <w:szCs w:val="28"/>
              </w:rPr>
              <w:t>практичних</w:t>
            </w:r>
            <w:proofErr w:type="spellEnd"/>
            <w:r w:rsidRPr="00BF7D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7D3A">
              <w:rPr>
                <w:rFonts w:ascii="Times New Roman" w:hAnsi="Times New Roman" w:cs="Times New Roman"/>
                <w:sz w:val="28"/>
                <w:szCs w:val="28"/>
              </w:rPr>
              <w:t>ситуаціях</w:t>
            </w:r>
            <w:proofErr w:type="spellEnd"/>
            <w:r w:rsidRPr="00BF7D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76C4B" w:rsidRPr="00665C08" w:rsidTr="00B76C4B">
        <w:trPr>
          <w:trHeight w:val="526"/>
        </w:trPr>
        <w:tc>
          <w:tcPr>
            <w:tcW w:w="1171" w:type="dxa"/>
            <w:shd w:val="clear" w:color="auto" w:fill="auto"/>
          </w:tcPr>
          <w:p w:rsidR="00B76C4B" w:rsidRPr="00222842" w:rsidRDefault="00B76C4B" w:rsidP="00B76C4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</w:p>
          <w:p w:rsidR="00B76C4B" w:rsidRPr="003A3FD8" w:rsidRDefault="00B76C4B" w:rsidP="00B76C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27" w:type="dxa"/>
          </w:tcPr>
          <w:p w:rsidR="00B76C4B" w:rsidRPr="00BF7D3A" w:rsidRDefault="00B76C4B" w:rsidP="00BF7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" w:hanging="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F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F7D3A" w:rsidRPr="00BF7D3A">
              <w:rPr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="00BF7D3A" w:rsidRPr="00BF7D3A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="00BF7D3A" w:rsidRPr="00BF7D3A">
              <w:rPr>
                <w:rFonts w:ascii="Times New Roman" w:hAnsi="Times New Roman" w:cs="Times New Roman"/>
                <w:sz w:val="28"/>
                <w:szCs w:val="28"/>
              </w:rPr>
              <w:t>пошуку</w:t>
            </w:r>
            <w:proofErr w:type="spellEnd"/>
            <w:r w:rsidR="00BF7D3A" w:rsidRPr="00BF7D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F7D3A" w:rsidRPr="00BF7D3A">
              <w:rPr>
                <w:rFonts w:ascii="Times New Roman" w:hAnsi="Times New Roman" w:cs="Times New Roman"/>
                <w:sz w:val="28"/>
                <w:szCs w:val="28"/>
              </w:rPr>
              <w:t>оброблення</w:t>
            </w:r>
            <w:proofErr w:type="spellEnd"/>
            <w:r w:rsidR="00BF7D3A" w:rsidRPr="00BF7D3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BF7D3A" w:rsidRPr="00BF7D3A">
              <w:rPr>
                <w:rFonts w:ascii="Times New Roman" w:hAnsi="Times New Roman" w:cs="Times New Roman"/>
                <w:sz w:val="28"/>
                <w:szCs w:val="28"/>
              </w:rPr>
              <w:t>аналізу</w:t>
            </w:r>
            <w:proofErr w:type="spellEnd"/>
            <w:r w:rsidR="00BF7D3A" w:rsidRPr="00BF7D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F7D3A" w:rsidRPr="00BF7D3A"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="00BF7D3A" w:rsidRPr="00BF7D3A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="00BF7D3A" w:rsidRPr="00BF7D3A">
              <w:rPr>
                <w:rFonts w:ascii="Times New Roman" w:hAnsi="Times New Roman" w:cs="Times New Roman"/>
                <w:sz w:val="28"/>
                <w:szCs w:val="28"/>
              </w:rPr>
              <w:t>різних</w:t>
            </w:r>
            <w:proofErr w:type="spellEnd"/>
            <w:r w:rsidR="00BF7D3A" w:rsidRPr="00BF7D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F7D3A" w:rsidRPr="00BF7D3A">
              <w:rPr>
                <w:rFonts w:ascii="Times New Roman" w:hAnsi="Times New Roman" w:cs="Times New Roman"/>
                <w:sz w:val="28"/>
                <w:szCs w:val="28"/>
              </w:rPr>
              <w:t>джерел</w:t>
            </w:r>
            <w:proofErr w:type="spellEnd"/>
            <w:r w:rsidR="00BF7D3A" w:rsidRPr="00BF7D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76C4B" w:rsidRPr="00665C08" w:rsidTr="00B76C4B">
        <w:trPr>
          <w:trHeight w:val="526"/>
        </w:trPr>
        <w:tc>
          <w:tcPr>
            <w:tcW w:w="1171" w:type="dxa"/>
            <w:shd w:val="clear" w:color="auto" w:fill="auto"/>
          </w:tcPr>
          <w:p w:rsidR="00B76C4B" w:rsidRPr="00B76C4B" w:rsidRDefault="00B76C4B" w:rsidP="00B76C4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6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:rsidR="00B76C4B" w:rsidRPr="00222842" w:rsidRDefault="00B76C4B" w:rsidP="00B76C4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27" w:type="dxa"/>
          </w:tcPr>
          <w:p w:rsidR="00B76C4B" w:rsidRPr="00BF7D3A" w:rsidRDefault="00BF7D3A" w:rsidP="00BF7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 w:hanging="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F7D3A">
              <w:rPr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Pr="00BF7D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7D3A">
              <w:rPr>
                <w:rFonts w:ascii="Times New Roman" w:hAnsi="Times New Roman" w:cs="Times New Roman"/>
                <w:sz w:val="28"/>
                <w:szCs w:val="28"/>
              </w:rPr>
              <w:t>виявляти</w:t>
            </w:r>
            <w:proofErr w:type="spellEnd"/>
            <w:r w:rsidRPr="00BF7D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F7D3A">
              <w:rPr>
                <w:rFonts w:ascii="Times New Roman" w:hAnsi="Times New Roman" w:cs="Times New Roman"/>
                <w:sz w:val="28"/>
                <w:szCs w:val="28"/>
              </w:rPr>
              <w:t>ставити</w:t>
            </w:r>
            <w:proofErr w:type="spellEnd"/>
            <w:r w:rsidRPr="00BF7D3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F7D3A">
              <w:rPr>
                <w:rFonts w:ascii="Times New Roman" w:hAnsi="Times New Roman" w:cs="Times New Roman"/>
                <w:sz w:val="28"/>
                <w:szCs w:val="28"/>
              </w:rPr>
              <w:t>вирішувати</w:t>
            </w:r>
            <w:proofErr w:type="spellEnd"/>
            <w:r w:rsidRPr="00BF7D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7D3A">
              <w:rPr>
                <w:rFonts w:ascii="Times New Roman" w:hAnsi="Times New Roman" w:cs="Times New Roman"/>
                <w:sz w:val="28"/>
                <w:szCs w:val="28"/>
              </w:rPr>
              <w:t>проблеми</w:t>
            </w:r>
            <w:proofErr w:type="spellEnd"/>
            <w:r w:rsidRPr="00BF7D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76C4B" w:rsidRPr="00223ABD" w:rsidTr="00B76C4B">
        <w:trPr>
          <w:trHeight w:val="526"/>
        </w:trPr>
        <w:tc>
          <w:tcPr>
            <w:tcW w:w="1171" w:type="dxa"/>
            <w:shd w:val="clear" w:color="auto" w:fill="auto"/>
          </w:tcPr>
          <w:p w:rsidR="00B76C4B" w:rsidRPr="00B76C4B" w:rsidRDefault="00B76C4B" w:rsidP="00B76C4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6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  <w:p w:rsidR="00B76C4B" w:rsidRPr="00222842" w:rsidRDefault="00B76C4B" w:rsidP="00B76C4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27" w:type="dxa"/>
          </w:tcPr>
          <w:p w:rsidR="00B76C4B" w:rsidRPr="00BF7D3A" w:rsidRDefault="00BF7D3A" w:rsidP="00BF7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" w:hanging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</w:tc>
      </w:tr>
      <w:tr w:rsidR="00B76C4B" w:rsidRPr="003A3FD8" w:rsidTr="00B76C4B">
        <w:trPr>
          <w:trHeight w:val="311"/>
        </w:trPr>
        <w:tc>
          <w:tcPr>
            <w:tcW w:w="9498" w:type="dxa"/>
            <w:gridSpan w:val="2"/>
            <w:shd w:val="clear" w:color="auto" w:fill="auto"/>
          </w:tcPr>
          <w:p w:rsidR="00B76C4B" w:rsidRPr="003A3FD8" w:rsidRDefault="00B76C4B" w:rsidP="00B76C4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B1B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Фахові компетентності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FA330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76C4B" w:rsidRPr="00215276" w:rsidTr="00B76C4B">
        <w:trPr>
          <w:trHeight w:val="311"/>
        </w:trPr>
        <w:tc>
          <w:tcPr>
            <w:tcW w:w="1171" w:type="dxa"/>
            <w:shd w:val="clear" w:color="auto" w:fill="auto"/>
          </w:tcPr>
          <w:p w:rsidR="00B76C4B" w:rsidRPr="0075323A" w:rsidRDefault="00B76C4B" w:rsidP="00B76C4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753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  <w:p w:rsidR="00B76C4B" w:rsidRPr="00222842" w:rsidRDefault="00B76C4B" w:rsidP="00B76C4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27" w:type="dxa"/>
          </w:tcPr>
          <w:p w:rsidR="00B76C4B" w:rsidRPr="00B76C4B" w:rsidRDefault="00B76C4B" w:rsidP="00B76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" w:hanging="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 w:rsidR="00BF7D3A" w:rsidRPr="00BF7D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Здатність</w:t>
            </w:r>
            <w:proofErr w:type="spellEnd"/>
            <w:r w:rsidR="00BF7D3A" w:rsidRPr="00BF7D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F7D3A" w:rsidRPr="00BF7D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розробляти</w:t>
            </w:r>
            <w:proofErr w:type="spellEnd"/>
            <w:r w:rsidR="00BF7D3A" w:rsidRPr="00BF7D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F7D3A" w:rsidRPr="00BF7D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проекти</w:t>
            </w:r>
            <w:proofErr w:type="spellEnd"/>
            <w:r w:rsidR="00BF7D3A" w:rsidRPr="00BF7D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F7D3A" w:rsidRPr="00BF7D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електроенергетичного</w:t>
            </w:r>
            <w:proofErr w:type="spellEnd"/>
            <w:r w:rsidR="00BF7D3A" w:rsidRPr="00BF7D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BF7D3A" w:rsidRPr="00BF7D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електротехнічного</w:t>
            </w:r>
            <w:proofErr w:type="spellEnd"/>
            <w:r w:rsidR="00BF7D3A" w:rsidRPr="00BF7D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="00BF7D3A" w:rsidRPr="00BF7D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електромеханічного</w:t>
            </w:r>
            <w:proofErr w:type="spellEnd"/>
            <w:r w:rsidR="00BF7D3A" w:rsidRPr="00BF7D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F7D3A" w:rsidRPr="00BF7D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устаткування</w:t>
            </w:r>
            <w:proofErr w:type="spellEnd"/>
            <w:r w:rsidR="00BF7D3A" w:rsidRPr="00BF7D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F7D3A" w:rsidRPr="00BF7D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із</w:t>
            </w:r>
            <w:proofErr w:type="spellEnd"/>
            <w:r w:rsidR="00BF7D3A" w:rsidRPr="00BF7D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F7D3A" w:rsidRPr="00BF7D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дотриманням</w:t>
            </w:r>
            <w:proofErr w:type="spellEnd"/>
            <w:r w:rsidR="00BF7D3A" w:rsidRPr="00BF7D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F7D3A" w:rsidRPr="00BF7D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вимог</w:t>
            </w:r>
            <w:proofErr w:type="spellEnd"/>
            <w:r w:rsidR="00BF7D3A" w:rsidRPr="00BF7D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F7D3A" w:rsidRPr="00BF7D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законодавства</w:t>
            </w:r>
            <w:proofErr w:type="spellEnd"/>
            <w:r w:rsidR="00BF7D3A" w:rsidRPr="00BF7D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BF7D3A" w:rsidRPr="00BF7D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стандартів</w:t>
            </w:r>
            <w:proofErr w:type="spellEnd"/>
            <w:r w:rsidR="00BF7D3A" w:rsidRPr="00BF7D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="00BF7D3A" w:rsidRPr="00BF7D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технічного</w:t>
            </w:r>
            <w:proofErr w:type="spellEnd"/>
            <w:r w:rsidR="00BF7D3A" w:rsidRPr="00BF7D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F7D3A" w:rsidRPr="00BF7D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="00BF7D3A" w:rsidRPr="00BF7D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B76C4B" w:rsidRPr="003A3FD8" w:rsidRDefault="00B76C4B" w:rsidP="00B76C4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B76C4B" w:rsidRPr="003A3FD8" w:rsidRDefault="00B76C4B" w:rsidP="00B76C4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A3FD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Програмні результати здобувачів освітньої програми, що формуються в результаті засвоєння освітньої компоненти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8364"/>
      </w:tblGrid>
      <w:tr w:rsidR="00B76C4B" w:rsidRPr="003A3FD8" w:rsidTr="00B76C4B">
        <w:tc>
          <w:tcPr>
            <w:tcW w:w="1134" w:type="dxa"/>
            <w:shd w:val="clear" w:color="auto" w:fill="auto"/>
          </w:tcPr>
          <w:p w:rsidR="00B76C4B" w:rsidRPr="003A3FD8" w:rsidRDefault="00B76C4B" w:rsidP="00B76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A3FD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Код</w:t>
            </w:r>
          </w:p>
        </w:tc>
        <w:tc>
          <w:tcPr>
            <w:tcW w:w="8364" w:type="dxa"/>
          </w:tcPr>
          <w:p w:rsidR="00B76C4B" w:rsidRPr="003A3FD8" w:rsidRDefault="00B76C4B" w:rsidP="00B76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sz w:val="28"/>
                <w:szCs w:val="28"/>
                <w:lang w:val="uk" w:eastAsia="ru-RU"/>
              </w:rPr>
            </w:pPr>
            <w:r w:rsidRPr="003A3FD8">
              <w:rPr>
                <w:rFonts w:ascii="Times New Roman" w:eastAsia="Georgia" w:hAnsi="Times New Roman" w:cs="Times New Roman"/>
                <w:b/>
                <w:sz w:val="28"/>
                <w:szCs w:val="28"/>
                <w:lang w:val="uk" w:eastAsia="ru-RU"/>
              </w:rPr>
              <w:t>Програмні результати</w:t>
            </w:r>
          </w:p>
        </w:tc>
      </w:tr>
      <w:tr w:rsidR="00B76C4B" w:rsidRPr="00223ABD" w:rsidTr="00BF7D3A">
        <w:trPr>
          <w:trHeight w:val="1138"/>
        </w:trPr>
        <w:tc>
          <w:tcPr>
            <w:tcW w:w="1134" w:type="dxa"/>
            <w:shd w:val="clear" w:color="auto" w:fill="auto"/>
          </w:tcPr>
          <w:p w:rsidR="00B76C4B" w:rsidRPr="003A3FD8" w:rsidRDefault="00BF7D3A" w:rsidP="00B76C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F7D3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ПР10.</w:t>
            </w:r>
          </w:p>
          <w:p w:rsidR="00B76C4B" w:rsidRPr="003A3FD8" w:rsidRDefault="00B76C4B" w:rsidP="00B76C4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364" w:type="dxa"/>
          </w:tcPr>
          <w:p w:rsidR="00BF7D3A" w:rsidRPr="00BF7D3A" w:rsidRDefault="00BF7D3A" w:rsidP="00BF7D3A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BF7D3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Знаходити необхідну інформацію в науково-технічній літературі, базах даних та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BF7D3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інших джерелах інформації, оцінювати її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р</w:t>
            </w:r>
            <w:r w:rsidRPr="00BF7D3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елевантність</w:t>
            </w:r>
            <w:proofErr w:type="spellEnd"/>
            <w:r w:rsidRPr="00BF7D3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та достовірність.</w:t>
            </w:r>
          </w:p>
          <w:p w:rsidR="00B76C4B" w:rsidRPr="00B91B31" w:rsidRDefault="00B76C4B" w:rsidP="00BF7D3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76C4B" w:rsidRPr="00665C08" w:rsidTr="00B76C4B">
        <w:tc>
          <w:tcPr>
            <w:tcW w:w="1134" w:type="dxa"/>
            <w:shd w:val="clear" w:color="auto" w:fill="auto"/>
          </w:tcPr>
          <w:p w:rsidR="00B76C4B" w:rsidRPr="003A3FD8" w:rsidRDefault="00B76C4B" w:rsidP="00B76C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3F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F7D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</w:t>
            </w:r>
            <w:r w:rsidR="00BF7D3A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787FF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 xml:space="preserve">   </w:t>
            </w:r>
            <w:bookmarkStart w:id="0" w:name="_GoBack"/>
            <w:bookmarkEnd w:id="0"/>
            <w:r w:rsidR="00BF7D3A" w:rsidRPr="00BF7D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ПР14.</w:t>
            </w:r>
          </w:p>
          <w:p w:rsidR="00B76C4B" w:rsidRPr="003A3FD8" w:rsidRDefault="00B76C4B" w:rsidP="00B76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364" w:type="dxa"/>
          </w:tcPr>
          <w:p w:rsidR="00BF7D3A" w:rsidRPr="00BF7D3A" w:rsidRDefault="00BF7D3A" w:rsidP="00BF7D3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7D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Розуміти</w:t>
            </w:r>
            <w:proofErr w:type="spellEnd"/>
            <w:r w:rsidRPr="00BF7D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7D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принципи</w:t>
            </w:r>
            <w:proofErr w:type="spellEnd"/>
            <w:r w:rsidRPr="00BF7D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7D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європейської</w:t>
            </w:r>
            <w:proofErr w:type="spellEnd"/>
            <w:r w:rsidRPr="00BF7D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7D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демократії</w:t>
            </w:r>
            <w:proofErr w:type="spellEnd"/>
            <w:r w:rsidRPr="00BF7D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BF7D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поваги</w:t>
            </w:r>
            <w:proofErr w:type="spellEnd"/>
            <w:r w:rsidRPr="00BF7D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прав </w:t>
            </w:r>
            <w:proofErr w:type="spellStart"/>
            <w:r w:rsidRPr="00BF7D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громадян</w:t>
            </w:r>
            <w:proofErr w:type="spellEnd"/>
            <w:r w:rsidRPr="00BF7D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B76C4B" w:rsidRPr="003A3FD8" w:rsidRDefault="00BF7D3A" w:rsidP="00BF7D3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BF7D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враховувати</w:t>
            </w:r>
            <w:proofErr w:type="spellEnd"/>
            <w:r w:rsidRPr="00BF7D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7D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їх</w:t>
            </w:r>
            <w:proofErr w:type="spellEnd"/>
            <w:r w:rsidRPr="00BF7D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</w:t>
            </w:r>
            <w:proofErr w:type="spellStart"/>
            <w:r w:rsidRPr="00BF7D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прийнятті</w:t>
            </w:r>
            <w:proofErr w:type="spellEnd"/>
            <w:r w:rsidRPr="00BF7D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7D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рішень</w:t>
            </w:r>
            <w:proofErr w:type="spellEnd"/>
            <w:r w:rsidRPr="00BF7D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F7D3A" w:rsidRPr="00223ABD" w:rsidTr="00B76C4B">
        <w:tc>
          <w:tcPr>
            <w:tcW w:w="1134" w:type="dxa"/>
            <w:shd w:val="clear" w:color="auto" w:fill="auto"/>
          </w:tcPr>
          <w:p w:rsidR="00BF7D3A" w:rsidRPr="003A3FD8" w:rsidRDefault="00BF7D3A" w:rsidP="00B76C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D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ПР16.</w:t>
            </w:r>
          </w:p>
        </w:tc>
        <w:tc>
          <w:tcPr>
            <w:tcW w:w="8364" w:type="dxa"/>
          </w:tcPr>
          <w:p w:rsidR="00BF7D3A" w:rsidRPr="00BF7D3A" w:rsidRDefault="00BF7D3A" w:rsidP="00BF7D3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F7D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Знати вимоги нормативних актів, що стосуються інженерної діяльності, захисту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BF7D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інтелектуальної власності, охорони праці, техніки безпеки та виробничої санітарії,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BF7D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враховувати їх при прийнятті рішень.</w:t>
            </w:r>
          </w:p>
        </w:tc>
      </w:tr>
    </w:tbl>
    <w:p w:rsidR="00B76C4B" w:rsidRPr="003A3FD8" w:rsidRDefault="00B76C4B" w:rsidP="00BF7D3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B76C4B" w:rsidRPr="000B1B6F" w:rsidRDefault="00B76C4B" w:rsidP="00B76C4B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0B1B6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Програма дисципліни</w:t>
      </w:r>
    </w:p>
    <w:p w:rsidR="00B76C4B" w:rsidRPr="000B1B6F" w:rsidRDefault="00B76C4B" w:rsidP="00B76C4B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B76C4B" w:rsidRPr="000B1B6F" w:rsidRDefault="00B76C4B" w:rsidP="00B76C4B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B1B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Змістовний модуль 1</w:t>
      </w:r>
    </w:p>
    <w:p w:rsidR="00B76C4B" w:rsidRPr="000B1B6F" w:rsidRDefault="00B76C4B" w:rsidP="00B76C4B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B1B6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B1B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«Основи теорії держави і права»</w:t>
      </w:r>
    </w:p>
    <w:p w:rsidR="00B76C4B" w:rsidRPr="000B1B6F" w:rsidRDefault="00B76C4B" w:rsidP="00B76C4B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6C4B" w:rsidRPr="000B1B6F" w:rsidRDefault="00B76C4B" w:rsidP="00B76C4B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B1B6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Лекція 1. Основи теорії держави</w:t>
      </w:r>
    </w:p>
    <w:p w:rsidR="00B76C4B" w:rsidRPr="000B1B6F" w:rsidRDefault="00B76C4B" w:rsidP="00B76C4B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1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Виникнення держави. Теорії походження держави.</w:t>
      </w:r>
    </w:p>
    <w:p w:rsidR="00B76C4B" w:rsidRPr="000B1B6F" w:rsidRDefault="00B76C4B" w:rsidP="00B76C4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right="-8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1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Поняття та ознаки держави.</w:t>
      </w:r>
    </w:p>
    <w:p w:rsidR="00B76C4B" w:rsidRPr="000B1B6F" w:rsidRDefault="00B76C4B" w:rsidP="00B76C4B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1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Завдання та функції держави. </w:t>
      </w:r>
    </w:p>
    <w:p w:rsidR="00B76C4B" w:rsidRPr="000B1B6F" w:rsidRDefault="00B76C4B" w:rsidP="00B76C4B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1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Форма держави.</w:t>
      </w:r>
    </w:p>
    <w:p w:rsidR="00B76C4B" w:rsidRPr="000B1B6F" w:rsidRDefault="00B76C4B" w:rsidP="00B76C4B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1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Громадянське суспільство та правова держава.</w:t>
      </w:r>
    </w:p>
    <w:p w:rsidR="00B76C4B" w:rsidRPr="000B1B6F" w:rsidRDefault="00B76C4B" w:rsidP="00B76C4B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6C4B" w:rsidRPr="000B1B6F" w:rsidRDefault="00B76C4B" w:rsidP="00B76C4B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B1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B1B6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Лекція</w:t>
      </w:r>
      <w:r w:rsidRPr="000B1B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B1B6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2,3. Основи теорії права</w:t>
      </w:r>
    </w:p>
    <w:p w:rsidR="00B76C4B" w:rsidRPr="000B1B6F" w:rsidRDefault="00B76C4B" w:rsidP="00B76C4B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1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Причини та умови виникнення права.</w:t>
      </w:r>
    </w:p>
    <w:p w:rsidR="00B76C4B" w:rsidRPr="000B1B6F" w:rsidRDefault="00B76C4B" w:rsidP="00B76C4B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1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Поняття права (сутність, принципи, функції).</w:t>
      </w:r>
    </w:p>
    <w:p w:rsidR="00B76C4B" w:rsidRPr="000B1B6F" w:rsidRDefault="00B76C4B" w:rsidP="00B76C4B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1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Джерела права. </w:t>
      </w:r>
    </w:p>
    <w:p w:rsidR="00B76C4B" w:rsidRPr="000B1B6F" w:rsidRDefault="00B76C4B" w:rsidP="00B76C4B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1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Система права.</w:t>
      </w:r>
    </w:p>
    <w:p w:rsidR="00B76C4B" w:rsidRPr="000B1B6F" w:rsidRDefault="00B76C4B" w:rsidP="00B76C4B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1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Правові відносини: поняття, ознаки, структура правовідносин.</w:t>
      </w:r>
    </w:p>
    <w:p w:rsidR="00B76C4B" w:rsidRPr="000B1B6F" w:rsidRDefault="00B76C4B" w:rsidP="00B76C4B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1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Правомірна поведінка: поняття та класифікація.</w:t>
      </w:r>
    </w:p>
    <w:p w:rsidR="00B76C4B" w:rsidRPr="000B1B6F" w:rsidRDefault="00B76C4B" w:rsidP="00B76C4B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1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 Правопорушення: поняття правопорушення та його склад.</w:t>
      </w:r>
    </w:p>
    <w:p w:rsidR="00B76C4B" w:rsidRPr="000B1B6F" w:rsidRDefault="00B76C4B" w:rsidP="00B76C4B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1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 Юридична відповідальність: поняття, ознаки та  підстави.</w:t>
      </w:r>
    </w:p>
    <w:p w:rsidR="00B76C4B" w:rsidRPr="000B1B6F" w:rsidRDefault="00B76C4B" w:rsidP="00B76C4B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6C4B" w:rsidRPr="000B1B6F" w:rsidRDefault="00B76C4B" w:rsidP="00B76C4B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B1B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Змістовний модуль 2</w:t>
      </w:r>
    </w:p>
    <w:p w:rsidR="00B76C4B" w:rsidRPr="000B1B6F" w:rsidRDefault="00B76C4B" w:rsidP="00B76C4B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B1B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«Основи галузей права України»</w:t>
      </w:r>
    </w:p>
    <w:p w:rsidR="00B76C4B" w:rsidRPr="000B1B6F" w:rsidRDefault="00B76C4B" w:rsidP="00B76C4B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6C4B" w:rsidRPr="000B1B6F" w:rsidRDefault="00B76C4B" w:rsidP="00B76C4B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B1B6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Лекція 4.</w:t>
      </w:r>
      <w:r w:rsidRPr="000B1B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Основи конституційного права України</w:t>
      </w:r>
    </w:p>
    <w:p w:rsidR="00B76C4B" w:rsidRPr="000B1B6F" w:rsidRDefault="00B76C4B" w:rsidP="00B76C4B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B1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Конституційне право України: поняття і система. Загальна характеристика Конституції України.</w:t>
      </w:r>
    </w:p>
    <w:p w:rsidR="00B76C4B" w:rsidRPr="000B1B6F" w:rsidRDefault="00B76C4B" w:rsidP="00B76C4B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1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Народовладдя в Україні та форми його здійснення.</w:t>
      </w:r>
    </w:p>
    <w:p w:rsidR="00B76C4B" w:rsidRPr="000B1B6F" w:rsidRDefault="00B76C4B" w:rsidP="00B76C4B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1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Громадянство України як один з інститутів конституційного права. Конституційні права, свободи та обов’язки громадян України, гарантії їх дотримання.</w:t>
      </w:r>
    </w:p>
    <w:p w:rsidR="00B76C4B" w:rsidRPr="000B1B6F" w:rsidRDefault="00B76C4B" w:rsidP="00B76C4B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1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Загальна характеристика системи органів державної влади і місцевого самоврядування в Україні.</w:t>
      </w:r>
    </w:p>
    <w:p w:rsidR="00B76C4B" w:rsidRPr="000B1B6F" w:rsidRDefault="00B76C4B" w:rsidP="00B76C4B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1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76C4B" w:rsidRPr="000B1B6F" w:rsidRDefault="00B76C4B" w:rsidP="00B76C4B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B1B6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Лекція 5,6.</w:t>
      </w:r>
      <w:r w:rsidRPr="000B1B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Основи адміністративного права України</w:t>
      </w:r>
    </w:p>
    <w:p w:rsidR="00B76C4B" w:rsidRPr="000B1B6F" w:rsidRDefault="00B76C4B" w:rsidP="00B76C4B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B1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Адміністративне право України: поняття і система. Загальна характеристика Кодексу України про адміністративні правопорушення.</w:t>
      </w:r>
    </w:p>
    <w:p w:rsidR="00B76C4B" w:rsidRPr="000B1B6F" w:rsidRDefault="00B76C4B" w:rsidP="00B76C4B">
      <w:pPr>
        <w:widowControl w:val="0"/>
        <w:tabs>
          <w:tab w:val="left" w:pos="610"/>
        </w:tabs>
        <w:autoSpaceDE w:val="0"/>
        <w:autoSpaceDN w:val="0"/>
        <w:adjustRightInd w:val="0"/>
        <w:spacing w:after="0" w:line="240" w:lineRule="auto"/>
        <w:ind w:right="-88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1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Адміністративно-правові відносини.</w:t>
      </w:r>
    </w:p>
    <w:p w:rsidR="00B76C4B" w:rsidRPr="000B1B6F" w:rsidRDefault="00B76C4B" w:rsidP="00B76C4B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1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Адміністративні правопорушення. Поняття складу адміністративного правопорушення.</w:t>
      </w:r>
    </w:p>
    <w:p w:rsidR="00B76C4B" w:rsidRPr="000B1B6F" w:rsidRDefault="00B76C4B" w:rsidP="00B76C4B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1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Адміністративна відповідальність та порядок її застосування. </w:t>
      </w:r>
    </w:p>
    <w:p w:rsidR="00B76C4B" w:rsidRPr="000B1B6F" w:rsidRDefault="00B76C4B" w:rsidP="00B76C4B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1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</w:p>
    <w:p w:rsidR="00B76C4B" w:rsidRPr="000B1B6F" w:rsidRDefault="00B76C4B" w:rsidP="00B76C4B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B1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B1B6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Лекція  7,8. </w:t>
      </w:r>
      <w:r w:rsidRPr="000B1B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Основи цивільного права України</w:t>
      </w:r>
    </w:p>
    <w:p w:rsidR="00B76C4B" w:rsidRPr="000B1B6F" w:rsidRDefault="00B76C4B" w:rsidP="00B76C4B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1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Цивільне право України: поняття і система. Загальна характеристика Цивільного кодексу України.</w:t>
      </w:r>
    </w:p>
    <w:p w:rsidR="00B76C4B" w:rsidRPr="000B1B6F" w:rsidRDefault="00B76C4B" w:rsidP="00B76C4B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1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Цивільно-правові відносини.</w:t>
      </w:r>
    </w:p>
    <w:p w:rsidR="00B76C4B" w:rsidRPr="000B1B6F" w:rsidRDefault="00B76C4B" w:rsidP="00B76C4B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ind w:right="-88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1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Право власності.</w:t>
      </w:r>
    </w:p>
    <w:p w:rsidR="00B76C4B" w:rsidRPr="000B1B6F" w:rsidRDefault="00B76C4B" w:rsidP="00B76C4B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ind w:right="-88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1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Цивільно-правовий договір. </w:t>
      </w:r>
      <w:proofErr w:type="spellStart"/>
      <w:r w:rsidRPr="000B1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Зобов</w:t>
      </w:r>
      <w:proofErr w:type="spellEnd"/>
      <w:r w:rsidRPr="000B1B6F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Pr="000B1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язання</w:t>
      </w:r>
      <w:proofErr w:type="spellEnd"/>
      <w:r w:rsidRPr="000B1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76C4B" w:rsidRPr="000B1B6F" w:rsidRDefault="00B76C4B" w:rsidP="00B76C4B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1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Цивільно-правова відповідальність та порядок її застосування. </w:t>
      </w:r>
    </w:p>
    <w:p w:rsidR="00B76C4B" w:rsidRPr="000B1B6F" w:rsidRDefault="00B76C4B" w:rsidP="00B76C4B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1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Інститут спадкування: поняття, види та порядок спадкування. </w:t>
      </w:r>
    </w:p>
    <w:p w:rsidR="00B76C4B" w:rsidRPr="000B1B6F" w:rsidRDefault="00B76C4B" w:rsidP="00B76C4B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6C4B" w:rsidRPr="000B1B6F" w:rsidRDefault="00B76C4B" w:rsidP="00B76C4B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1B6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Лекція  9,10. </w:t>
      </w:r>
      <w:r w:rsidRPr="000B1B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Основи трудового права України</w:t>
      </w:r>
    </w:p>
    <w:p w:rsidR="00B76C4B" w:rsidRPr="000B1B6F" w:rsidRDefault="00B76C4B" w:rsidP="00B76C4B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1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Трудове право України: поняття і система. Загальна характеристика Кодексу законів про працю України.</w:t>
      </w:r>
    </w:p>
    <w:p w:rsidR="00B76C4B" w:rsidRPr="000B1B6F" w:rsidRDefault="00B76C4B" w:rsidP="00B76C4B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1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Трудові правовідносини. </w:t>
      </w:r>
    </w:p>
    <w:p w:rsidR="00B76C4B" w:rsidRPr="000B1B6F" w:rsidRDefault="00B76C4B" w:rsidP="00B76C4B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1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Трудовий договір: поняття, види, порядок укладення та припинення.</w:t>
      </w:r>
    </w:p>
    <w:p w:rsidR="00B76C4B" w:rsidRPr="000B1B6F" w:rsidRDefault="00B76C4B" w:rsidP="00B76C4B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1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Поняття і види робочого часу і часу відпочинку.</w:t>
      </w:r>
    </w:p>
    <w:p w:rsidR="00B76C4B" w:rsidRPr="000B1B6F" w:rsidRDefault="00B76C4B" w:rsidP="00B76C4B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1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Трудова дисципліна. </w:t>
      </w:r>
      <w:r w:rsidRPr="000B1B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Дисциплінарна відповідальність </w:t>
      </w:r>
      <w:r w:rsidRPr="000B1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порядок її застосування.</w:t>
      </w:r>
    </w:p>
    <w:p w:rsidR="00B76C4B" w:rsidRPr="000B1B6F" w:rsidRDefault="00B76C4B" w:rsidP="00B76C4B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1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Матеріальна відповідальність та порядок її застосування.</w:t>
      </w:r>
    </w:p>
    <w:p w:rsidR="00B76C4B" w:rsidRPr="000B1B6F" w:rsidRDefault="00B76C4B" w:rsidP="00B76C4B">
      <w:pPr>
        <w:widowControl w:val="0"/>
        <w:autoSpaceDE w:val="0"/>
        <w:autoSpaceDN w:val="0"/>
        <w:adjustRightInd w:val="0"/>
        <w:spacing w:after="0" w:line="240" w:lineRule="auto"/>
        <w:ind w:right="-88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1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76C4B" w:rsidRPr="000B1B6F" w:rsidRDefault="00B76C4B" w:rsidP="00B76C4B">
      <w:pPr>
        <w:widowControl w:val="0"/>
        <w:autoSpaceDE w:val="0"/>
        <w:autoSpaceDN w:val="0"/>
        <w:adjustRightInd w:val="0"/>
        <w:spacing w:after="0" w:line="240" w:lineRule="auto"/>
        <w:ind w:left="209" w:right="72" w:firstLine="35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B1B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Змістовний модуль 3</w:t>
      </w:r>
    </w:p>
    <w:p w:rsidR="00B76C4B" w:rsidRPr="000B1B6F" w:rsidRDefault="00B76C4B" w:rsidP="00B76C4B">
      <w:pPr>
        <w:widowControl w:val="0"/>
        <w:autoSpaceDE w:val="0"/>
        <w:autoSpaceDN w:val="0"/>
        <w:adjustRightInd w:val="0"/>
        <w:spacing w:after="0" w:line="240" w:lineRule="auto"/>
        <w:ind w:left="209" w:right="72" w:firstLine="35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B1B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«Набуття загальних навичок застосування правових норм  у професійній діяльності і повсякденному житті»</w:t>
      </w:r>
    </w:p>
    <w:p w:rsidR="00B76C4B" w:rsidRPr="000B1B6F" w:rsidRDefault="00B76C4B" w:rsidP="00B76C4B">
      <w:pPr>
        <w:widowControl w:val="0"/>
        <w:autoSpaceDE w:val="0"/>
        <w:autoSpaceDN w:val="0"/>
        <w:adjustRightInd w:val="0"/>
        <w:spacing w:after="0" w:line="240" w:lineRule="auto"/>
        <w:ind w:left="209" w:right="72" w:firstLine="35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6C4B" w:rsidRPr="000B1B6F" w:rsidRDefault="00B76C4B" w:rsidP="00B76C4B">
      <w:pPr>
        <w:widowControl w:val="0"/>
        <w:autoSpaceDE w:val="0"/>
        <w:autoSpaceDN w:val="0"/>
        <w:adjustRightInd w:val="0"/>
        <w:spacing w:after="120" w:line="240" w:lineRule="auto"/>
        <w:ind w:left="209" w:right="72" w:firstLine="35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0B1B6F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Практичне заняття 1-9</w:t>
      </w:r>
      <w:r w:rsidRPr="000B1B6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.</w:t>
      </w:r>
    </w:p>
    <w:p w:rsidR="00B76C4B" w:rsidRPr="000B1B6F" w:rsidRDefault="00B76C4B" w:rsidP="00B76C4B">
      <w:pPr>
        <w:spacing w:after="0" w:line="240" w:lineRule="auto"/>
        <w:ind w:left="209" w:right="72" w:firstLine="35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1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Опитування студентів з питань, що розглядалися на лекціях, а також тих, що давалися на самостійне опрацювання. </w:t>
      </w:r>
    </w:p>
    <w:p w:rsidR="00B76C4B" w:rsidRPr="000B1B6F" w:rsidRDefault="00B76C4B" w:rsidP="00B76C4B">
      <w:pPr>
        <w:widowControl w:val="0"/>
        <w:autoSpaceDE w:val="0"/>
        <w:autoSpaceDN w:val="0"/>
        <w:adjustRightInd w:val="0"/>
        <w:spacing w:after="0" w:line="240" w:lineRule="auto"/>
        <w:ind w:left="209" w:right="72" w:firstLine="35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1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Вирішування ситуативних завдань, запропонованих викладачем, шляхом застосування відповідних нормативних актів.</w:t>
      </w:r>
    </w:p>
    <w:p w:rsidR="00B76C4B" w:rsidRPr="000B1B6F" w:rsidRDefault="00B76C4B" w:rsidP="00B76C4B">
      <w:pPr>
        <w:widowControl w:val="0"/>
        <w:autoSpaceDE w:val="0"/>
        <w:autoSpaceDN w:val="0"/>
        <w:adjustRightInd w:val="0"/>
        <w:spacing w:after="120" w:line="240" w:lineRule="auto"/>
        <w:ind w:left="209" w:right="72" w:firstLine="35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1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Поточне оцінювання.</w:t>
      </w:r>
    </w:p>
    <w:p w:rsidR="00B76C4B" w:rsidRPr="000B1B6F" w:rsidRDefault="00B76C4B" w:rsidP="00B76C4B">
      <w:pPr>
        <w:widowControl w:val="0"/>
        <w:autoSpaceDE w:val="0"/>
        <w:autoSpaceDN w:val="0"/>
        <w:adjustRightInd w:val="0"/>
        <w:spacing w:after="120" w:line="240" w:lineRule="auto"/>
        <w:ind w:left="209" w:right="72" w:firstLine="358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 w:rsidRPr="000B1B6F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Практичне заняття 10.</w:t>
      </w:r>
    </w:p>
    <w:p w:rsidR="00B76C4B" w:rsidRPr="000B1B6F" w:rsidRDefault="00B76C4B" w:rsidP="00B76C4B">
      <w:pPr>
        <w:widowControl w:val="0"/>
        <w:autoSpaceDE w:val="0"/>
        <w:autoSpaceDN w:val="0"/>
        <w:adjustRightInd w:val="0"/>
        <w:spacing w:after="120" w:line="240" w:lineRule="auto"/>
        <w:ind w:left="209" w:right="72" w:firstLine="358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0B1B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 останньому практичному занятті студенти повинні захистити підготовлені ними реферати на одну із запропонованих викладачем тем.</w:t>
      </w:r>
    </w:p>
    <w:p w:rsidR="00B76C4B" w:rsidRPr="003A3FD8" w:rsidRDefault="00B76C4B" w:rsidP="00B76C4B">
      <w:pPr>
        <w:tabs>
          <w:tab w:val="left" w:pos="1843"/>
          <w:tab w:val="left" w:pos="1985"/>
        </w:tabs>
        <w:spacing w:after="0" w:line="240" w:lineRule="auto"/>
        <w:ind w:right="-88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3F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B76C4B" w:rsidRPr="003A3FD8" w:rsidRDefault="00B76C4B" w:rsidP="00B76C4B">
      <w:pPr>
        <w:widowControl w:val="0"/>
        <w:autoSpaceDE w:val="0"/>
        <w:autoSpaceDN w:val="0"/>
        <w:adjustRightInd w:val="0"/>
        <w:ind w:right="-88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A3F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Тематика виконання домашнього завдання</w:t>
      </w:r>
    </w:p>
    <w:p w:rsidR="00B76C4B" w:rsidRPr="003A3FD8" w:rsidRDefault="00B76C4B" w:rsidP="00B76C4B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Верховна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Рада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України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вищий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законодавчої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влади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B76C4B" w:rsidRPr="003A3FD8" w:rsidRDefault="00B76C4B" w:rsidP="00B76C4B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Інститут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президентури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Україні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B76C4B" w:rsidRPr="003A3FD8" w:rsidRDefault="00B76C4B" w:rsidP="00B76C4B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Кабінет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Міністрів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України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вищий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виконавчої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влади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B76C4B" w:rsidRPr="003A3FD8" w:rsidRDefault="00B76C4B" w:rsidP="00B76C4B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Судова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система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України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суди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загальної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юрисдикції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B76C4B" w:rsidRPr="003A3FD8" w:rsidRDefault="00B76C4B" w:rsidP="00B76C4B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Судова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система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України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proofErr w:type="spellStart"/>
      <w:proofErr w:type="gram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вищі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спеціал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і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зовані</w:t>
      </w:r>
      <w:proofErr w:type="spellEnd"/>
      <w:proofErr w:type="gram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суди. </w:t>
      </w:r>
    </w:p>
    <w:p w:rsidR="00B76C4B" w:rsidRPr="003A3FD8" w:rsidRDefault="00B76C4B" w:rsidP="00B76C4B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Конституційний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Суд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України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як орган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конституційної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юрисдикції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B76C4B" w:rsidRPr="003A3FD8" w:rsidRDefault="00B76C4B" w:rsidP="00B76C4B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7.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Інститут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омбудсмана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Україні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світі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B76C4B" w:rsidRPr="003A3FD8" w:rsidRDefault="00B76C4B" w:rsidP="00B76C4B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8.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Уповноважений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Президента з прав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дитини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B76C4B" w:rsidRPr="003A3FD8" w:rsidRDefault="00B76C4B" w:rsidP="00B76C4B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9.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Органи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місцевого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самоврядування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й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управління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Україні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B76C4B" w:rsidRPr="003A3FD8" w:rsidRDefault="00B76C4B" w:rsidP="00B76C4B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10.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Органи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прокуратури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України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B76C4B" w:rsidRPr="003A3FD8" w:rsidRDefault="00B76C4B" w:rsidP="00B76C4B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11.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Органи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внутрішніх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справ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України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B76C4B" w:rsidRPr="003A3FD8" w:rsidRDefault="00B76C4B" w:rsidP="00B76C4B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12. Служба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безпеки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України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B76C4B" w:rsidRPr="003A3FD8" w:rsidRDefault="00B76C4B" w:rsidP="00B76C4B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13.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Державна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податкова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служба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України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B76C4B" w:rsidRPr="003A3FD8" w:rsidRDefault="00B76C4B" w:rsidP="00B76C4B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14.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Нотаріат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України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B76C4B" w:rsidRPr="003A3FD8" w:rsidRDefault="00B76C4B" w:rsidP="00B76C4B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15. Адвокатура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України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B76C4B" w:rsidRPr="003A3FD8" w:rsidRDefault="00B76C4B" w:rsidP="00B76C4B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16.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Інститут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громадянства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Україні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B76C4B" w:rsidRPr="003A3FD8" w:rsidRDefault="00B76C4B" w:rsidP="00B76C4B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17.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Політико-правовий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статус особи і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громадянина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B76C4B" w:rsidRPr="003A3FD8" w:rsidRDefault="00B76C4B" w:rsidP="00B76C4B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18.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Інститут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виборів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Україні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B76C4B" w:rsidRPr="003A3FD8" w:rsidRDefault="00B76C4B" w:rsidP="00B76C4B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19.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Інститути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безпосередньої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демократії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в Україні</w:t>
      </w:r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B76C4B" w:rsidRPr="001D3B6E" w:rsidRDefault="00B76C4B" w:rsidP="00B76C4B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20. </w:t>
      </w:r>
      <w:r w:rsidR="00697928" w:rsidRPr="0069792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Юридична відповідальність</w:t>
      </w:r>
      <w:r w:rsidR="00697928" w:rsidRPr="006979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="00697928" w:rsidRPr="00697928">
        <w:rPr>
          <w:rFonts w:ascii="Times New Roman" w:eastAsia="Calibri" w:hAnsi="Times New Roman" w:cs="Times New Roman"/>
          <w:color w:val="000000"/>
          <w:sz w:val="28"/>
          <w:szCs w:val="28"/>
        </w:rPr>
        <w:t>правопорушення</w:t>
      </w:r>
      <w:proofErr w:type="spellEnd"/>
      <w:r w:rsidR="00697928" w:rsidRPr="006979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="00697928" w:rsidRPr="00697928">
        <w:rPr>
          <w:rFonts w:ascii="Times New Roman" w:eastAsia="Calibri" w:hAnsi="Times New Roman" w:cs="Times New Roman"/>
          <w:color w:val="000000"/>
          <w:sz w:val="28"/>
          <w:szCs w:val="28"/>
        </w:rPr>
        <w:t>сфері</w:t>
      </w:r>
      <w:proofErr w:type="spellEnd"/>
      <w:r w:rsidR="00697928" w:rsidRPr="006979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97928" w:rsidRPr="00697928">
        <w:rPr>
          <w:rFonts w:ascii="Times New Roman" w:eastAsia="Calibri" w:hAnsi="Times New Roman" w:cs="Times New Roman"/>
          <w:color w:val="000000"/>
          <w:sz w:val="28"/>
          <w:szCs w:val="28"/>
        </w:rPr>
        <w:t>будівельної</w:t>
      </w:r>
      <w:proofErr w:type="spellEnd"/>
      <w:r w:rsidR="00697928" w:rsidRPr="006979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97928" w:rsidRPr="00697928">
        <w:rPr>
          <w:rFonts w:ascii="Times New Roman" w:eastAsia="Calibri" w:hAnsi="Times New Roman" w:cs="Times New Roman"/>
          <w:color w:val="000000"/>
          <w:sz w:val="28"/>
          <w:szCs w:val="28"/>
        </w:rPr>
        <w:t>діяльності</w:t>
      </w:r>
      <w:proofErr w:type="spellEnd"/>
      <w:r w:rsidR="00697928" w:rsidRPr="006979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B76C4B" w:rsidRPr="003A3FD8" w:rsidRDefault="00B76C4B" w:rsidP="00B76C4B">
      <w:pPr>
        <w:widowControl w:val="0"/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B76C4B" w:rsidRPr="003A3FD8" w:rsidRDefault="00B76C4B" w:rsidP="00B76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A3FD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Індивідуальне завдання</w:t>
      </w:r>
    </w:p>
    <w:p w:rsidR="00B76C4B" w:rsidRPr="003A3FD8" w:rsidRDefault="00B76C4B" w:rsidP="00B76C4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A3FD8">
        <w:rPr>
          <w:rFonts w:ascii="Times New Roman" w:hAnsi="Times New Roman"/>
          <w:b/>
          <w:sz w:val="28"/>
          <w:szCs w:val="28"/>
          <w:lang w:val="uk-UA"/>
        </w:rPr>
        <w:t xml:space="preserve"> Типове завдання модульної контрольної роботи (приклад 1)</w:t>
      </w:r>
    </w:p>
    <w:p w:rsidR="00B76C4B" w:rsidRPr="003A3FD8" w:rsidRDefault="00B76C4B" w:rsidP="00B76C4B">
      <w:pPr>
        <w:autoSpaceDE w:val="0"/>
        <w:autoSpaceDN w:val="0"/>
        <w:adjustRightInd w:val="0"/>
        <w:spacing w:after="38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3A3FD8">
        <w:rPr>
          <w:rFonts w:ascii="Times New Roman" w:hAnsi="Times New Roman"/>
          <w:sz w:val="28"/>
          <w:szCs w:val="28"/>
          <w:lang w:val="uk-UA"/>
        </w:rPr>
        <w:t xml:space="preserve">І.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Тестові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завдання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</w:t>
      </w:r>
    </w:p>
    <w:p w:rsidR="00B76C4B" w:rsidRPr="003A3FD8" w:rsidRDefault="00B76C4B" w:rsidP="00B76C4B">
      <w:pPr>
        <w:autoSpaceDE w:val="0"/>
        <w:autoSpaceDN w:val="0"/>
        <w:adjustRightInd w:val="0"/>
        <w:spacing w:after="38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Сутність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права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полягає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 тому,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що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воно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є:</w:t>
      </w:r>
    </w:p>
    <w:p w:rsidR="00B76C4B" w:rsidRPr="003A3FD8" w:rsidRDefault="00B76C4B" w:rsidP="00B76C4B">
      <w:pPr>
        <w:autoSpaceDE w:val="0"/>
        <w:autoSpaceDN w:val="0"/>
        <w:adjustRightInd w:val="0"/>
        <w:spacing w:after="38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а)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соціальним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регулятором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поведінки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людей, </w:t>
      </w:r>
    </w:p>
    <w:p w:rsidR="00B76C4B" w:rsidRPr="003A3FD8" w:rsidRDefault="00B76C4B" w:rsidP="00B76C4B">
      <w:pPr>
        <w:autoSpaceDE w:val="0"/>
        <w:autoSpaceDN w:val="0"/>
        <w:adjustRightInd w:val="0"/>
        <w:spacing w:after="38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засобом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подолання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неузгодженостей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конфліктів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B76C4B" w:rsidRPr="003A3FD8" w:rsidRDefault="00B76C4B" w:rsidP="00B76C4B">
      <w:pPr>
        <w:autoSpaceDE w:val="0"/>
        <w:autoSpaceDN w:val="0"/>
        <w:adjustRightInd w:val="0"/>
        <w:spacing w:after="38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в)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сприяє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розвитку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людської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цивілізації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шляхом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формування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закріплення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глобальних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цінностей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B76C4B" w:rsidRPr="003A3FD8" w:rsidRDefault="00B76C4B" w:rsidP="00B76C4B">
      <w:pPr>
        <w:autoSpaceDE w:val="0"/>
        <w:autoSpaceDN w:val="0"/>
        <w:adjustRightInd w:val="0"/>
        <w:spacing w:after="38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г)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мірою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свободи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рівності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втіленням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справедливості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B76C4B" w:rsidRPr="003A3FD8" w:rsidRDefault="00B76C4B" w:rsidP="00B76C4B">
      <w:pPr>
        <w:autoSpaceDE w:val="0"/>
        <w:autoSpaceDN w:val="0"/>
        <w:adjustRightInd w:val="0"/>
        <w:spacing w:after="38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д) </w:t>
      </w:r>
      <w:r w:rsidRPr="003A3FD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системою правил, які регулюють усі відносини між </w:t>
      </w:r>
      <w:proofErr w:type="spellStart"/>
      <w:proofErr w:type="gram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суб»єктами</w:t>
      </w:r>
      <w:proofErr w:type="spellEnd"/>
      <w:proofErr w:type="gram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B76C4B" w:rsidRPr="003A3FD8" w:rsidRDefault="00B76C4B" w:rsidP="00B76C4B">
      <w:pPr>
        <w:autoSpaceDE w:val="0"/>
        <w:autoSpaceDN w:val="0"/>
        <w:adjustRightInd w:val="0"/>
        <w:spacing w:after="38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е)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правильними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є </w:t>
      </w:r>
      <w:proofErr w:type="spellStart"/>
      <w:proofErr w:type="gram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відповіді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A3FD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proofErr w:type="gram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); б); в); г).</w:t>
      </w:r>
    </w:p>
    <w:p w:rsidR="00B76C4B" w:rsidRPr="003A3FD8" w:rsidRDefault="00B76C4B" w:rsidP="00B76C4B">
      <w:pPr>
        <w:autoSpaceDE w:val="0"/>
        <w:autoSpaceDN w:val="0"/>
        <w:adjustRightInd w:val="0"/>
        <w:spacing w:after="38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76C4B" w:rsidRPr="003A3FD8" w:rsidRDefault="00B76C4B" w:rsidP="00B76C4B">
      <w:pPr>
        <w:autoSpaceDE w:val="0"/>
        <w:autoSpaceDN w:val="0"/>
        <w:adjustRightInd w:val="0"/>
        <w:spacing w:after="38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ІІ.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Розкрийте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зміст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охоронної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функції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права.</w:t>
      </w:r>
    </w:p>
    <w:p w:rsidR="00B76C4B" w:rsidRPr="003A3FD8" w:rsidRDefault="00B76C4B" w:rsidP="00B76C4B">
      <w:pPr>
        <w:autoSpaceDE w:val="0"/>
        <w:autoSpaceDN w:val="0"/>
        <w:adjustRightInd w:val="0"/>
        <w:spacing w:after="38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3A3FD8">
        <w:rPr>
          <w:rFonts w:ascii="Times New Roman" w:eastAsia="Calibri" w:hAnsi="Times New Roman" w:cs="Times New Roman"/>
          <w:color w:val="000000"/>
          <w:sz w:val="28"/>
          <w:szCs w:val="28"/>
        </w:rPr>
        <w:t>ІІІ. Задача</w:t>
      </w:r>
      <w:r w:rsidRPr="003A3FD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</w:t>
      </w:r>
    </w:p>
    <w:p w:rsidR="00B76C4B" w:rsidRDefault="00B76C4B" w:rsidP="00B76C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6C4B" w:rsidRPr="003A3FD8" w:rsidRDefault="00B76C4B" w:rsidP="00B76C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3F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Належне виконання контрольної модульної роботи потребує обрання правильної відповіді на тестове завдання, надання характеристики зазначеної функції права та вирішення ситуативного завдання з даної тематики шляхом аналізу та застосування відповідних положень  нормативно-правових актів. </w:t>
      </w:r>
    </w:p>
    <w:p w:rsidR="00B76C4B" w:rsidRPr="003A3FD8" w:rsidRDefault="00B76C4B" w:rsidP="00B76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6C4B" w:rsidRPr="003A3FD8" w:rsidRDefault="00B76C4B" w:rsidP="00B76C4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A3FD8">
        <w:rPr>
          <w:rFonts w:ascii="Times New Roman" w:hAnsi="Times New Roman"/>
          <w:b/>
          <w:sz w:val="28"/>
          <w:szCs w:val="28"/>
          <w:lang w:val="uk-UA"/>
        </w:rPr>
        <w:t>Типове завдання для виконання практичного завдання (приклад 2)</w:t>
      </w:r>
    </w:p>
    <w:p w:rsidR="00B76C4B" w:rsidRPr="003A3FD8" w:rsidRDefault="00B76C4B" w:rsidP="00B76C4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A3FD8">
        <w:rPr>
          <w:rFonts w:ascii="Times New Roman" w:hAnsi="Times New Roman"/>
          <w:sz w:val="28"/>
          <w:szCs w:val="28"/>
          <w:lang w:val="uk-UA"/>
        </w:rPr>
        <w:t xml:space="preserve">1. Розкрийте сутність та правове значення принципу поділу влади у державі. Якими державними органами представлена кожна з гілок влади в  Україні?  </w:t>
      </w:r>
    </w:p>
    <w:p w:rsidR="00B76C4B" w:rsidRPr="003A3FD8" w:rsidRDefault="00B76C4B" w:rsidP="00B76C4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A3FD8">
        <w:rPr>
          <w:rFonts w:ascii="Times New Roman" w:hAnsi="Times New Roman"/>
          <w:sz w:val="28"/>
          <w:szCs w:val="28"/>
          <w:lang w:val="uk-UA"/>
        </w:rPr>
        <w:t>2. Схарактеризуйте засади правового порядку в Україні.  У чому полягає пряма дія норм Конституції України ?</w:t>
      </w:r>
    </w:p>
    <w:p w:rsidR="00B76C4B" w:rsidRPr="003A3FD8" w:rsidRDefault="00B76C4B" w:rsidP="00B76C4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A3FD8">
        <w:rPr>
          <w:rFonts w:ascii="Times New Roman" w:hAnsi="Times New Roman"/>
          <w:sz w:val="28"/>
          <w:szCs w:val="28"/>
          <w:lang w:val="uk-UA"/>
        </w:rPr>
        <w:t>3. Схарактеризуйте основні права та обов’язки громадян.</w:t>
      </w:r>
    </w:p>
    <w:p w:rsidR="00B76C4B" w:rsidRPr="003A3FD8" w:rsidRDefault="00B76C4B" w:rsidP="00B76C4B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A3FD8">
        <w:rPr>
          <w:rFonts w:ascii="Times New Roman" w:hAnsi="Times New Roman"/>
          <w:sz w:val="28"/>
          <w:szCs w:val="28"/>
          <w:lang w:val="uk-UA"/>
        </w:rPr>
        <w:t xml:space="preserve">Правильне виконання контрольної роботи потребує надання ґрунтовної відповіді, підкріпленої відповідними статтями Конституції України.  </w:t>
      </w:r>
    </w:p>
    <w:p w:rsidR="00B76C4B" w:rsidRPr="003A3FD8" w:rsidRDefault="00B76C4B" w:rsidP="00B76C4B">
      <w:pPr>
        <w:ind w:left="71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A3FD8">
        <w:rPr>
          <w:rFonts w:ascii="Times New Roman" w:hAnsi="Times New Roman"/>
          <w:b/>
          <w:sz w:val="28"/>
          <w:szCs w:val="28"/>
          <w:lang w:val="uk-UA"/>
        </w:rPr>
        <w:t>Самостійна робота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707"/>
        <w:gridCol w:w="6408"/>
        <w:gridCol w:w="2235"/>
      </w:tblGrid>
      <w:tr w:rsidR="00B76C4B" w:rsidRPr="003A3FD8" w:rsidTr="00B76C4B">
        <w:tc>
          <w:tcPr>
            <w:tcW w:w="709" w:type="dxa"/>
          </w:tcPr>
          <w:p w:rsidR="00B76C4B" w:rsidRPr="003A3FD8" w:rsidRDefault="00B76C4B" w:rsidP="00B76C4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3FD8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 w:rsidRPr="003A3FD8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з/п</w:t>
            </w:r>
          </w:p>
        </w:tc>
        <w:tc>
          <w:tcPr>
            <w:tcW w:w="6452" w:type="dxa"/>
          </w:tcPr>
          <w:p w:rsidR="00B76C4B" w:rsidRPr="003A3FD8" w:rsidRDefault="00B76C4B" w:rsidP="00B76C4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3F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Тема </w:t>
            </w:r>
          </w:p>
        </w:tc>
        <w:tc>
          <w:tcPr>
            <w:tcW w:w="2244" w:type="dxa"/>
          </w:tcPr>
          <w:p w:rsidR="00B76C4B" w:rsidRPr="003A3FD8" w:rsidRDefault="00B76C4B" w:rsidP="00B76C4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3FD8">
              <w:rPr>
                <w:rFonts w:ascii="Times New Roman" w:hAnsi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B76C4B" w:rsidRPr="003A3FD8" w:rsidTr="00B76C4B">
        <w:tc>
          <w:tcPr>
            <w:tcW w:w="709" w:type="dxa"/>
          </w:tcPr>
          <w:p w:rsidR="00B76C4B" w:rsidRPr="003A3FD8" w:rsidRDefault="00B76C4B" w:rsidP="00B76C4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3F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6452" w:type="dxa"/>
          </w:tcPr>
          <w:p w:rsidR="00B76C4B" w:rsidRPr="003A3FD8" w:rsidRDefault="00B76C4B" w:rsidP="00B76C4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3FD8">
              <w:rPr>
                <w:rFonts w:ascii="Times New Roman" w:hAnsi="Times New Roman"/>
                <w:sz w:val="28"/>
                <w:szCs w:val="28"/>
                <w:lang w:val="uk-UA"/>
              </w:rPr>
              <w:t>Опанування лекційним матеріалом</w:t>
            </w:r>
          </w:p>
        </w:tc>
        <w:tc>
          <w:tcPr>
            <w:tcW w:w="2244" w:type="dxa"/>
          </w:tcPr>
          <w:p w:rsidR="00B76C4B" w:rsidRPr="003A3FD8" w:rsidRDefault="00B76C4B" w:rsidP="00B76C4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3FD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B76C4B" w:rsidRPr="003A3FD8" w:rsidTr="00B76C4B">
        <w:tc>
          <w:tcPr>
            <w:tcW w:w="709" w:type="dxa"/>
          </w:tcPr>
          <w:p w:rsidR="00B76C4B" w:rsidRPr="003A3FD8" w:rsidRDefault="00B76C4B" w:rsidP="00B76C4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3F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6452" w:type="dxa"/>
          </w:tcPr>
          <w:p w:rsidR="00B76C4B" w:rsidRPr="003A3FD8" w:rsidRDefault="00B76C4B" w:rsidP="00B76C4B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A3FD8">
              <w:rPr>
                <w:rFonts w:ascii="Times New Roman" w:hAnsi="Times New Roman"/>
                <w:sz w:val="28"/>
                <w:szCs w:val="28"/>
                <w:lang w:val="uk-UA"/>
              </w:rPr>
              <w:t>Підготовка до практичних занять та індивідуальної роботи під керівництвом викладача</w:t>
            </w:r>
          </w:p>
        </w:tc>
        <w:tc>
          <w:tcPr>
            <w:tcW w:w="2244" w:type="dxa"/>
          </w:tcPr>
          <w:p w:rsidR="00B76C4B" w:rsidRPr="003A3FD8" w:rsidRDefault="00B76C4B" w:rsidP="00B76C4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</w:tr>
      <w:tr w:rsidR="00B76C4B" w:rsidRPr="003A3FD8" w:rsidTr="00B76C4B">
        <w:tc>
          <w:tcPr>
            <w:tcW w:w="709" w:type="dxa"/>
          </w:tcPr>
          <w:p w:rsidR="00B76C4B" w:rsidRPr="003A3FD8" w:rsidRDefault="00B76C4B" w:rsidP="00B76C4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3F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3. </w:t>
            </w:r>
          </w:p>
        </w:tc>
        <w:tc>
          <w:tcPr>
            <w:tcW w:w="6452" w:type="dxa"/>
          </w:tcPr>
          <w:p w:rsidR="00B76C4B" w:rsidRPr="003A3FD8" w:rsidRDefault="00B76C4B" w:rsidP="00B76C4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3FD8">
              <w:rPr>
                <w:rFonts w:ascii="Times New Roman" w:hAnsi="Times New Roman"/>
                <w:sz w:val="28"/>
                <w:szCs w:val="28"/>
                <w:lang w:val="uk-UA"/>
              </w:rPr>
              <w:t>Виконання індивідуального завдання</w:t>
            </w:r>
          </w:p>
        </w:tc>
        <w:tc>
          <w:tcPr>
            <w:tcW w:w="2244" w:type="dxa"/>
          </w:tcPr>
          <w:p w:rsidR="00B76C4B" w:rsidRPr="003A3FD8" w:rsidRDefault="00B76C4B" w:rsidP="00B76C4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3FD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B76C4B" w:rsidRPr="003A3FD8" w:rsidTr="00B76C4B">
        <w:tc>
          <w:tcPr>
            <w:tcW w:w="709" w:type="dxa"/>
          </w:tcPr>
          <w:p w:rsidR="00B76C4B" w:rsidRPr="003A3FD8" w:rsidRDefault="00B76C4B" w:rsidP="00B76C4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3F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4. </w:t>
            </w:r>
          </w:p>
        </w:tc>
        <w:tc>
          <w:tcPr>
            <w:tcW w:w="6452" w:type="dxa"/>
          </w:tcPr>
          <w:p w:rsidR="00B76C4B" w:rsidRPr="003A3FD8" w:rsidRDefault="00B76C4B" w:rsidP="00B76C4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3FD8">
              <w:rPr>
                <w:rFonts w:ascii="Times New Roman" w:hAnsi="Times New Roman"/>
                <w:sz w:val="28"/>
                <w:szCs w:val="28"/>
                <w:lang w:val="uk-UA"/>
              </w:rPr>
              <w:t>Робота з літературою та електронними носіями</w:t>
            </w:r>
          </w:p>
        </w:tc>
        <w:tc>
          <w:tcPr>
            <w:tcW w:w="2244" w:type="dxa"/>
          </w:tcPr>
          <w:p w:rsidR="00B76C4B" w:rsidRPr="003A3FD8" w:rsidRDefault="00B76C4B" w:rsidP="00B76C4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B76C4B" w:rsidRPr="003A3FD8" w:rsidTr="00B76C4B">
        <w:tc>
          <w:tcPr>
            <w:tcW w:w="709" w:type="dxa"/>
          </w:tcPr>
          <w:p w:rsidR="00B76C4B" w:rsidRPr="003A3FD8" w:rsidRDefault="00B76C4B" w:rsidP="00B76C4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52" w:type="dxa"/>
          </w:tcPr>
          <w:p w:rsidR="00B76C4B" w:rsidRPr="003A3FD8" w:rsidRDefault="00B76C4B" w:rsidP="00B76C4B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A3FD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Усього годин</w:t>
            </w:r>
          </w:p>
        </w:tc>
        <w:tc>
          <w:tcPr>
            <w:tcW w:w="2244" w:type="dxa"/>
          </w:tcPr>
          <w:p w:rsidR="00B76C4B" w:rsidRPr="003A3FD8" w:rsidRDefault="00B76C4B" w:rsidP="00B76C4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50</w:t>
            </w:r>
          </w:p>
        </w:tc>
      </w:tr>
    </w:tbl>
    <w:p w:rsidR="00B76C4B" w:rsidRPr="003A3FD8" w:rsidRDefault="00B76C4B" w:rsidP="00B76C4B">
      <w:pPr>
        <w:spacing w:after="0" w:line="240" w:lineRule="auto"/>
        <w:ind w:left="71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B76C4B" w:rsidRPr="003A3FD8" w:rsidRDefault="00B76C4B" w:rsidP="00B76C4B">
      <w:pPr>
        <w:spacing w:after="0" w:line="240" w:lineRule="auto"/>
        <w:ind w:left="71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A3FD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Методи контролю та оцінювання знань</w:t>
      </w:r>
    </w:p>
    <w:p w:rsidR="00B76C4B" w:rsidRPr="003A3FD8" w:rsidRDefault="00B76C4B" w:rsidP="00B76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3A3FD8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Загальне оцінювання здійснюється через вимірювання результатів навчання у формі п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po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м</w:t>
      </w:r>
      <w:r w:rsidRPr="003A3F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i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жн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o</w:t>
      </w:r>
      <w:r w:rsidRPr="003A3FD8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г</w:t>
      </w:r>
      <w:r w:rsidRPr="003A3F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o</w:t>
      </w:r>
      <w:r w:rsidRPr="003A3FD8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(модульного) та підсумкового контролю (екзамен, захист індивідуальної роботи тощо) відповідно до вимог зовнішньої та внутрішньої системи забезпечення якості вищої освіти. </w:t>
      </w:r>
    </w:p>
    <w:p w:rsidR="00B76C4B" w:rsidRPr="003A3FD8" w:rsidRDefault="00B76C4B" w:rsidP="00B76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B76C4B" w:rsidRPr="003A3FD8" w:rsidRDefault="00B76C4B" w:rsidP="00B76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spellStart"/>
      <w:r w:rsidRPr="003A3F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Політика</w:t>
      </w:r>
      <w:proofErr w:type="spellEnd"/>
      <w:r w:rsidRPr="003A3F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щодо</w:t>
      </w:r>
      <w:proofErr w:type="spellEnd"/>
      <w:r w:rsidRPr="003A3F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академічної</w:t>
      </w:r>
      <w:proofErr w:type="spellEnd"/>
      <w:r w:rsidRPr="003A3F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доброчесності</w:t>
      </w:r>
      <w:proofErr w:type="spellEnd"/>
    </w:p>
    <w:p w:rsidR="00B76C4B" w:rsidRPr="003A3FD8" w:rsidRDefault="00B76C4B" w:rsidP="00B76C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Тексти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індивідуальних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завдань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т.ч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разі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коли вони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виконуються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формі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презентацій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або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інших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формах) </w:t>
      </w:r>
      <w:r w:rsidRPr="003A3F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можуть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перевіряют</w:t>
      </w:r>
      <w:r w:rsidRPr="003A3F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ись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плагіат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Для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цілей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захисту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індивідуального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оригінальність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тексту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має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складати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менше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70%. Ви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нятки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становлять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випадки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зарахування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публікацій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A3F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добувачів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матеріалах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наукових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конференціях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інших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наукових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збірниках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які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вже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пройшли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перевірку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плагіат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76C4B" w:rsidRPr="003A3FD8" w:rsidRDefault="00B76C4B" w:rsidP="00B76C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Списування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під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тестування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інших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опитувань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які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проводяться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письмовій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формі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заборонені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т.ч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із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використанням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мобільних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девайсів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). У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разі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виявлення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фактів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списування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 боку </w:t>
      </w:r>
      <w:r w:rsidRPr="003A3F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здобувача</w:t>
      </w:r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він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отримує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інше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разі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повторного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виявлення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призначається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додаткове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заняття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проходження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тестування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76C4B" w:rsidRPr="003A3FD8" w:rsidRDefault="00B76C4B" w:rsidP="00B76C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76C4B" w:rsidRPr="003A3FD8" w:rsidRDefault="00B76C4B" w:rsidP="00B76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spellStart"/>
      <w:r w:rsidRPr="003A3F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Політика</w:t>
      </w:r>
      <w:proofErr w:type="spellEnd"/>
      <w:r w:rsidRPr="003A3F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щодо</w:t>
      </w:r>
      <w:proofErr w:type="spellEnd"/>
      <w:r w:rsidRPr="003A3F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відвідування</w:t>
      </w:r>
      <w:proofErr w:type="spellEnd"/>
    </w:p>
    <w:p w:rsidR="00B76C4B" w:rsidRPr="003A3FD8" w:rsidRDefault="00B76C4B" w:rsidP="00B76C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Здобувач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який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пропустив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аудиторне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заняття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поважних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причин,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має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продемонструвати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викладачу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надати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до деканату</w:t>
      </w:r>
      <w:proofErr w:type="gram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A3F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факультету</w:t>
      </w:r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документ,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який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засвідчує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ці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причини.</w:t>
      </w:r>
    </w:p>
    <w:p w:rsidR="00B76C4B" w:rsidRPr="003A3FD8" w:rsidRDefault="00B76C4B" w:rsidP="00B76C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об’єктивних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причин (хвороба,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міжнародне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стажування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наукова та науково-практична конференція (круглий стіл)</w:t>
      </w:r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тощо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може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відбуватись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он-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лайн</w:t>
      </w:r>
      <w:proofErr w:type="spellEnd"/>
      <w:proofErr w:type="gram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формі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погодженням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із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керівником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курсу.</w:t>
      </w:r>
    </w:p>
    <w:p w:rsidR="00B76C4B" w:rsidRPr="003A3FD8" w:rsidRDefault="00B76C4B" w:rsidP="00B76C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76C4B" w:rsidRPr="003A3FD8" w:rsidRDefault="00B76C4B" w:rsidP="00B76C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proofErr w:type="spellStart"/>
      <w:r w:rsidRPr="003A3F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Методи</w:t>
      </w:r>
      <w:proofErr w:type="spellEnd"/>
      <w:r w:rsidRPr="003A3F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контрол</w:t>
      </w:r>
      <w:proofErr w:type="spellEnd"/>
      <w:r w:rsidRPr="003A3FD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ю</w:t>
      </w:r>
    </w:p>
    <w:p w:rsidR="00B76C4B" w:rsidRPr="003A3FD8" w:rsidRDefault="00B76C4B" w:rsidP="00B76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Основні форми участі здобувачів у навчальному процесі, що підлягають поточному контролю: виступ на практичних заняттях; доповнення,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опонування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до виступу, рецензія на виступ; участь у дискусіях; аналіз першоджерел; письмові завдання (тестові, індивідуальні роботи у формі рефератів); та інші письмові роботи, оформлені відповідно до вимог.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Кожна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 курсу,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винесена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лекційні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практичні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заняття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відпрацьовується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добувачами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тій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іншій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формі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наведеній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вище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Обов’язкова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присутність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лекційних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заняттях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активність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впродовж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семестру,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відвідування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відпрацювання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усіх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аудиторних</w:t>
      </w:r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занять,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видів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передбачених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навчальним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планом з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цієї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дисципліни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76C4B" w:rsidRPr="003A3FD8" w:rsidRDefault="00B76C4B" w:rsidP="00B76C4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оцінюванні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рівня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знань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3FD8"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добувача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аналізу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підлягають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B76C4B" w:rsidRPr="003A3FD8" w:rsidRDefault="00B76C4B" w:rsidP="00B76C4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3FD8">
        <w:rPr>
          <w:rFonts w:ascii="Times New Roman" w:eastAsia="Calibri" w:hAnsi="Times New Roman" w:cs="Times New Roman"/>
          <w:sz w:val="28"/>
          <w:szCs w:val="28"/>
        </w:rPr>
        <w:t>-</w:t>
      </w:r>
      <w:r w:rsidRPr="003A3FD8">
        <w:rPr>
          <w:rFonts w:ascii="Times New Roman" w:eastAsia="Calibri" w:hAnsi="Times New Roman" w:cs="Times New Roman"/>
          <w:sz w:val="28"/>
          <w:szCs w:val="28"/>
        </w:rPr>
        <w:tab/>
        <w:t xml:space="preserve">характеристики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відповіді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цілісність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повнота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логічність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обґрунтованість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правильність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;  </w:t>
      </w:r>
    </w:p>
    <w:p w:rsidR="00B76C4B" w:rsidRPr="003A3FD8" w:rsidRDefault="00B76C4B" w:rsidP="00B76C4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3FD8">
        <w:rPr>
          <w:rFonts w:ascii="Times New Roman" w:eastAsia="Calibri" w:hAnsi="Times New Roman" w:cs="Times New Roman"/>
          <w:sz w:val="28"/>
          <w:szCs w:val="28"/>
        </w:rPr>
        <w:t>-</w:t>
      </w:r>
      <w:r w:rsidRPr="003A3FD8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якість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знань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ступінь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засвоєння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 фактичного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матеріалу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):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осмисленість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глибина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гнучкість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дієвість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системність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узагальненість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міцність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B76C4B" w:rsidRPr="003A3FD8" w:rsidRDefault="00B76C4B" w:rsidP="00B76C4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3FD8">
        <w:rPr>
          <w:rFonts w:ascii="Times New Roman" w:eastAsia="Calibri" w:hAnsi="Times New Roman" w:cs="Times New Roman"/>
          <w:sz w:val="28"/>
          <w:szCs w:val="28"/>
        </w:rPr>
        <w:t>-</w:t>
      </w:r>
      <w:r w:rsidRPr="003A3FD8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ступінь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сформованості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уміння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поєднувати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теорію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 і практику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під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 час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розгляду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ситуацій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практичних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завдань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76C4B" w:rsidRPr="003A3FD8" w:rsidRDefault="00B76C4B" w:rsidP="00B76C4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3FD8">
        <w:rPr>
          <w:rFonts w:ascii="Times New Roman" w:eastAsia="Calibri" w:hAnsi="Times New Roman" w:cs="Times New Roman"/>
          <w:sz w:val="28"/>
          <w:szCs w:val="28"/>
        </w:rPr>
        <w:t>-</w:t>
      </w:r>
      <w:r w:rsidRPr="003A3FD8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рівень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володіння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розумовими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операціями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вміння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аналізувати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синтезувати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порівнювати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абстрагувати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узагальнювати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робити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висновки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 з проблем,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розглядаються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;  </w:t>
      </w:r>
    </w:p>
    <w:p w:rsidR="00B76C4B" w:rsidRPr="003A3FD8" w:rsidRDefault="00B76C4B" w:rsidP="00B76C4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3FD8">
        <w:rPr>
          <w:rFonts w:ascii="Times New Roman" w:eastAsia="Calibri" w:hAnsi="Times New Roman" w:cs="Times New Roman"/>
          <w:sz w:val="28"/>
          <w:szCs w:val="28"/>
        </w:rPr>
        <w:t>-</w:t>
      </w:r>
      <w:r w:rsidRPr="003A3FD8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досвід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творчої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діяльності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уміння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виявляти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проблеми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розв’язувати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їх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формувати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гіпотези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;  </w:t>
      </w:r>
    </w:p>
    <w:p w:rsidR="00B76C4B" w:rsidRPr="003A3FD8" w:rsidRDefault="00B76C4B" w:rsidP="00B76C4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3FD8">
        <w:rPr>
          <w:rFonts w:ascii="Times New Roman" w:eastAsia="Calibri" w:hAnsi="Times New Roman" w:cs="Times New Roman"/>
          <w:sz w:val="28"/>
          <w:szCs w:val="28"/>
        </w:rPr>
        <w:t>-</w:t>
      </w:r>
      <w:r w:rsidRPr="003A3FD8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самостійна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 робота: робота з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навчально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-методичною,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науковою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допоміжною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вітчизняною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зарубіжною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літературою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питань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розглядаються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уміння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отримувати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інформацію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різноманітних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джерел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традиційних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спеціальних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періодичних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видань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, ЗМІ,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Internet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тощо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).  </w:t>
      </w:r>
    </w:p>
    <w:p w:rsidR="00B76C4B" w:rsidRPr="003A3FD8" w:rsidRDefault="00B76C4B" w:rsidP="00B76C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</w:pPr>
      <w:proofErr w:type="spellStart"/>
      <w:r w:rsidRPr="003A3FD8">
        <w:rPr>
          <w:rFonts w:ascii="Times New Roman" w:eastAsia="Calibri" w:hAnsi="Times New Roman" w:cs="Times New Roman"/>
          <w:b/>
          <w:spacing w:val="3"/>
          <w:sz w:val="28"/>
          <w:szCs w:val="28"/>
          <w:lang w:eastAsia="ru-RU"/>
        </w:rPr>
        <w:t>Тестове</w:t>
      </w:r>
      <w:proofErr w:type="spellEnd"/>
      <w:r w:rsidRPr="003A3FD8">
        <w:rPr>
          <w:rFonts w:ascii="Times New Roman" w:eastAsia="Calibri" w:hAnsi="Times New Roman" w:cs="Times New Roman"/>
          <w:b/>
          <w:spacing w:val="3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b/>
          <w:spacing w:val="3"/>
          <w:sz w:val="28"/>
          <w:szCs w:val="28"/>
          <w:lang w:eastAsia="ru-RU"/>
        </w:rPr>
        <w:t>опитування</w:t>
      </w:r>
      <w:proofErr w:type="spellEnd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може</w:t>
      </w:r>
      <w:proofErr w:type="spellEnd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проводитись</w:t>
      </w:r>
      <w:proofErr w:type="spellEnd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за одним </w:t>
      </w:r>
      <w:proofErr w:type="spellStart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або</w:t>
      </w:r>
      <w:proofErr w:type="spellEnd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кількома</w:t>
      </w:r>
      <w:proofErr w:type="spellEnd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lastRenderedPageBreak/>
        <w:t>змістовими</w:t>
      </w:r>
      <w:proofErr w:type="spellEnd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модулями. В </w:t>
      </w:r>
      <w:proofErr w:type="spellStart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останньому</w:t>
      </w:r>
      <w:proofErr w:type="spellEnd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випадку</w:t>
      </w:r>
      <w:proofErr w:type="spellEnd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бали</w:t>
      </w:r>
      <w:proofErr w:type="spellEnd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, </w:t>
      </w:r>
      <w:proofErr w:type="spellStart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які</w:t>
      </w:r>
      <w:proofErr w:type="spellEnd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нараховуються</w:t>
      </w:r>
      <w:proofErr w:type="spellEnd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val="uk-UA" w:eastAsia="ru-RU"/>
        </w:rPr>
        <w:t>з</w:t>
      </w:r>
      <w:proofErr w:type="spellStart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добувачу</w:t>
      </w:r>
      <w:proofErr w:type="spellEnd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за </w:t>
      </w:r>
      <w:proofErr w:type="spellStart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відповіді</w:t>
      </w:r>
      <w:proofErr w:type="spellEnd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на </w:t>
      </w:r>
      <w:proofErr w:type="spellStart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тестові</w:t>
      </w:r>
      <w:proofErr w:type="spellEnd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питання</w:t>
      </w:r>
      <w:proofErr w:type="spellEnd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, </w:t>
      </w:r>
      <w:proofErr w:type="spellStart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поділяються</w:t>
      </w:r>
      <w:proofErr w:type="spellEnd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між</w:t>
      </w:r>
      <w:proofErr w:type="spellEnd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змістовими</w:t>
      </w:r>
      <w:proofErr w:type="spellEnd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модулями.</w:t>
      </w:r>
    </w:p>
    <w:p w:rsidR="00B76C4B" w:rsidRPr="003A3FD8" w:rsidRDefault="00B76C4B" w:rsidP="00B76C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</w:pPr>
      <w:proofErr w:type="spellStart"/>
      <w:r w:rsidRPr="003A3FD8">
        <w:rPr>
          <w:rFonts w:ascii="Times New Roman" w:eastAsia="Calibri" w:hAnsi="Times New Roman" w:cs="Times New Roman"/>
          <w:b/>
          <w:spacing w:val="3"/>
          <w:sz w:val="28"/>
          <w:szCs w:val="28"/>
          <w:lang w:eastAsia="ru-RU"/>
        </w:rPr>
        <w:t>Індивідуальне</w:t>
      </w:r>
      <w:proofErr w:type="spellEnd"/>
      <w:r w:rsidRPr="003A3FD8">
        <w:rPr>
          <w:rFonts w:ascii="Times New Roman" w:eastAsia="Calibri" w:hAnsi="Times New Roman" w:cs="Times New Roman"/>
          <w:b/>
          <w:spacing w:val="3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b/>
          <w:spacing w:val="3"/>
          <w:sz w:val="28"/>
          <w:szCs w:val="28"/>
          <w:lang w:eastAsia="ru-RU"/>
        </w:rPr>
        <w:t>завдання</w:t>
      </w:r>
      <w:proofErr w:type="spellEnd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підлягає</w:t>
      </w:r>
      <w:proofErr w:type="spellEnd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захисту</w:t>
      </w:r>
      <w:proofErr w:type="spellEnd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Здобувач</w:t>
      </w:r>
      <w:proofErr w:type="spellEnd"/>
      <w:r>
        <w:rPr>
          <w:rFonts w:ascii="Times New Roman" w:eastAsia="Calibri" w:hAnsi="Times New Roman" w:cs="Times New Roman"/>
          <w:spacing w:val="3"/>
          <w:sz w:val="28"/>
          <w:szCs w:val="28"/>
          <w:lang w:val="uk-UA" w:eastAsia="ru-RU"/>
        </w:rPr>
        <w:t>е</w:t>
      </w:r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м на </w:t>
      </w:r>
      <w:proofErr w:type="spellStart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заняттях</w:t>
      </w:r>
      <w:proofErr w:type="spellEnd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, </w:t>
      </w:r>
      <w:proofErr w:type="spellStart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які</w:t>
      </w:r>
      <w:proofErr w:type="spellEnd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призначаються</w:t>
      </w:r>
      <w:proofErr w:type="spellEnd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додатково</w:t>
      </w:r>
      <w:proofErr w:type="spellEnd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.</w:t>
      </w:r>
    </w:p>
    <w:p w:rsidR="00B76C4B" w:rsidRPr="003A3FD8" w:rsidRDefault="00B76C4B" w:rsidP="00B76C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proofErr w:type="spellStart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Індивідуальне</w:t>
      </w:r>
      <w:proofErr w:type="spellEnd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завдання</w:t>
      </w:r>
      <w:proofErr w:type="spellEnd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може</w:t>
      </w:r>
      <w:proofErr w:type="spellEnd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бути </w:t>
      </w:r>
      <w:proofErr w:type="spellStart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виконане</w:t>
      </w:r>
      <w:proofErr w:type="spellEnd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у </w:t>
      </w:r>
      <w:proofErr w:type="spellStart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різних</w:t>
      </w:r>
      <w:proofErr w:type="spellEnd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формах. </w:t>
      </w:r>
      <w:proofErr w:type="spellStart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Зокрема</w:t>
      </w:r>
      <w:proofErr w:type="spellEnd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, </w:t>
      </w:r>
      <w:proofErr w:type="spellStart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Здобувачи</w:t>
      </w:r>
      <w:proofErr w:type="spellEnd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можуть</w:t>
      </w:r>
      <w:proofErr w:type="spellEnd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зробити</w:t>
      </w:r>
      <w:proofErr w:type="spellEnd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його</w:t>
      </w:r>
      <w:proofErr w:type="spellEnd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у </w:t>
      </w:r>
      <w:proofErr w:type="spellStart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вигляді</w:t>
      </w:r>
      <w:proofErr w:type="spellEnd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реферату. Реферат повинен </w:t>
      </w:r>
      <w:proofErr w:type="spellStart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мати</w:t>
      </w:r>
      <w:proofErr w:type="spellEnd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обсяг</w:t>
      </w:r>
      <w:proofErr w:type="spellEnd"/>
      <w:r w:rsidRPr="003A3FD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від 18 до 24 </w:t>
      </w:r>
      <w:proofErr w:type="spellStart"/>
      <w:r w:rsidRPr="003A3FD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сторінок</w:t>
      </w:r>
      <w:proofErr w:type="spellEnd"/>
      <w:r w:rsidRPr="003A3FD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А4 тексту (кегль </w:t>
      </w:r>
      <w:r w:rsidRPr="003A3FD8">
        <w:rPr>
          <w:rFonts w:ascii="Times New Roman" w:eastAsia="Calibri" w:hAnsi="Times New Roman" w:cs="Times New Roman"/>
          <w:spacing w:val="-1"/>
          <w:sz w:val="28"/>
          <w:szCs w:val="28"/>
          <w:lang w:val="en-US" w:eastAsia="ru-RU"/>
        </w:rPr>
        <w:t>Times</w:t>
      </w:r>
      <w:r w:rsidRPr="003A3FD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3A3FD8">
        <w:rPr>
          <w:rFonts w:ascii="Times New Roman" w:eastAsia="Calibri" w:hAnsi="Times New Roman" w:cs="Times New Roman"/>
          <w:spacing w:val="-1"/>
          <w:sz w:val="28"/>
          <w:szCs w:val="28"/>
          <w:lang w:val="en-US" w:eastAsia="ru-RU"/>
        </w:rPr>
        <w:t>New</w:t>
      </w:r>
      <w:r w:rsidRPr="003A3FD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3A3FD8">
        <w:rPr>
          <w:rFonts w:ascii="Times New Roman" w:eastAsia="Calibri" w:hAnsi="Times New Roman" w:cs="Times New Roman"/>
          <w:spacing w:val="-1"/>
          <w:sz w:val="28"/>
          <w:szCs w:val="28"/>
          <w:lang w:val="en-US" w:eastAsia="ru-RU"/>
        </w:rPr>
        <w:t>Roman</w:t>
      </w:r>
      <w:r w:rsidRPr="003A3FD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, шрифт 14, </w:t>
      </w:r>
      <w:proofErr w:type="spellStart"/>
      <w:r w:rsidRPr="003A3FD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інтервал</w:t>
      </w:r>
      <w:proofErr w:type="spellEnd"/>
      <w:r w:rsidRPr="003A3FD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1,5), </w:t>
      </w:r>
      <w:proofErr w:type="spellStart"/>
      <w:r w:rsidRPr="003A3FD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включати</w:t>
      </w:r>
      <w:proofErr w:type="spellEnd"/>
      <w:r w:rsidRPr="003A3FD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план, структуру </w:t>
      </w:r>
      <w:proofErr w:type="spellStart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основної</w:t>
      </w:r>
      <w:proofErr w:type="spellEnd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частини</w:t>
      </w:r>
      <w:proofErr w:type="spellEnd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тексту </w:t>
      </w:r>
      <w:proofErr w:type="spellStart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відповідно</w:t>
      </w:r>
      <w:proofErr w:type="spellEnd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gramStart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до плану</w:t>
      </w:r>
      <w:proofErr w:type="gramEnd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, </w:t>
      </w:r>
      <w:proofErr w:type="spellStart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висновки</w:t>
      </w:r>
      <w:proofErr w:type="spellEnd"/>
      <w:r w:rsidRPr="003A3FD8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і список </w:t>
      </w:r>
      <w:proofErr w:type="spellStart"/>
      <w:r w:rsidRPr="003A3FD8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літератури</w:t>
      </w:r>
      <w:proofErr w:type="spellEnd"/>
      <w:r w:rsidRPr="003A3FD8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, </w:t>
      </w:r>
      <w:proofErr w:type="spellStart"/>
      <w:r w:rsidRPr="003A3FD8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складений</w:t>
      </w:r>
      <w:proofErr w:type="spellEnd"/>
      <w:r w:rsidRPr="003A3FD8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відповідно</w:t>
      </w:r>
      <w:proofErr w:type="spellEnd"/>
      <w:r w:rsidRPr="003A3FD8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до ДСТУ 8302:2015. В </w:t>
      </w:r>
      <w:proofErr w:type="spellStart"/>
      <w:r w:rsidRPr="003A3FD8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рефераті</w:t>
      </w:r>
      <w:proofErr w:type="spellEnd"/>
      <w:r w:rsidRPr="003A3FD8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можна</w:t>
      </w:r>
      <w:proofErr w:type="spellEnd"/>
      <w:r w:rsidRPr="003A3FD8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також</w:t>
      </w:r>
      <w:proofErr w:type="spellEnd"/>
      <w:r w:rsidRPr="003A3FD8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помістити</w:t>
      </w:r>
      <w:proofErr w:type="spellEnd"/>
      <w:r w:rsidRPr="003A3FD8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словник </w:t>
      </w:r>
      <w:proofErr w:type="spellStart"/>
      <w:r w:rsidRPr="003A3FD8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базових</w:t>
      </w:r>
      <w:proofErr w:type="spellEnd"/>
      <w:r w:rsidRPr="003A3FD8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понять до теми. </w:t>
      </w:r>
      <w:proofErr w:type="spellStart"/>
      <w:r w:rsidRPr="003A3FD8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Водночас</w:t>
      </w:r>
      <w:proofErr w:type="spellEnd"/>
      <w:r w:rsidRPr="003A3FD8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індивідуальне</w:t>
      </w:r>
      <w:proofErr w:type="spellEnd"/>
      <w:r w:rsidRPr="003A3FD8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завдання</w:t>
      </w:r>
      <w:proofErr w:type="spellEnd"/>
      <w:r w:rsidRPr="003A3FD8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може</w:t>
      </w:r>
      <w:proofErr w:type="spellEnd"/>
      <w:r w:rsidRPr="003A3FD8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бути </w:t>
      </w:r>
      <w:proofErr w:type="spellStart"/>
      <w:r w:rsidRPr="003A3FD8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виконане</w:t>
      </w:r>
      <w:proofErr w:type="spellEnd"/>
      <w:r w:rsidRPr="003A3FD8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в </w:t>
      </w:r>
      <w:proofErr w:type="spellStart"/>
      <w:r w:rsidRPr="003A3FD8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інших</w:t>
      </w:r>
      <w:proofErr w:type="spellEnd"/>
      <w:r w:rsidRPr="003A3FD8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формах, </w:t>
      </w:r>
      <w:proofErr w:type="spellStart"/>
      <w:r w:rsidRPr="003A3FD8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наприклад</w:t>
      </w:r>
      <w:proofErr w:type="spellEnd"/>
      <w:r w:rsidRPr="003A3FD8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, у </w:t>
      </w:r>
      <w:proofErr w:type="spellStart"/>
      <w:r w:rsidRPr="003A3FD8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вигляді</w:t>
      </w:r>
      <w:proofErr w:type="spellEnd"/>
      <w:r w:rsidRPr="003A3FD8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3A3FD8">
        <w:rPr>
          <w:rFonts w:ascii="Times New Roman" w:eastAsia="Calibri" w:hAnsi="Times New Roman" w:cs="Times New Roman"/>
          <w:spacing w:val="-4"/>
          <w:sz w:val="28"/>
          <w:szCs w:val="28"/>
          <w:lang w:val="uk-UA" w:eastAsia="ru-RU"/>
        </w:rPr>
        <w:t xml:space="preserve">дидактичного </w:t>
      </w:r>
      <w:proofErr w:type="spellStart"/>
      <w:r w:rsidRPr="003A3FD8">
        <w:rPr>
          <w:rFonts w:ascii="Times New Roman" w:eastAsia="Calibri" w:hAnsi="Times New Roman" w:cs="Times New Roman"/>
          <w:spacing w:val="-4"/>
          <w:sz w:val="28"/>
          <w:szCs w:val="28"/>
          <w:lang w:val="uk-UA" w:eastAsia="ru-RU"/>
        </w:rPr>
        <w:t>проєкту</w:t>
      </w:r>
      <w:proofErr w:type="spellEnd"/>
      <w:r w:rsidRPr="003A3FD8">
        <w:rPr>
          <w:rFonts w:ascii="Times New Roman" w:eastAsia="Calibri" w:hAnsi="Times New Roman" w:cs="Times New Roman"/>
          <w:spacing w:val="-4"/>
          <w:sz w:val="28"/>
          <w:szCs w:val="28"/>
          <w:lang w:val="uk-UA" w:eastAsia="ru-RU"/>
        </w:rPr>
        <w:t xml:space="preserve">, у формі </w:t>
      </w:r>
      <w:proofErr w:type="spellStart"/>
      <w:r w:rsidRPr="003A3FD8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презентації</w:t>
      </w:r>
      <w:proofErr w:type="spellEnd"/>
      <w:r w:rsidRPr="003A3FD8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у </w:t>
      </w:r>
      <w:proofErr w:type="spellStart"/>
      <w:r w:rsidRPr="003A3FD8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форматі</w:t>
      </w:r>
      <w:proofErr w:type="spellEnd"/>
      <w:r w:rsidRPr="003A3FD8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3A3FD8">
        <w:rPr>
          <w:rFonts w:ascii="Times New Roman" w:eastAsia="Calibri" w:hAnsi="Times New Roman" w:cs="Times New Roman"/>
          <w:spacing w:val="-4"/>
          <w:sz w:val="28"/>
          <w:szCs w:val="28"/>
          <w:lang w:val="en-US" w:eastAsia="ru-RU"/>
        </w:rPr>
        <w:t>Power</w:t>
      </w:r>
      <w:r w:rsidRPr="003A3FD8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3A3FD8">
        <w:rPr>
          <w:rFonts w:ascii="Times New Roman" w:eastAsia="Calibri" w:hAnsi="Times New Roman" w:cs="Times New Roman"/>
          <w:spacing w:val="-4"/>
          <w:sz w:val="28"/>
          <w:szCs w:val="28"/>
          <w:lang w:val="en-US" w:eastAsia="ru-RU"/>
        </w:rPr>
        <w:t>Point</w:t>
      </w:r>
      <w:r w:rsidRPr="003A3FD8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. В </w:t>
      </w:r>
      <w:proofErr w:type="spellStart"/>
      <w:r w:rsidRPr="003A3FD8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цьому</w:t>
      </w:r>
      <w:proofErr w:type="spellEnd"/>
      <w:r w:rsidRPr="003A3FD8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разі</w:t>
      </w:r>
      <w:proofErr w:type="spellEnd"/>
      <w:r w:rsidRPr="003A3FD8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обсяг</w:t>
      </w:r>
      <w:proofErr w:type="spellEnd"/>
      <w:r w:rsidRPr="003A3FD8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роботи</w:t>
      </w:r>
      <w:proofErr w:type="spellEnd"/>
      <w:r w:rsidRPr="003A3FD8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визначається</w:t>
      </w:r>
      <w:proofErr w:type="spellEnd"/>
      <w:r w:rsidRPr="003A3FD8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proofErr w:type="gramStart"/>
      <w:r w:rsidRPr="003A3FD8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індивідуально</w:t>
      </w:r>
      <w:proofErr w:type="spellEnd"/>
      <w:r w:rsidRPr="003A3FD8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3A3FD8">
        <w:rPr>
          <w:rFonts w:ascii="Times New Roman" w:eastAsia="Calibri" w:hAnsi="Times New Roman" w:cs="Times New Roman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залежно</w:t>
      </w:r>
      <w:proofErr w:type="spellEnd"/>
      <w:proofErr w:type="gramEnd"/>
      <w:r w:rsidRPr="003A3FD8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від теми.</w:t>
      </w:r>
    </w:p>
    <w:p w:rsidR="00B76C4B" w:rsidRPr="003A3FD8" w:rsidRDefault="00B76C4B" w:rsidP="00B76C4B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</w:pPr>
      <w:proofErr w:type="spellStart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Література</w:t>
      </w:r>
      <w:proofErr w:type="spellEnd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, </w:t>
      </w:r>
      <w:proofErr w:type="spellStart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що</w:t>
      </w:r>
      <w:proofErr w:type="spellEnd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рекомендується</w:t>
      </w:r>
      <w:proofErr w:type="spellEnd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для </w:t>
      </w:r>
      <w:proofErr w:type="spellStart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виконання</w:t>
      </w:r>
      <w:proofErr w:type="spellEnd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індивідуального</w:t>
      </w:r>
      <w:proofErr w:type="spellEnd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завдання</w:t>
      </w:r>
      <w:proofErr w:type="spellEnd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, наведена у </w:t>
      </w:r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val="uk-UA" w:eastAsia="ru-RU"/>
        </w:rPr>
        <w:t>цій робочій програмі</w:t>
      </w:r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, а в </w:t>
      </w:r>
      <w:proofErr w:type="spellStart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електронному</w:t>
      </w:r>
      <w:proofErr w:type="spellEnd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вигляді</w:t>
      </w:r>
      <w:proofErr w:type="spellEnd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вона </w:t>
      </w:r>
      <w:proofErr w:type="spellStart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розміщена</w:t>
      </w:r>
      <w:proofErr w:type="spellEnd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на </w:t>
      </w:r>
      <w:proofErr w:type="spellStart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Освітньому</w:t>
      </w:r>
      <w:proofErr w:type="spellEnd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сайті</w:t>
      </w:r>
      <w:proofErr w:type="spellEnd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КНУБА, на </w:t>
      </w:r>
      <w:proofErr w:type="spellStart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сторінці</w:t>
      </w:r>
      <w:proofErr w:type="spellEnd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кафедри</w:t>
      </w:r>
      <w:proofErr w:type="spellEnd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.</w:t>
      </w:r>
    </w:p>
    <w:p w:rsidR="00B76C4B" w:rsidRPr="003A3FD8" w:rsidRDefault="00B76C4B" w:rsidP="00B76C4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</w:pPr>
      <w:proofErr w:type="spellStart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Також</w:t>
      </w:r>
      <w:proofErr w:type="spellEnd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як </w:t>
      </w:r>
      <w:proofErr w:type="spellStart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виконання</w:t>
      </w:r>
      <w:proofErr w:type="spellEnd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індивідуального</w:t>
      </w:r>
      <w:proofErr w:type="spellEnd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завдання</w:t>
      </w:r>
      <w:proofErr w:type="spellEnd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за </w:t>
      </w:r>
      <w:proofErr w:type="spellStart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рішенням</w:t>
      </w:r>
      <w:proofErr w:type="spellEnd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викладача</w:t>
      </w:r>
      <w:proofErr w:type="spellEnd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може</w:t>
      </w:r>
      <w:proofErr w:type="spellEnd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бути </w:t>
      </w:r>
      <w:proofErr w:type="spellStart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зарахована</w:t>
      </w:r>
      <w:proofErr w:type="spellEnd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участь </w:t>
      </w:r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val="uk-UA" w:eastAsia="ru-RU"/>
        </w:rPr>
        <w:t>з</w:t>
      </w:r>
      <w:proofErr w:type="spellStart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добувача</w:t>
      </w:r>
      <w:proofErr w:type="spellEnd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у </w:t>
      </w:r>
      <w:proofErr w:type="spellStart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міжнародній</w:t>
      </w:r>
      <w:proofErr w:type="spellEnd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або</w:t>
      </w:r>
      <w:proofErr w:type="spellEnd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всеукраїнській</w:t>
      </w:r>
      <w:proofErr w:type="spellEnd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науково-практичній</w:t>
      </w:r>
      <w:proofErr w:type="spellEnd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конференції</w:t>
      </w:r>
      <w:proofErr w:type="spellEnd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з </w:t>
      </w:r>
      <w:proofErr w:type="spellStart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публікацією</w:t>
      </w:r>
      <w:proofErr w:type="spellEnd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у </w:t>
      </w:r>
      <w:proofErr w:type="spellStart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матеріалах</w:t>
      </w:r>
      <w:proofErr w:type="spellEnd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конференції</w:t>
      </w:r>
      <w:proofErr w:type="spellEnd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тез </w:t>
      </w:r>
      <w:proofErr w:type="spellStart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виступу</w:t>
      </w:r>
      <w:proofErr w:type="spellEnd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(</w:t>
      </w:r>
      <w:proofErr w:type="spellStart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доповіді</w:t>
      </w:r>
      <w:proofErr w:type="spellEnd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) на одну з тем, </w:t>
      </w:r>
      <w:proofErr w:type="spellStart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дотичних</w:t>
      </w:r>
      <w:proofErr w:type="spellEnd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до </w:t>
      </w:r>
      <w:proofErr w:type="spellStart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змісту</w:t>
      </w:r>
      <w:proofErr w:type="spellEnd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дисципліни</w:t>
      </w:r>
      <w:proofErr w:type="spellEnd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, </w:t>
      </w:r>
      <w:proofErr w:type="spellStart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або</w:t>
      </w:r>
      <w:proofErr w:type="spellEnd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публікація</w:t>
      </w:r>
      <w:proofErr w:type="spellEnd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статті</w:t>
      </w:r>
      <w:proofErr w:type="spellEnd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на одну з таких тем в </w:t>
      </w:r>
      <w:proofErr w:type="spellStart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інших</w:t>
      </w:r>
      <w:proofErr w:type="spellEnd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наукових</w:t>
      </w:r>
      <w:proofErr w:type="spellEnd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виданнях</w:t>
      </w:r>
      <w:proofErr w:type="spellEnd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.</w:t>
      </w:r>
    </w:p>
    <w:p w:rsidR="00B76C4B" w:rsidRPr="003A3FD8" w:rsidRDefault="00B76C4B" w:rsidP="00B76C4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</w:pPr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Текст </w:t>
      </w:r>
      <w:proofErr w:type="spellStart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індивідуального</w:t>
      </w:r>
      <w:proofErr w:type="spellEnd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завдання</w:t>
      </w:r>
      <w:proofErr w:type="spellEnd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подається</w:t>
      </w:r>
      <w:proofErr w:type="spellEnd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викладачу</w:t>
      </w:r>
      <w:proofErr w:type="spellEnd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не </w:t>
      </w:r>
      <w:proofErr w:type="spellStart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пізніше</w:t>
      </w:r>
      <w:proofErr w:type="spellEnd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, </w:t>
      </w:r>
      <w:proofErr w:type="spellStart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ніж</w:t>
      </w:r>
      <w:proofErr w:type="spellEnd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за </w:t>
      </w:r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val="uk-UA" w:eastAsia="ru-RU"/>
        </w:rPr>
        <w:t>2 тижні</w:t>
      </w:r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proofErr w:type="gramStart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до початку</w:t>
      </w:r>
      <w:proofErr w:type="gramEnd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залікової</w:t>
      </w:r>
      <w:proofErr w:type="spellEnd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сесії</w:t>
      </w:r>
      <w:proofErr w:type="spellEnd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. </w:t>
      </w:r>
      <w:proofErr w:type="spellStart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Викладач</w:t>
      </w:r>
      <w:proofErr w:type="spellEnd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має</w:t>
      </w:r>
      <w:proofErr w:type="spellEnd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право </w:t>
      </w:r>
      <w:proofErr w:type="spellStart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вимагати</w:t>
      </w:r>
      <w:proofErr w:type="spellEnd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від </w:t>
      </w:r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val="uk-UA" w:eastAsia="ru-RU"/>
        </w:rPr>
        <w:t>здобувача</w:t>
      </w:r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доопрацювання</w:t>
      </w:r>
      <w:proofErr w:type="spellEnd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індивідуального</w:t>
      </w:r>
      <w:proofErr w:type="spellEnd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завдання</w:t>
      </w:r>
      <w:proofErr w:type="spellEnd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, </w:t>
      </w:r>
      <w:proofErr w:type="spellStart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якщо</w:t>
      </w:r>
      <w:proofErr w:type="spellEnd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воно</w:t>
      </w:r>
      <w:proofErr w:type="spellEnd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не </w:t>
      </w:r>
      <w:proofErr w:type="spellStart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відповідає</w:t>
      </w:r>
      <w:proofErr w:type="spellEnd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встановленим</w:t>
      </w:r>
      <w:proofErr w:type="spellEnd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вимогам</w:t>
      </w:r>
      <w:proofErr w:type="spellEnd"/>
      <w:r w:rsidRPr="003A3FD8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.</w:t>
      </w:r>
    </w:p>
    <w:p w:rsidR="00B76C4B" w:rsidRPr="003A3FD8" w:rsidRDefault="00B76C4B" w:rsidP="00B76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поточного контролю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заносяться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журналу</w:t>
      </w:r>
      <w:proofErr w:type="gram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обліку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Позитивна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оцінка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поточної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успішності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Здобувачів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відсутності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пропущених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невідпрацьованих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практичних</w:t>
      </w:r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занять та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позитивні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оцінки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індивідуальну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роботу є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підставою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gram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 допуску</w:t>
      </w:r>
      <w:proofErr w:type="gram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підсумкової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контролю. Бали за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аудиторну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роботу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відпрацьовуються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пропусків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76C4B" w:rsidRPr="003A3FD8" w:rsidRDefault="00B76C4B" w:rsidP="00B76C4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3A3FD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>Підсумковий</w:t>
      </w:r>
      <w:proofErr w:type="spellEnd"/>
      <w:r w:rsidRPr="003A3FD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 xml:space="preserve"> контроль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zh-CN"/>
        </w:rPr>
        <w:t>.</w:t>
      </w:r>
      <w:r w:rsidRPr="003A3FD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Семестров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  <w:lang w:val="uk-UA" w:eastAsia="zh-CN"/>
        </w:rPr>
        <w:t>ий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proofErr w:type="gram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залік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  <w:lang w:val="uk-UA" w:eastAsia="zh-CN"/>
        </w:rPr>
        <w:t xml:space="preserve"> </w:t>
      </w:r>
      <w:r w:rsidRPr="003A3FD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з</w:t>
      </w:r>
      <w:proofErr w:type="gramEnd"/>
      <w:r w:rsidRPr="003A3FD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3A3FD8">
        <w:rPr>
          <w:rFonts w:ascii="Times New Roman" w:eastAsia="Calibri" w:hAnsi="Times New Roman" w:cs="Times New Roman"/>
          <w:color w:val="000000"/>
          <w:sz w:val="28"/>
          <w:szCs w:val="28"/>
          <w:lang w:val="uk-UA" w:eastAsia="zh-CN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дисциплін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  <w:lang w:val="uk-UA" w:eastAsia="zh-CN"/>
        </w:rPr>
        <w:t>и</w:t>
      </w:r>
      <w:r w:rsidRPr="003A3FD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проводять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після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закінчення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ї</w:t>
      </w:r>
      <w:r w:rsidRPr="003A3FD8">
        <w:rPr>
          <w:rFonts w:ascii="Times New Roman" w:eastAsia="Calibri" w:hAnsi="Times New Roman" w:cs="Times New Roman"/>
          <w:color w:val="000000"/>
          <w:sz w:val="28"/>
          <w:szCs w:val="28"/>
          <w:lang w:val="uk-UA" w:eastAsia="zh-CN"/>
        </w:rPr>
        <w:t>ї</w:t>
      </w:r>
      <w:r w:rsidRPr="003A3FD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вивчення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zh-CN"/>
        </w:rPr>
        <w:t xml:space="preserve"> </w:t>
      </w:r>
      <w:r w:rsidRPr="003A3FD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до початку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екзаменаційної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сесії</w:t>
      </w:r>
      <w:proofErr w:type="spellEnd"/>
      <w:r w:rsidRPr="003A3FD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.</w:t>
      </w:r>
      <w:r w:rsidRPr="003A3FD8">
        <w:rPr>
          <w:rFonts w:ascii="Times New Roman" w:eastAsia="Calibri" w:hAnsi="Times New Roman" w:cs="Times New Roman"/>
          <w:color w:val="000000"/>
          <w:sz w:val="28"/>
          <w:szCs w:val="28"/>
          <w:lang w:val="uk-UA" w:eastAsia="zh-CN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Під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 семестрового контролю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враховуються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результати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здачі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усіх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видів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навчальної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роботи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згідно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зі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структурою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>кредитів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B76C4B" w:rsidRPr="003A3FD8" w:rsidRDefault="00B76C4B" w:rsidP="00B76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Оцінювання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проводиться за 100-бальною шкалою.</w:t>
      </w:r>
    </w:p>
    <w:p w:rsidR="00B76C4B" w:rsidRPr="003A3FD8" w:rsidRDefault="00B76C4B" w:rsidP="00B76C4B">
      <w:pPr>
        <w:spacing w:after="0" w:line="240" w:lineRule="auto"/>
        <w:ind w:left="71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76C4B" w:rsidRPr="003A3FD8" w:rsidRDefault="00B76C4B" w:rsidP="00B76C4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A3FD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Розподіл балів для дисципліни з формою контролю екзамен </w:t>
      </w:r>
    </w:p>
    <w:tbl>
      <w:tblPr>
        <w:tblW w:w="50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1"/>
        <w:gridCol w:w="1854"/>
        <w:gridCol w:w="1863"/>
      </w:tblGrid>
      <w:tr w:rsidR="00B76C4B" w:rsidRPr="003A3FD8" w:rsidTr="00B76C4B">
        <w:trPr>
          <w:cantSplit/>
          <w:trHeight w:val="817"/>
          <w:jc w:val="center"/>
        </w:trPr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4B" w:rsidRPr="003A3FD8" w:rsidRDefault="00B76C4B" w:rsidP="00B76C4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pl-PL"/>
              </w:rPr>
            </w:pPr>
            <w:r w:rsidRPr="003A3FD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pl-PL"/>
              </w:rPr>
              <w:t>Поточне оцінювання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76C4B" w:rsidRPr="003A3FD8" w:rsidRDefault="00B76C4B" w:rsidP="00B76C4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pl-PL"/>
              </w:rPr>
            </w:pPr>
            <w:r w:rsidRPr="003A3FD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pl-PL"/>
              </w:rPr>
              <w:t>Підсумкове тестування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C4B" w:rsidRPr="003A3FD8" w:rsidRDefault="00B76C4B" w:rsidP="00B76C4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pl-PL"/>
              </w:rPr>
            </w:pPr>
            <w:r w:rsidRPr="003A3FD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pl-PL"/>
              </w:rPr>
              <w:t>Сума</w:t>
            </w:r>
          </w:p>
          <w:p w:rsidR="00B76C4B" w:rsidRPr="003A3FD8" w:rsidRDefault="00B76C4B" w:rsidP="00B76C4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pl-PL"/>
              </w:rPr>
            </w:pPr>
            <w:r w:rsidRPr="003A3FD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pl-PL"/>
              </w:rPr>
              <w:t>балів</w:t>
            </w:r>
          </w:p>
        </w:tc>
      </w:tr>
      <w:tr w:rsidR="00B76C4B" w:rsidRPr="003A3FD8" w:rsidTr="00B76C4B">
        <w:trPr>
          <w:cantSplit/>
          <w:trHeight w:val="646"/>
          <w:jc w:val="center"/>
        </w:trPr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6C4B" w:rsidRPr="003A3FD8" w:rsidRDefault="00B76C4B" w:rsidP="00B76C4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pl-PL"/>
              </w:rPr>
            </w:pPr>
            <w:r w:rsidRPr="003A3FD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pl-PL"/>
              </w:rPr>
              <w:t>70</w:t>
            </w: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C4B" w:rsidRPr="003A3FD8" w:rsidRDefault="00B76C4B" w:rsidP="00B76C4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pl-PL"/>
              </w:rPr>
            </w:pPr>
            <w:r w:rsidRPr="003A3FD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pl-PL"/>
              </w:rPr>
              <w:t>30</w:t>
            </w:r>
          </w:p>
        </w:tc>
        <w:tc>
          <w:tcPr>
            <w:tcW w:w="9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C4B" w:rsidRPr="003A3FD8" w:rsidRDefault="00B76C4B" w:rsidP="00B76C4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pl-PL"/>
              </w:rPr>
            </w:pPr>
            <w:r w:rsidRPr="003A3FD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pl-PL"/>
              </w:rPr>
              <w:t>30</w:t>
            </w:r>
          </w:p>
        </w:tc>
      </w:tr>
    </w:tbl>
    <w:p w:rsidR="00B76C4B" w:rsidRPr="003A3FD8" w:rsidRDefault="00B76C4B" w:rsidP="00B76C4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B76C4B" w:rsidRPr="003A3FD8" w:rsidRDefault="00B76C4B" w:rsidP="00B76C4B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A3FD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lastRenderedPageBreak/>
        <w:t>Шкала оцінювання індивідуальної роботи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474"/>
        <w:gridCol w:w="5791"/>
      </w:tblGrid>
      <w:tr w:rsidR="00B76C4B" w:rsidRPr="003A3FD8" w:rsidTr="00B76C4B">
        <w:trPr>
          <w:jc w:val="center"/>
        </w:trPr>
        <w:tc>
          <w:tcPr>
            <w:tcW w:w="2376" w:type="dxa"/>
            <w:vAlign w:val="center"/>
          </w:tcPr>
          <w:p w:rsidR="00B76C4B" w:rsidRPr="003A3FD8" w:rsidRDefault="00B76C4B" w:rsidP="00B76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A3FD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Оцінка за національною шкалою</w:t>
            </w:r>
          </w:p>
        </w:tc>
        <w:tc>
          <w:tcPr>
            <w:tcW w:w="1474" w:type="dxa"/>
            <w:vAlign w:val="center"/>
          </w:tcPr>
          <w:p w:rsidR="00B76C4B" w:rsidRPr="003A3FD8" w:rsidRDefault="00B76C4B" w:rsidP="00B76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A3FD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Кількість </w:t>
            </w:r>
          </w:p>
          <w:p w:rsidR="00B76C4B" w:rsidRPr="003A3FD8" w:rsidRDefault="00B76C4B" w:rsidP="00B76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A3FD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балів</w:t>
            </w:r>
          </w:p>
        </w:tc>
        <w:tc>
          <w:tcPr>
            <w:tcW w:w="5791" w:type="dxa"/>
            <w:vAlign w:val="center"/>
          </w:tcPr>
          <w:p w:rsidR="00B76C4B" w:rsidRPr="003A3FD8" w:rsidRDefault="00B76C4B" w:rsidP="00B76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A3FD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Критерії</w:t>
            </w:r>
          </w:p>
        </w:tc>
      </w:tr>
      <w:tr w:rsidR="00B76C4B" w:rsidRPr="003A3FD8" w:rsidTr="00B76C4B">
        <w:trPr>
          <w:trHeight w:val="294"/>
          <w:jc w:val="center"/>
        </w:trPr>
        <w:tc>
          <w:tcPr>
            <w:tcW w:w="2376" w:type="dxa"/>
            <w:vMerge w:val="restart"/>
            <w:vAlign w:val="center"/>
          </w:tcPr>
          <w:p w:rsidR="00B76C4B" w:rsidRPr="003A3FD8" w:rsidRDefault="00B76C4B" w:rsidP="00B76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A3FD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відмінно</w:t>
            </w:r>
          </w:p>
        </w:tc>
        <w:tc>
          <w:tcPr>
            <w:tcW w:w="1474" w:type="dxa"/>
            <w:vAlign w:val="center"/>
          </w:tcPr>
          <w:p w:rsidR="00B76C4B" w:rsidRPr="003A3FD8" w:rsidRDefault="00B76C4B" w:rsidP="00B76C4B">
            <w:pPr>
              <w:widowControl w:val="0"/>
              <w:tabs>
                <w:tab w:val="center" w:pos="791"/>
                <w:tab w:val="left" w:pos="1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5791" w:type="dxa"/>
            <w:vAlign w:val="center"/>
          </w:tcPr>
          <w:p w:rsidR="00B76C4B" w:rsidRPr="003A3FD8" w:rsidRDefault="00B76C4B" w:rsidP="00B76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відмінне виконання (розкриття теми, посилання та цитування сучасних наукових джерел (не старше 2017 року), </w:t>
            </w:r>
            <w:r w:rsidRPr="003A3FD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дотримання норм доброчесності</w:t>
            </w:r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</w:tr>
      <w:tr w:rsidR="00B76C4B" w:rsidRPr="00223ABD" w:rsidTr="00B76C4B">
        <w:trPr>
          <w:trHeight w:val="345"/>
          <w:jc w:val="center"/>
        </w:trPr>
        <w:tc>
          <w:tcPr>
            <w:tcW w:w="2376" w:type="dxa"/>
            <w:vMerge/>
          </w:tcPr>
          <w:p w:rsidR="00B76C4B" w:rsidRPr="003A3FD8" w:rsidRDefault="00B76C4B" w:rsidP="00B76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474" w:type="dxa"/>
            <w:vAlign w:val="center"/>
          </w:tcPr>
          <w:p w:rsidR="00B76C4B" w:rsidRPr="003A3FD8" w:rsidRDefault="00B76C4B" w:rsidP="00B76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5791" w:type="dxa"/>
            <w:vAlign w:val="center"/>
          </w:tcPr>
          <w:p w:rsidR="00B76C4B" w:rsidRPr="003A3FD8" w:rsidRDefault="00B76C4B" w:rsidP="00B76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відмінне виконання з незначною кількістю помилок виконання (розкриття теми, посилання та цитування сучасних наукових джерел (більшість з яких не старше 2017 року), </w:t>
            </w:r>
            <w:r w:rsidRPr="003A3FD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дотримання норм доброчесності</w:t>
            </w:r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</w:tr>
      <w:tr w:rsidR="00B76C4B" w:rsidRPr="003A3FD8" w:rsidTr="00B76C4B">
        <w:trPr>
          <w:jc w:val="center"/>
        </w:trPr>
        <w:tc>
          <w:tcPr>
            <w:tcW w:w="2376" w:type="dxa"/>
            <w:vMerge w:val="restart"/>
            <w:vAlign w:val="center"/>
          </w:tcPr>
          <w:p w:rsidR="00B76C4B" w:rsidRPr="003A3FD8" w:rsidRDefault="00B76C4B" w:rsidP="00B76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A3FD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добре</w:t>
            </w:r>
          </w:p>
        </w:tc>
        <w:tc>
          <w:tcPr>
            <w:tcW w:w="1474" w:type="dxa"/>
            <w:vAlign w:val="center"/>
          </w:tcPr>
          <w:p w:rsidR="00B76C4B" w:rsidRPr="003A3FD8" w:rsidRDefault="00B76C4B" w:rsidP="00B76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5791" w:type="dxa"/>
            <w:vAlign w:val="center"/>
          </w:tcPr>
          <w:p w:rsidR="00B76C4B" w:rsidRPr="003A3FD8" w:rsidRDefault="00B76C4B" w:rsidP="00B76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виконання вище середнього рівня з кількома помилками (розкриття теми в межах об`єкту та завдань роботи, посилання та цитування сучасних наукових джерел (серед яких є такі, що не старше 2017 року), </w:t>
            </w:r>
            <w:r w:rsidRPr="003A3FD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дотримання норм доброчесності</w:t>
            </w:r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</w:tr>
      <w:tr w:rsidR="00B76C4B" w:rsidRPr="003A3FD8" w:rsidTr="00B76C4B">
        <w:trPr>
          <w:jc w:val="center"/>
        </w:trPr>
        <w:tc>
          <w:tcPr>
            <w:tcW w:w="2376" w:type="dxa"/>
            <w:vMerge/>
          </w:tcPr>
          <w:p w:rsidR="00B76C4B" w:rsidRPr="003A3FD8" w:rsidRDefault="00B76C4B" w:rsidP="00B76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474" w:type="dxa"/>
            <w:vAlign w:val="center"/>
          </w:tcPr>
          <w:p w:rsidR="00B76C4B" w:rsidRPr="003A3FD8" w:rsidRDefault="00B76C4B" w:rsidP="00B76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5791" w:type="dxa"/>
            <w:vAlign w:val="center"/>
          </w:tcPr>
          <w:p w:rsidR="00B76C4B" w:rsidRPr="003A3FD8" w:rsidRDefault="00B76C4B" w:rsidP="00B76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виконання з певною кількістю помилок (розкриття теми в межах об`єкту та завдань роботи, наявність посилань та цитувань наукових джерел, </w:t>
            </w:r>
            <w:r w:rsidRPr="003A3FD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дотримання норм доброчесності</w:t>
            </w:r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</w:tr>
      <w:tr w:rsidR="00B76C4B" w:rsidRPr="003A3FD8" w:rsidTr="00B76C4B">
        <w:trPr>
          <w:jc w:val="center"/>
        </w:trPr>
        <w:tc>
          <w:tcPr>
            <w:tcW w:w="2376" w:type="dxa"/>
            <w:vAlign w:val="center"/>
          </w:tcPr>
          <w:p w:rsidR="00B76C4B" w:rsidRPr="003A3FD8" w:rsidRDefault="00B76C4B" w:rsidP="00B76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A3FD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задовільно</w:t>
            </w:r>
          </w:p>
        </w:tc>
        <w:tc>
          <w:tcPr>
            <w:tcW w:w="1474" w:type="dxa"/>
            <w:vAlign w:val="center"/>
          </w:tcPr>
          <w:p w:rsidR="00B76C4B" w:rsidRPr="003A3FD8" w:rsidRDefault="00B76C4B" w:rsidP="00B76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5791" w:type="dxa"/>
            <w:vAlign w:val="center"/>
          </w:tcPr>
          <w:p w:rsidR="00B76C4B" w:rsidRPr="003A3FD8" w:rsidRDefault="00B76C4B" w:rsidP="00B76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виконання роботи задовольняє мінімальним критеріям помилок (розкриття теми в основному в межах об`єкту роботи, наявність концептуального апарату роботи, присутність не менше 5 посилань та цитувань наукових джерел, </w:t>
            </w:r>
            <w:r w:rsidRPr="003A3FD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дотримання норм доброчесності</w:t>
            </w:r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</w:tr>
    </w:tbl>
    <w:p w:rsidR="00B76C4B" w:rsidRPr="003A3FD8" w:rsidRDefault="00B76C4B" w:rsidP="00B76C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76C4B" w:rsidRPr="003A3FD8" w:rsidRDefault="00B76C4B" w:rsidP="00B76C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A3FD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Шкала </w:t>
      </w:r>
      <w:proofErr w:type="spellStart"/>
      <w:r w:rsidRPr="003A3FD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оцінювання</w:t>
      </w:r>
      <w:proofErr w:type="spellEnd"/>
      <w:r w:rsidRPr="003A3FD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: </w:t>
      </w:r>
      <w:proofErr w:type="spellStart"/>
      <w:r w:rsidRPr="003A3FD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національна</w:t>
      </w:r>
      <w:proofErr w:type="spellEnd"/>
      <w:r w:rsidRPr="003A3FD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та ECTS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9"/>
        <w:gridCol w:w="2683"/>
        <w:gridCol w:w="3260"/>
        <w:gridCol w:w="27"/>
      </w:tblGrid>
      <w:tr w:rsidR="00B76C4B" w:rsidRPr="003A3FD8" w:rsidTr="00B76C4B">
        <w:trPr>
          <w:jc w:val="center"/>
        </w:trPr>
        <w:tc>
          <w:tcPr>
            <w:tcW w:w="3379" w:type="dxa"/>
            <w:shd w:val="clear" w:color="auto" w:fill="auto"/>
            <w:vAlign w:val="center"/>
          </w:tcPr>
          <w:p w:rsidR="00B76C4B" w:rsidRPr="003A3FD8" w:rsidRDefault="00B76C4B" w:rsidP="00B76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Сума </w:t>
            </w:r>
            <w:proofErr w:type="spellStart"/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балів</w:t>
            </w:r>
            <w:proofErr w:type="spellEnd"/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всі</w:t>
            </w:r>
            <w:proofErr w:type="spellEnd"/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види</w:t>
            </w:r>
            <w:proofErr w:type="spellEnd"/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навчальної</w:t>
            </w:r>
            <w:proofErr w:type="spellEnd"/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діяльності</w:t>
            </w:r>
            <w:proofErr w:type="spellEnd"/>
          </w:p>
        </w:tc>
        <w:tc>
          <w:tcPr>
            <w:tcW w:w="2683" w:type="dxa"/>
            <w:shd w:val="clear" w:color="auto" w:fill="auto"/>
          </w:tcPr>
          <w:p w:rsidR="00B76C4B" w:rsidRPr="003A3FD8" w:rsidRDefault="00B76C4B" w:rsidP="00B76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Оцінка</w:t>
            </w:r>
            <w:proofErr w:type="spellEnd"/>
            <w:r w:rsidRPr="003A3FD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ECTS</w:t>
            </w:r>
          </w:p>
        </w:tc>
        <w:tc>
          <w:tcPr>
            <w:tcW w:w="3287" w:type="dxa"/>
            <w:gridSpan w:val="2"/>
            <w:shd w:val="clear" w:color="auto" w:fill="auto"/>
          </w:tcPr>
          <w:p w:rsidR="00B76C4B" w:rsidRPr="003A3FD8" w:rsidRDefault="00B76C4B" w:rsidP="00B76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Оцінка</w:t>
            </w:r>
            <w:proofErr w:type="spellEnd"/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національною</w:t>
            </w:r>
            <w:proofErr w:type="spellEnd"/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шкалою</w:t>
            </w:r>
          </w:p>
        </w:tc>
      </w:tr>
      <w:tr w:rsidR="00B76C4B" w:rsidRPr="003A3FD8" w:rsidTr="00B76C4B">
        <w:trPr>
          <w:jc w:val="center"/>
        </w:trPr>
        <w:tc>
          <w:tcPr>
            <w:tcW w:w="3379" w:type="dxa"/>
            <w:shd w:val="clear" w:color="auto" w:fill="auto"/>
            <w:vAlign w:val="center"/>
          </w:tcPr>
          <w:p w:rsidR="00B76C4B" w:rsidRPr="003A3FD8" w:rsidRDefault="00B76C4B" w:rsidP="00B76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90 – 100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B76C4B" w:rsidRPr="003A3FD8" w:rsidRDefault="00B76C4B" w:rsidP="00B76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A3FD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287" w:type="dxa"/>
            <w:gridSpan w:val="2"/>
            <w:shd w:val="clear" w:color="auto" w:fill="auto"/>
            <w:vAlign w:val="center"/>
          </w:tcPr>
          <w:p w:rsidR="00B76C4B" w:rsidRPr="003A3FD8" w:rsidRDefault="00B76C4B" w:rsidP="00B76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Зараховано</w:t>
            </w:r>
            <w:proofErr w:type="spellEnd"/>
          </w:p>
        </w:tc>
      </w:tr>
      <w:tr w:rsidR="00B76C4B" w:rsidRPr="003A3FD8" w:rsidTr="00B76C4B">
        <w:trPr>
          <w:gridAfter w:val="1"/>
          <w:wAfter w:w="27" w:type="dxa"/>
          <w:jc w:val="center"/>
        </w:trPr>
        <w:tc>
          <w:tcPr>
            <w:tcW w:w="3379" w:type="dxa"/>
            <w:shd w:val="clear" w:color="auto" w:fill="auto"/>
            <w:vAlign w:val="center"/>
          </w:tcPr>
          <w:p w:rsidR="00B76C4B" w:rsidRPr="003A3FD8" w:rsidRDefault="00B76C4B" w:rsidP="00B76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82-89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B76C4B" w:rsidRPr="003A3FD8" w:rsidRDefault="00B76C4B" w:rsidP="00B76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A3FD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B76C4B" w:rsidRPr="003A3FD8" w:rsidRDefault="00B76C4B" w:rsidP="00B76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6C4B" w:rsidRPr="003A3FD8" w:rsidTr="00B76C4B">
        <w:trPr>
          <w:gridAfter w:val="1"/>
          <w:wAfter w:w="27" w:type="dxa"/>
          <w:jc w:val="center"/>
        </w:trPr>
        <w:tc>
          <w:tcPr>
            <w:tcW w:w="3379" w:type="dxa"/>
            <w:shd w:val="clear" w:color="auto" w:fill="auto"/>
            <w:vAlign w:val="center"/>
          </w:tcPr>
          <w:p w:rsidR="00B76C4B" w:rsidRPr="003A3FD8" w:rsidRDefault="00B76C4B" w:rsidP="00B76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74-81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B76C4B" w:rsidRPr="003A3FD8" w:rsidRDefault="00B76C4B" w:rsidP="00B76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A3FD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B76C4B" w:rsidRPr="003A3FD8" w:rsidRDefault="00B76C4B" w:rsidP="00B76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6C4B" w:rsidRPr="003A3FD8" w:rsidTr="00B76C4B">
        <w:trPr>
          <w:gridAfter w:val="1"/>
          <w:wAfter w:w="27" w:type="dxa"/>
          <w:jc w:val="center"/>
        </w:trPr>
        <w:tc>
          <w:tcPr>
            <w:tcW w:w="3379" w:type="dxa"/>
            <w:shd w:val="clear" w:color="auto" w:fill="auto"/>
            <w:vAlign w:val="center"/>
          </w:tcPr>
          <w:p w:rsidR="00B76C4B" w:rsidRPr="003A3FD8" w:rsidRDefault="00B76C4B" w:rsidP="00B76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64-73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B76C4B" w:rsidRPr="003A3FD8" w:rsidRDefault="00B76C4B" w:rsidP="00B76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A3FD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D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B76C4B" w:rsidRPr="003A3FD8" w:rsidRDefault="00B76C4B" w:rsidP="00B76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6C4B" w:rsidRPr="003A3FD8" w:rsidTr="00B76C4B">
        <w:trPr>
          <w:gridAfter w:val="1"/>
          <w:wAfter w:w="27" w:type="dxa"/>
          <w:jc w:val="center"/>
        </w:trPr>
        <w:tc>
          <w:tcPr>
            <w:tcW w:w="3379" w:type="dxa"/>
            <w:shd w:val="clear" w:color="auto" w:fill="auto"/>
            <w:vAlign w:val="center"/>
          </w:tcPr>
          <w:p w:rsidR="00B76C4B" w:rsidRPr="003A3FD8" w:rsidRDefault="00B76C4B" w:rsidP="00B76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60-63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B76C4B" w:rsidRPr="003A3FD8" w:rsidRDefault="00B76C4B" w:rsidP="00B76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A3FD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Е 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B76C4B" w:rsidRPr="003A3FD8" w:rsidRDefault="00B76C4B" w:rsidP="00B76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6C4B" w:rsidRPr="003A3FD8" w:rsidTr="00B76C4B">
        <w:trPr>
          <w:jc w:val="center"/>
        </w:trPr>
        <w:tc>
          <w:tcPr>
            <w:tcW w:w="3379" w:type="dxa"/>
            <w:shd w:val="clear" w:color="auto" w:fill="auto"/>
            <w:vAlign w:val="center"/>
          </w:tcPr>
          <w:p w:rsidR="00B76C4B" w:rsidRPr="003A3FD8" w:rsidRDefault="00B76C4B" w:rsidP="00B76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35-59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B76C4B" w:rsidRPr="003A3FD8" w:rsidRDefault="00B76C4B" w:rsidP="00B76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A3FD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FX</w:t>
            </w:r>
          </w:p>
        </w:tc>
        <w:tc>
          <w:tcPr>
            <w:tcW w:w="3287" w:type="dxa"/>
            <w:gridSpan w:val="2"/>
            <w:shd w:val="clear" w:color="auto" w:fill="auto"/>
            <w:vAlign w:val="center"/>
          </w:tcPr>
          <w:p w:rsidR="00B76C4B" w:rsidRPr="003A3FD8" w:rsidRDefault="00B76C4B" w:rsidP="00B76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Не </w:t>
            </w:r>
            <w:proofErr w:type="spellStart"/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зараховано</w:t>
            </w:r>
            <w:proofErr w:type="spellEnd"/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можливістю</w:t>
            </w:r>
            <w:proofErr w:type="spellEnd"/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повторного </w:t>
            </w:r>
            <w:proofErr w:type="spellStart"/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складання</w:t>
            </w:r>
            <w:proofErr w:type="spellEnd"/>
          </w:p>
        </w:tc>
      </w:tr>
      <w:tr w:rsidR="00B76C4B" w:rsidRPr="003A3FD8" w:rsidTr="00B76C4B">
        <w:trPr>
          <w:jc w:val="center"/>
        </w:trPr>
        <w:tc>
          <w:tcPr>
            <w:tcW w:w="3379" w:type="dxa"/>
            <w:shd w:val="clear" w:color="auto" w:fill="auto"/>
            <w:vAlign w:val="center"/>
          </w:tcPr>
          <w:p w:rsidR="00B76C4B" w:rsidRPr="003A3FD8" w:rsidRDefault="00B76C4B" w:rsidP="00B76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A3FD8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0-34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B76C4B" w:rsidRPr="003A3FD8" w:rsidRDefault="00B76C4B" w:rsidP="00B76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A3FD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3287" w:type="dxa"/>
            <w:gridSpan w:val="2"/>
            <w:shd w:val="clear" w:color="auto" w:fill="auto"/>
            <w:vAlign w:val="center"/>
          </w:tcPr>
          <w:p w:rsidR="00B76C4B" w:rsidRPr="003A3FD8" w:rsidRDefault="00B76C4B" w:rsidP="00B76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Не </w:t>
            </w:r>
            <w:proofErr w:type="spellStart"/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зараховано</w:t>
            </w:r>
            <w:proofErr w:type="spellEnd"/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обов’язковим</w:t>
            </w:r>
            <w:proofErr w:type="spellEnd"/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повторним</w:t>
            </w:r>
            <w:proofErr w:type="spellEnd"/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вивченням</w:t>
            </w:r>
            <w:proofErr w:type="spellEnd"/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3F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дисципліни</w:t>
            </w:r>
            <w:proofErr w:type="spellEnd"/>
          </w:p>
        </w:tc>
      </w:tr>
    </w:tbl>
    <w:p w:rsidR="00B76C4B" w:rsidRPr="003A3FD8" w:rsidRDefault="00B76C4B" w:rsidP="00B76C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76C4B" w:rsidRPr="003A3FD8" w:rsidRDefault="00B76C4B" w:rsidP="00B76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A3F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Умови</w:t>
      </w:r>
      <w:proofErr w:type="spellEnd"/>
      <w:r w:rsidRPr="003A3F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допуску до </w:t>
      </w:r>
      <w:proofErr w:type="spellStart"/>
      <w:r w:rsidRPr="003A3F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підсумкового</w:t>
      </w:r>
      <w:proofErr w:type="spellEnd"/>
      <w:r w:rsidRPr="003A3F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контролю</w:t>
      </w:r>
    </w:p>
    <w:p w:rsidR="00B76C4B" w:rsidRPr="003A3FD8" w:rsidRDefault="00B76C4B" w:rsidP="00B76C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A3FD8"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ід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час </w:t>
      </w:r>
      <w:r w:rsidRPr="003A3FD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заліку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засвоєння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студентом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навчального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матеріалу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дисципліни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оцінюється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підставі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результатів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поточного контролю (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тестування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, поточного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опитування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індивідуальних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завдань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певних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видів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робіт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практичних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семінарських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лабораторних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заняттях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протягом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семестру. </w:t>
      </w:r>
      <w:r w:rsidRPr="003A3FD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A3FD8">
        <w:rPr>
          <w:rFonts w:ascii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контролю не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передбач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ає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обов’язков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ої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присутн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ості</w:t>
      </w:r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студент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3A3FD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B76C4B" w:rsidRPr="003A3FD8" w:rsidRDefault="00B76C4B" w:rsidP="00B76C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Умовою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допуску студента до </w:t>
      </w:r>
      <w:r w:rsidRPr="003A3FD8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заліку</w:t>
      </w:r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мінімальна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сума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балів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, яку </w:t>
      </w:r>
      <w:r w:rsidRPr="003A3FD8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він</w:t>
      </w:r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повинен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набрати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разі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всіх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елементів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модулів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76C4B" w:rsidRPr="003A3FD8" w:rsidRDefault="00B76C4B" w:rsidP="00B76C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Студент,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отримав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протягом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семестру 60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балів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більше</w:t>
      </w:r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, за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бажанням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звільненим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від семестрового </w:t>
      </w:r>
      <w:r w:rsidRPr="003A3FD8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контролю</w:t>
      </w:r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76C4B" w:rsidRPr="003A3FD8" w:rsidRDefault="00B76C4B" w:rsidP="00B76C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Студенту,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має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підсумкову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оцінку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дисципліну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від 35 до 59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балів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призначається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3FD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додаткові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завдання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визначені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викладачем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76C4B" w:rsidRPr="003A3FD8" w:rsidRDefault="00B76C4B" w:rsidP="00B76C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Студент,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здав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та/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захистив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індивідуальне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завдання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A3FD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або </w:t>
      </w:r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виконав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вимог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робочої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програми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змістов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их модулях, не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допускається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складання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підсумкового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контролю. В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цьому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разі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повинен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виконати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визначене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викладачем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додаткове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завдання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змісту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відповідних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змістових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модулів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3FD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B76C4B" w:rsidRPr="003A3FD8" w:rsidRDefault="00B76C4B" w:rsidP="00B76C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має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право на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опротестування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результатів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контролю (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апеляцію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). Правила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подання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розгляду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апеляції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визначені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внутрішніми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документами КНУБА,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розміщені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сайті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КНУБА та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зміст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яких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доводиться до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студентів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на початку</w:t>
      </w:r>
      <w:proofErr w:type="gram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вивчення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3FD8">
        <w:rPr>
          <w:rFonts w:ascii="Times New Roman" w:hAnsi="Times New Roman" w:cs="Times New Roman"/>
          <w:color w:val="000000"/>
          <w:sz w:val="28"/>
          <w:szCs w:val="28"/>
        </w:rPr>
        <w:t>дисципліни</w:t>
      </w:r>
      <w:proofErr w:type="spellEnd"/>
      <w:r w:rsidRPr="003A3FD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76C4B" w:rsidRPr="003A3FD8" w:rsidRDefault="00B76C4B" w:rsidP="00B76C4B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76C4B" w:rsidRPr="003A3FD8" w:rsidRDefault="00B76C4B" w:rsidP="00B76C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A3FD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Методичне забезпечення дисципліни</w:t>
      </w:r>
    </w:p>
    <w:p w:rsidR="00B76C4B" w:rsidRPr="003A3FD8" w:rsidRDefault="00B76C4B" w:rsidP="00B76C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2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3A3FD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  <w:t>Підручники та посібники:</w:t>
      </w:r>
      <w:r w:rsidRPr="003A3FD8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 xml:space="preserve"> </w:t>
      </w:r>
    </w:p>
    <w:p w:rsidR="00B76C4B" w:rsidRPr="003A3FD8" w:rsidRDefault="00B76C4B" w:rsidP="00B76C4B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right="72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3FD8">
        <w:rPr>
          <w:rFonts w:ascii="Times New Roman" w:eastAsia="Calibri" w:hAnsi="Times New Roman" w:cs="Times New Roman"/>
          <w:sz w:val="28"/>
          <w:szCs w:val="28"/>
          <w:lang w:val="uk-UA"/>
        </w:rPr>
        <w:t>Правознавство: [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val="uk-UA"/>
        </w:rPr>
        <w:t>підруч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/ відп. ред. О.В.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val="uk-UA"/>
        </w:rPr>
        <w:t>Дзера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]. 12-е вид., перероб. і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val="uk-UA"/>
        </w:rPr>
        <w:t>допов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– К. : Юрінком Інтер, 2019. – 632 с. </w:t>
      </w:r>
      <w:r w:rsidRPr="003A3F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76C4B" w:rsidRPr="003A3FD8" w:rsidRDefault="00B76C4B" w:rsidP="00B76C4B">
      <w:pPr>
        <w:widowControl w:val="0"/>
        <w:numPr>
          <w:ilvl w:val="0"/>
          <w:numId w:val="1"/>
        </w:numPr>
        <w:tabs>
          <w:tab w:val="left" w:pos="365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right="72" w:firstLine="0"/>
        <w:contextualSpacing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3A3FD8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   </w:t>
      </w:r>
      <w:proofErr w:type="spellStart"/>
      <w:r w:rsidRPr="003A3FD8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Погорілко</w:t>
      </w:r>
      <w:proofErr w:type="spellEnd"/>
      <w:r w:rsidRPr="003A3FD8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 В.Ф., </w:t>
      </w:r>
      <w:proofErr w:type="spellStart"/>
      <w:r w:rsidRPr="003A3FD8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Шпиталенко</w:t>
      </w:r>
      <w:proofErr w:type="spellEnd"/>
      <w:r w:rsidRPr="003A3FD8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 Г.А. Правознавство: Підручник. 6-тє вид., </w:t>
      </w:r>
      <w:proofErr w:type="spellStart"/>
      <w:r w:rsidRPr="003A3FD8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випр</w:t>
      </w:r>
      <w:proofErr w:type="spellEnd"/>
      <w:r w:rsidRPr="003A3FD8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. і </w:t>
      </w:r>
      <w:proofErr w:type="spellStart"/>
      <w:r w:rsidRPr="003A3FD8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доп</w:t>
      </w:r>
      <w:proofErr w:type="spellEnd"/>
      <w:r w:rsidRPr="003A3FD8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. - К.: Каравела, 2020.-602 с.</w:t>
      </w:r>
    </w:p>
    <w:p w:rsidR="00B76C4B" w:rsidRPr="003A3FD8" w:rsidRDefault="00B76C4B" w:rsidP="00B76C4B">
      <w:pPr>
        <w:widowControl w:val="0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right="72" w:firstLine="0"/>
        <w:contextualSpacing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proofErr w:type="spellStart"/>
      <w:r w:rsidRPr="003A3FD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Правознавство</w:t>
      </w:r>
      <w:proofErr w:type="spellEnd"/>
      <w:r w:rsidRPr="003A3FD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: </w:t>
      </w:r>
      <w:proofErr w:type="spellStart"/>
      <w:r w:rsidRPr="003A3FD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навчальний</w:t>
      </w:r>
      <w:proofErr w:type="spellEnd"/>
      <w:r w:rsidRPr="003A3FD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посібник</w:t>
      </w:r>
      <w:proofErr w:type="spellEnd"/>
      <w:r w:rsidRPr="003A3FD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, за </w:t>
      </w:r>
      <w:proofErr w:type="spellStart"/>
      <w:r w:rsidRPr="003A3FD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заг</w:t>
      </w:r>
      <w:proofErr w:type="spellEnd"/>
      <w:r w:rsidRPr="003A3FD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. ред.</w:t>
      </w:r>
      <w:r w:rsidRPr="003A3FD8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 </w:t>
      </w:r>
      <w:r w:rsidRPr="003A3FD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С.В. </w:t>
      </w:r>
      <w:proofErr w:type="spellStart"/>
      <w:r w:rsidRPr="003A3FD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Пєткова</w:t>
      </w:r>
      <w:proofErr w:type="spellEnd"/>
      <w:r w:rsidRPr="003A3FD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. – </w:t>
      </w:r>
      <w:proofErr w:type="spellStart"/>
      <w:r w:rsidRPr="003A3FD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Дніпро</w:t>
      </w:r>
      <w:proofErr w:type="spellEnd"/>
      <w:r w:rsidRPr="003A3FD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: </w:t>
      </w:r>
      <w:proofErr w:type="spellStart"/>
      <w:r w:rsidRPr="003A3FD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Університет</w:t>
      </w:r>
      <w:proofErr w:type="spellEnd"/>
      <w:r w:rsidRPr="003A3FD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імені</w:t>
      </w:r>
      <w:proofErr w:type="spellEnd"/>
      <w:r w:rsidRPr="003A3FD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Альфреда Нобеля,</w:t>
      </w:r>
      <w:r w:rsidRPr="003A3FD8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 </w:t>
      </w:r>
      <w:r w:rsidRPr="003A3FD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2020. – 360 с.</w:t>
      </w:r>
    </w:p>
    <w:p w:rsidR="00B76C4B" w:rsidRPr="003A3FD8" w:rsidRDefault="00B76C4B" w:rsidP="00B76C4B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right="72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3F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A3F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Тополевський</w:t>
      </w:r>
      <w:proofErr w:type="spellEnd"/>
      <w:r w:rsidRPr="003A3F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Б., Федіна Н. В. Теорія держави і права: </w:t>
      </w:r>
      <w:proofErr w:type="spellStart"/>
      <w:r w:rsidRPr="003A3F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3A3F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посібник. Львів: </w:t>
      </w:r>
      <w:proofErr w:type="spellStart"/>
      <w:r w:rsidRPr="003A3F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ЛьвДУВС</w:t>
      </w:r>
      <w:proofErr w:type="spellEnd"/>
      <w:r w:rsidRPr="003A3F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2020. - 268 с.</w:t>
      </w:r>
      <w:r w:rsidRPr="003A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F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B76C4B" w:rsidRPr="003A3FD8" w:rsidRDefault="00B76C4B" w:rsidP="00B76C4B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right="72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A3FD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Конституційне право: підручник / за загальною редакцією М.І. </w:t>
      </w:r>
      <w:proofErr w:type="spellStart"/>
      <w:r w:rsidRPr="003A3FD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Козюбри</w:t>
      </w:r>
      <w:proofErr w:type="spellEnd"/>
      <w:r w:rsidRPr="003A3FD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./ Ю.Г. Барабаш, О.М. Бориславська, В.М. </w:t>
      </w:r>
      <w:proofErr w:type="spellStart"/>
      <w:r w:rsidRPr="003A3FD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Венгер</w:t>
      </w:r>
      <w:proofErr w:type="spellEnd"/>
      <w:r w:rsidRPr="003A3FD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, М.І. </w:t>
      </w:r>
      <w:proofErr w:type="spellStart"/>
      <w:r w:rsidRPr="003A3FD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Козюбра</w:t>
      </w:r>
      <w:proofErr w:type="spellEnd"/>
      <w:r w:rsidRPr="003A3FD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, А.А. </w:t>
      </w:r>
      <w:proofErr w:type="spellStart"/>
      <w:r w:rsidRPr="003A3FD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Мелешевич</w:t>
      </w:r>
      <w:proofErr w:type="spellEnd"/>
      <w:r w:rsidRPr="003A3FD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. - К.: </w:t>
      </w:r>
      <w:proofErr w:type="spellStart"/>
      <w:r w:rsidRPr="003A3FD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Ваіте</w:t>
      </w:r>
      <w:proofErr w:type="spellEnd"/>
      <w:r w:rsidRPr="003A3FD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, 2021. – 528 с.</w:t>
      </w:r>
      <w:r w:rsidRPr="003A3F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A3FD8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 </w:t>
      </w:r>
    </w:p>
    <w:p w:rsidR="00B76C4B" w:rsidRPr="003A3FD8" w:rsidRDefault="00B76C4B" w:rsidP="00B76C4B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right="72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Адміністративне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 право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Повний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A3FD8">
        <w:rPr>
          <w:rFonts w:ascii="Times New Roman" w:eastAsia="Calibri" w:hAnsi="Times New Roman" w:cs="Times New Roman"/>
          <w:sz w:val="28"/>
          <w:szCs w:val="28"/>
        </w:rPr>
        <w:t>курс :</w:t>
      </w:r>
      <w:proofErr w:type="gram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підручник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 /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Галунько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 В.,</w:t>
      </w:r>
      <w:r w:rsidRPr="003A3F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Діхтієвський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 П., Кузьменко О., Стеценко С. та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</w:rPr>
        <w:t>ін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3A3FD8">
        <w:rPr>
          <w:rFonts w:ascii="Times New Roman" w:eastAsia="Calibri" w:hAnsi="Times New Roman" w:cs="Times New Roman"/>
          <w:sz w:val="28"/>
          <w:szCs w:val="28"/>
        </w:rPr>
        <w:t>Херсон :</w:t>
      </w:r>
      <w:proofErr w:type="gramEnd"/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 ОЛДІ-ПЛЮС, 2018</w:t>
      </w:r>
      <w:r w:rsidRPr="003A3FD8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3A3FD8">
        <w:rPr>
          <w:rFonts w:ascii="Times New Roman" w:eastAsia="Calibri" w:hAnsi="Times New Roman" w:cs="Times New Roman"/>
          <w:sz w:val="28"/>
          <w:szCs w:val="28"/>
        </w:rPr>
        <w:t xml:space="preserve"> 446 с.</w:t>
      </w:r>
    </w:p>
    <w:p w:rsidR="00B76C4B" w:rsidRPr="003A3FD8" w:rsidRDefault="00B76C4B" w:rsidP="00B76C4B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72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Парасюк М.В., Парасюк В.М., Грабар Н.М.  </w:t>
      </w:r>
      <w:proofErr w:type="spellStart"/>
      <w:r w:rsidRPr="003A3FD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Цивільне</w:t>
      </w:r>
      <w:proofErr w:type="spellEnd"/>
      <w:r w:rsidRPr="003A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</w:t>
      </w:r>
      <w:proofErr w:type="spellStart"/>
      <w:r w:rsidRPr="003A3FD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3A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A3F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загальна</w:t>
      </w:r>
      <w:proofErr w:type="spellEnd"/>
      <w:r w:rsidRPr="003A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частина</w:t>
      </w:r>
      <w:proofErr w:type="spellEnd"/>
      <w:r w:rsidRPr="003A3FD8">
        <w:rPr>
          <w:rFonts w:ascii="Times New Roman" w:eastAsia="Times New Roman" w:hAnsi="Times New Roman" w:cs="Times New Roman"/>
          <w:sz w:val="28"/>
          <w:szCs w:val="28"/>
          <w:lang w:eastAsia="ru-RU"/>
        </w:rPr>
        <w:t>) (</w:t>
      </w:r>
      <w:proofErr w:type="gramStart"/>
      <w:r w:rsidRPr="003A3FD8">
        <w:rPr>
          <w:rFonts w:ascii="Times New Roman" w:eastAsia="Times New Roman" w:hAnsi="Times New Roman" w:cs="Times New Roman"/>
          <w:sz w:val="28"/>
          <w:szCs w:val="28"/>
          <w:lang w:eastAsia="ru-RU"/>
        </w:rPr>
        <w:t>у схемах</w:t>
      </w:r>
      <w:proofErr w:type="gramEnd"/>
      <w:r w:rsidRPr="003A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A3FD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таблицях</w:t>
      </w:r>
      <w:proofErr w:type="spellEnd"/>
      <w:r w:rsidRPr="003A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</w:t>
      </w:r>
      <w:proofErr w:type="spellStart"/>
      <w:r w:rsidRPr="003A3F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</w:t>
      </w:r>
      <w:proofErr w:type="spellEnd"/>
      <w:r w:rsidRPr="003A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A3F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посіб</w:t>
      </w:r>
      <w:proofErr w:type="spellEnd"/>
      <w:r w:rsidRPr="003A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3A3FD8">
        <w:rPr>
          <w:rFonts w:ascii="Times New Roman" w:eastAsia="Times New Roman" w:hAnsi="Times New Roman" w:cs="Times New Roman"/>
          <w:sz w:val="28"/>
          <w:szCs w:val="28"/>
          <w:lang w:eastAsia="ru-RU"/>
        </w:rPr>
        <w:t>Львів</w:t>
      </w:r>
      <w:proofErr w:type="spellEnd"/>
      <w:r w:rsidRPr="003A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A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Растр-7, 2020. 364 с.</w:t>
      </w:r>
    </w:p>
    <w:p w:rsidR="00B76C4B" w:rsidRPr="003A3FD8" w:rsidRDefault="00B76C4B" w:rsidP="00B76C4B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72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A3FD8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Цивільне право України :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val="uk-UA"/>
        </w:rPr>
        <w:t>Навч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val="uk-UA"/>
        </w:rPr>
        <w:t>посіб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у 2 т. / Ю. Ф. Іванов, О. В.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val="uk-UA"/>
        </w:rPr>
        <w:t>Куриліна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М. В. Іванова – 2-ге вид.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val="uk-UA"/>
        </w:rPr>
        <w:t>доповн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і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val="uk-UA"/>
        </w:rPr>
        <w:t>переробл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– Т. 1. – К.: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val="uk-UA"/>
        </w:rPr>
        <w:t>Алерта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val="uk-UA"/>
        </w:rPr>
        <w:t>, 2019. – 342 с.</w:t>
      </w:r>
    </w:p>
    <w:p w:rsidR="00B76C4B" w:rsidRPr="003A3FD8" w:rsidRDefault="00B76C4B" w:rsidP="00B76C4B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right="72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3A3F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Процьків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Н.М.,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Гетьманцева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Н.Д. Сімейне право:  навчально-методичний посібник. Чернівці: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Чернівец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.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нац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.. ун-т ім.. Ю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Федьковича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 2021- 148 с.</w:t>
      </w:r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cr/>
      </w:r>
      <w:r w:rsidRPr="003A3FD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10.</w:t>
      </w:r>
      <w:r w:rsidRPr="003A3F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Трудове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право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України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підручник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(за ред. проф. О. М. Ярошенко).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Харків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Вид-во 2022. – 376 </w:t>
      </w:r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с.  </w:t>
      </w:r>
    </w:p>
    <w:p w:rsidR="00B76C4B" w:rsidRPr="003A3FD8" w:rsidRDefault="00B76C4B" w:rsidP="00B76C4B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right="72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Трудове право України : підручник / МВС України, Харків.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нац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. ун-т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внутр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. справ; [С. М. Бортник, К. Ю. Мельник, Л. В.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Могілевський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та ін.]. – Харків, 2019. – 408 с.</w:t>
      </w:r>
    </w:p>
    <w:p w:rsidR="00B76C4B" w:rsidRPr="003A3FD8" w:rsidRDefault="00B76C4B" w:rsidP="00B76C4B">
      <w:pPr>
        <w:widowControl w:val="0"/>
        <w:numPr>
          <w:ilvl w:val="0"/>
          <w:numId w:val="2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right="72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Тернавська В.М. Трудове право України :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навч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. посібник / В.М. Тернавська. – Київ : КНУБА, 2019. – 180 с. URL : </w:t>
      </w:r>
      <w:hyperlink r:id="rId8" w:history="1">
        <w:r w:rsidRPr="003A3FD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uk-UA" w:eastAsia="ru-RU"/>
          </w:rPr>
          <w:t>http://library.knuba.edu.ua/books/9_1_19.pdf</w:t>
        </w:r>
      </w:hyperlink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B76C4B" w:rsidRPr="003A3FD8" w:rsidRDefault="00B76C4B" w:rsidP="00B76C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13. Кримінальне право України. Загальна частина : підручник /підготовлено колективом авторів; за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заг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. ред. В. Я.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Конопельського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, В.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О.Меркулової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 Одеса, ОДУВС, 2021- 452 с.</w:t>
      </w:r>
    </w:p>
    <w:p w:rsidR="00B76C4B" w:rsidRPr="003A3FD8" w:rsidRDefault="00B76C4B" w:rsidP="00B76C4B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3F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355"/>
      </w:tblGrid>
      <w:tr w:rsidR="00B76C4B" w:rsidRPr="003A3FD8" w:rsidTr="00B76C4B">
        <w:trPr>
          <w:trHeight w:val="107"/>
        </w:trPr>
        <w:tc>
          <w:tcPr>
            <w:tcW w:w="0" w:type="auto"/>
          </w:tcPr>
          <w:p w:rsidR="00B76C4B" w:rsidRPr="003A3FD8" w:rsidRDefault="00B76C4B" w:rsidP="00B76C4B">
            <w:pPr>
              <w:widowControl w:val="0"/>
              <w:shd w:val="clear" w:color="auto" w:fill="FFFFFF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3A3F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Додаткові джерела: </w:t>
            </w:r>
          </w:p>
          <w:p w:rsidR="00B76C4B" w:rsidRPr="003A3FD8" w:rsidRDefault="00B76C4B" w:rsidP="00B76C4B">
            <w:pPr>
              <w:widowControl w:val="0"/>
              <w:shd w:val="clear" w:color="auto" w:fill="FFFFFF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3A3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1.Тертишник В.М. Конституція України. Науково-практичний коментар. Київ: </w:t>
            </w:r>
            <w:proofErr w:type="spellStart"/>
            <w:r w:rsidRPr="003A3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Алерта</w:t>
            </w:r>
            <w:proofErr w:type="spellEnd"/>
            <w:r w:rsidRPr="003A3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, 2022. 430 с.</w:t>
            </w:r>
          </w:p>
        </w:tc>
      </w:tr>
    </w:tbl>
    <w:p w:rsidR="00B76C4B" w:rsidRPr="003A3FD8" w:rsidRDefault="00B76C4B" w:rsidP="00B76C4B">
      <w:pPr>
        <w:widowControl w:val="0"/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right="7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2. Науково-практичний коментар Цивільного кодексу України [Текст] : у 2 т. / за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заг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. ред. О. В.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Дзери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, Н. С.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Кузнєцової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, В. В.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Луця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; [наук. ред. М. М. Хоменко]. - Київ : Юрінком Інтер, 2019 - 1800 с.</w:t>
      </w:r>
    </w:p>
    <w:p w:rsidR="00B76C4B" w:rsidRPr="003A3FD8" w:rsidRDefault="00B76C4B" w:rsidP="00B76C4B">
      <w:pPr>
        <w:widowControl w:val="0"/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right="7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3. Науково-практичний коментар Кодексу законів про працю України. Станом на 20 травня 2020 року. За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заг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. ред.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Іншина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М.І. – Київ : Видавничий дім «Професіонал», 2020. – 344 с.</w:t>
      </w:r>
    </w:p>
    <w:p w:rsidR="00B76C4B" w:rsidRPr="003A3FD8" w:rsidRDefault="00B76C4B" w:rsidP="00B76C4B">
      <w:pPr>
        <w:widowControl w:val="0"/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right="7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4. Науково-практичний коментар Кодексу України про адміністративні правопорушення/ за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заг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. ред. С. В. </w:t>
      </w:r>
      <w:proofErr w:type="spellStart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Пєткова</w:t>
      </w:r>
      <w:proofErr w:type="spellEnd"/>
      <w:r w:rsidRPr="003A3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. Київ: Юрінком Інтер,  2020. 792 с.  </w:t>
      </w:r>
    </w:p>
    <w:p w:rsidR="00B76C4B" w:rsidRPr="003A3FD8" w:rsidRDefault="00B76C4B" w:rsidP="00B76C4B">
      <w:pPr>
        <w:widowControl w:val="0"/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right="7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B76C4B" w:rsidRPr="003A3FD8" w:rsidRDefault="00B76C4B" w:rsidP="00B76C4B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3A3FD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Нормативні  акти:</w:t>
      </w:r>
      <w:r w:rsidRPr="003A3FD8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 xml:space="preserve"> </w:t>
      </w:r>
    </w:p>
    <w:p w:rsidR="00B76C4B" w:rsidRPr="003A3FD8" w:rsidRDefault="00B76C4B" w:rsidP="00B76C4B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3A3FD8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1. Конституція України. Закон України від 28.06.1996 № 254к/96-ВР (із змінами і доповненнями) // Відомості Верховної Ради України. – 1996. – № 30. – Ст. 141.</w:t>
      </w:r>
    </w:p>
    <w:p w:rsidR="00B76C4B" w:rsidRPr="003A3FD8" w:rsidRDefault="00B76C4B" w:rsidP="00B76C4B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3A3FD8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2. Декларація про державний суверенітет України від 16.07.1990 № 55-12 // Відомості Верховної Ради УРСР. – 1990. – № 31. – Ст. 429.</w:t>
      </w:r>
    </w:p>
    <w:p w:rsidR="00B76C4B" w:rsidRPr="003A3FD8" w:rsidRDefault="00B76C4B" w:rsidP="00B76C4B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3A3FD8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3. Про громадянство України. Закон України від 18.01.2001 № 2235-ІІІ // Відомості Верховної Ради України. – 2001. – № 13. – Ст. 65.</w:t>
      </w:r>
    </w:p>
    <w:p w:rsidR="00B76C4B" w:rsidRPr="003A3FD8" w:rsidRDefault="00B76C4B" w:rsidP="00B76C4B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3A3FD8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4. Про забезпечення прав і свобод внутрішньо переміщених осіб. Закон України від 20.10.2014 № 1706-VIІ // Відомості Верховної Ради України. – 2015. – № 1. – Ст. 1.</w:t>
      </w:r>
    </w:p>
    <w:p w:rsidR="00B76C4B" w:rsidRPr="003A3FD8" w:rsidRDefault="00B76C4B" w:rsidP="00B76C4B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3A3FD8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5. Про правовий статус іноземців та осіб без громадянства. Закон України від 22.09.2011 № 3773-VI // Відомості Верховної Ради України. – 2012. – № 19-20. – Ст. 179.</w:t>
      </w:r>
    </w:p>
    <w:p w:rsidR="00B76C4B" w:rsidRPr="003A3FD8" w:rsidRDefault="00B76C4B" w:rsidP="00B76C4B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3A3FD8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 xml:space="preserve">6. Про біженців та осіб, які потребують додаткового або тимчасового захисту. </w:t>
      </w:r>
      <w:r w:rsidRPr="003A3FD8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lastRenderedPageBreak/>
        <w:t>Закон України від 08.07.2011 № 3671-VI // Відомості Верховної Ради України. – 2012. – № 16. – Ст. 146.</w:t>
      </w:r>
    </w:p>
    <w:p w:rsidR="00B76C4B" w:rsidRPr="003A3FD8" w:rsidRDefault="00B76C4B" w:rsidP="00B76C4B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3A3FD8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7. Про громадські об'єднання. Закон України від 22.03.2012 № 4572-VI // Відомості Верховної Ради України. – 2013. – № 1. – Ст. 1.</w:t>
      </w:r>
    </w:p>
    <w:p w:rsidR="00B76C4B" w:rsidRPr="003A3FD8" w:rsidRDefault="00B76C4B" w:rsidP="00B76C4B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3A3FD8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8. Про політичні партії в Україні. Закон України від 05.04.2001 № 2365-ІІІ // Відомості Верховної Ради України. – 2001. – № 23. – Ст. 118.</w:t>
      </w:r>
    </w:p>
    <w:p w:rsidR="00B76C4B" w:rsidRPr="003A3FD8" w:rsidRDefault="00B76C4B" w:rsidP="00B76C4B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3A3FD8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9. Про альтернативну (невійськову) службу. Закон України від 12.12.1991 № 1975-ХІІ, в редакції Закону від 18.02.1999 // Відомості Верховної Ради України. – 1992. – № 15. – Ст. 188.</w:t>
      </w:r>
    </w:p>
    <w:p w:rsidR="00B76C4B" w:rsidRPr="003A3FD8" w:rsidRDefault="00B76C4B" w:rsidP="00B76C4B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3A3FD8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10. Про охорону навколишнього природного середовища. Закон України від 25.06.1991 № 1264-ХІІ // Відомості Верховної Ради УРСР. – 1991. – № 41. – Ст. 546.</w:t>
      </w:r>
    </w:p>
    <w:p w:rsidR="00B76C4B" w:rsidRPr="003A3FD8" w:rsidRDefault="00B76C4B" w:rsidP="00B76C4B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3A3FD8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11.  Про Уповноваженого Верховної Ради України з прав людини. Закон України від 23.12.1997 № 776/97-ВР // Відомості Верховної Ради України. – 1998. – № 20. – Ст. 99.</w:t>
      </w:r>
    </w:p>
    <w:p w:rsidR="00B76C4B" w:rsidRPr="003A3FD8" w:rsidRDefault="00B76C4B" w:rsidP="00B76C4B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3A3FD8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12.   Про Положення про Адміністрацію Президента України. Указ Президента України від 02.04.2010 № 504/2010 // Офіційний вісник України. – 2010. – № 25.</w:t>
      </w:r>
    </w:p>
    <w:p w:rsidR="00B76C4B" w:rsidRPr="003A3FD8" w:rsidRDefault="00B76C4B" w:rsidP="00B76C4B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3A3FD8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13. Положення про Уповноваженого Президента України з прав дитини. Указ Президента України від 11.08.2011 № 811/2011 // Офіційний вісник України. – 2011. – № 63.</w:t>
      </w:r>
    </w:p>
    <w:p w:rsidR="00B76C4B" w:rsidRPr="003A3FD8" w:rsidRDefault="00B76C4B" w:rsidP="00B76C4B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3A3FD8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 xml:space="preserve">14. Про Кабінет Міністрів України. Закон України від 27.02.2014 № 794-VІI // Відомості Верховної Ради України. – 2014. – № 13. – Ст. 222. </w:t>
      </w:r>
    </w:p>
    <w:p w:rsidR="00B76C4B" w:rsidRPr="003A3FD8" w:rsidRDefault="00B76C4B" w:rsidP="00B76C4B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3A3FD8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15. Про центральні органи виконавчої влади. Закон України від 17.03.2011 № 3166-VI // Відомості Верховної Ради України. – 2011. – № 38. – Ст. 385.</w:t>
      </w:r>
    </w:p>
    <w:p w:rsidR="00B76C4B" w:rsidRPr="003A3FD8" w:rsidRDefault="00B76C4B" w:rsidP="00B76C4B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3A3FD8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16. Про систему центральних органів виконавчої влади. Указ Президента України від 15.12.1999 № 1572/99 // Офіційний вісник України. – 1999. – № 50.</w:t>
      </w:r>
    </w:p>
    <w:p w:rsidR="00B76C4B" w:rsidRPr="003A3FD8" w:rsidRDefault="00B76C4B" w:rsidP="00B76C4B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3A3FD8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17. Про державну службу. Закон України від 10.12.2015 № 889-VІІI // Відомості Верховної Ради України. – 2016. – № 4. – Ст. 43.</w:t>
      </w:r>
    </w:p>
    <w:p w:rsidR="00B76C4B" w:rsidRPr="003A3FD8" w:rsidRDefault="00B76C4B" w:rsidP="00B76C4B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3A3FD8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18. Про очищення влади. Закон України від 16.09.2014 № 1682-VІІ // Відомості Верховної Ради України. – 2014. – № 44. – Ст. 2041.</w:t>
      </w:r>
    </w:p>
    <w:p w:rsidR="00B76C4B" w:rsidRPr="003A3FD8" w:rsidRDefault="00B76C4B" w:rsidP="00B76C4B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3A3FD8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19. Про судоустрій і статус суддів. Закон України від 02.06.2016 № 1402-VIII // Відомості Верховної Ради України. – 2016. – № 31. – Ст. 545.</w:t>
      </w:r>
    </w:p>
    <w:p w:rsidR="00B76C4B" w:rsidRPr="003A3FD8" w:rsidRDefault="00B76C4B" w:rsidP="00B76C4B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3A3FD8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20. Про Конституційний Суд України. Закон України від 13.07.2017 № 2136-VIII // Відомості Верховної Ради України. – 2017. – № 35. – Ст. 376.</w:t>
      </w:r>
    </w:p>
    <w:p w:rsidR="00B76C4B" w:rsidRPr="003A3FD8" w:rsidRDefault="00B76C4B" w:rsidP="00B76C4B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3A3FD8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21. Про місцеве самоврядування в Україні. Закон України від 21.05.1997 № 280/97-ВР // Відомості Верховної Ради України. – 1997. – № 24. – Ст. 170.</w:t>
      </w:r>
    </w:p>
    <w:p w:rsidR="00B76C4B" w:rsidRPr="003A3FD8" w:rsidRDefault="00B76C4B" w:rsidP="00B76C4B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3A3FD8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 xml:space="preserve"> 22. Про Національний банк України. Закон України від 20.05.1999 № 679-XIV // Відомості Верховної Ради України. – 1999. – № 29. – Ст. 238.</w:t>
      </w:r>
    </w:p>
    <w:p w:rsidR="00B76C4B" w:rsidRPr="003A3FD8" w:rsidRDefault="00B76C4B" w:rsidP="00B76C4B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3A3FD8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 xml:space="preserve"> 23. Про прокуратуру. Закон України від 14.10.2014 № 1697-VІІ // Відомості Верховної Ради України. – 2015. – № 2-3. – Ст. 12.</w:t>
      </w:r>
    </w:p>
    <w:p w:rsidR="00B76C4B" w:rsidRPr="003A3FD8" w:rsidRDefault="00B76C4B" w:rsidP="00B76C4B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3A3FD8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24. Про адвокатуру та адвокатську діяльність. Закон України від 05.07.2012 № 5076-VI // Відомості Верховної Ради України. – 2013. – № 27. – Ст. 282.</w:t>
      </w:r>
    </w:p>
    <w:p w:rsidR="00B76C4B" w:rsidRPr="003A3FD8" w:rsidRDefault="00B76C4B" w:rsidP="00B76C4B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3A3FD8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25. Про нотаріат. Закон України від 02.09.1993 № 3425-ХІІ // Відомості Верховної Ради України. – 1993. – № 39. – Ст. 383.</w:t>
      </w:r>
    </w:p>
    <w:p w:rsidR="00B76C4B" w:rsidRPr="003A3FD8" w:rsidRDefault="00B76C4B" w:rsidP="00B76C4B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3A3FD8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lastRenderedPageBreak/>
        <w:t>Виборчий кодекс України  від 19.12.2019 № 396-IX // Відомості Верховної Ради України .- 2020 - № 7,   № 8, № 9 .  - ст. 5.</w:t>
      </w:r>
    </w:p>
    <w:p w:rsidR="00B76C4B" w:rsidRPr="003A3FD8" w:rsidRDefault="00B76C4B" w:rsidP="00B76C4B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3A3FD8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26. Кодекс України про адміністративні правопорушення від 07.12.1984 № 8073-X // Відомості Верховної Ради УРСР. – 1984. – № 51. – Ст. 1122.</w:t>
      </w:r>
    </w:p>
    <w:p w:rsidR="00B76C4B" w:rsidRPr="003A3FD8" w:rsidRDefault="00B76C4B" w:rsidP="00B76C4B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3A3FD8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27. Цивільний кодекс України від 16.01.2003 № 435-IV // Відомості Верховної Ради України. – 2003. – № 40–44. – Ст. 356.</w:t>
      </w:r>
    </w:p>
    <w:p w:rsidR="00B76C4B" w:rsidRPr="003A3FD8" w:rsidRDefault="00B76C4B" w:rsidP="00B76C4B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3A3FD8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28. Господарський кодекс України від 16.01.2003 № 436-IV // Відомості Верховної Ради України. – 2003. – № 18, № 19-20, № 21-22. – Ст. 144.</w:t>
      </w:r>
    </w:p>
    <w:p w:rsidR="00B76C4B" w:rsidRPr="003A3FD8" w:rsidRDefault="00B76C4B" w:rsidP="00B76C4B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3A3FD8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29. Про регулювання містобудівної діяльності. Закон України від 17.02.2011 № 3038-VІ // Відомості Верховної Ради України. – 2011. – № 34. – Ст. 343.</w:t>
      </w:r>
    </w:p>
    <w:p w:rsidR="00B76C4B" w:rsidRPr="003A3FD8" w:rsidRDefault="00B76C4B" w:rsidP="00B76C4B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3A3FD8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30. Про архітектурну діяльність. Закон України від 20.05.1999 № 687-XIV // Відомості Верховної Ради України. – 1999. – № 31. – Ст. 246.</w:t>
      </w:r>
    </w:p>
    <w:p w:rsidR="00B76C4B" w:rsidRPr="003A3FD8" w:rsidRDefault="00B76C4B" w:rsidP="00B76C4B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3A3FD8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31. Про будівельні норми. Закон України від 05.11.2009 № 1704-VІ // Відомості Верховної Ради України. – 2010. – № 5. – Ст. 41.</w:t>
      </w:r>
    </w:p>
    <w:p w:rsidR="00B76C4B" w:rsidRPr="003A3FD8" w:rsidRDefault="00B76C4B" w:rsidP="00B76C4B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3A3FD8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32. Про туризм. Закон України від 15.09.1995 № 324/95-ВР // Відомості Верховної Ради України. – 1995. – № 31. – Ст. 241.</w:t>
      </w:r>
    </w:p>
    <w:p w:rsidR="00B76C4B" w:rsidRPr="003A3FD8" w:rsidRDefault="00B76C4B" w:rsidP="00B76C4B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3A3FD8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33. Про захист прав споживачів. Закон України від 12.05.1991 № 1023-XII, в редакції Закону від 01.12.2005 № 3161-IV // Відомості Верховної Ради України. – 2006. – № 7. – Ст. 84.</w:t>
      </w:r>
    </w:p>
    <w:p w:rsidR="00B76C4B" w:rsidRPr="003A3FD8" w:rsidRDefault="00B76C4B" w:rsidP="00B76C4B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3A3FD8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34. Сімейний кодекс України від 10.01.2002 № 2947-III // Відомості Верховної Ради України. – 2002. – № 21 – 22. – Ст. 135.</w:t>
      </w:r>
    </w:p>
    <w:p w:rsidR="00B76C4B" w:rsidRPr="003A3FD8" w:rsidRDefault="00B76C4B" w:rsidP="00B76C4B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3A3FD8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35. Кодекс законів про працю України від 10.12.1971 № 322-VIII // Відомості Верховної Ради УРСР. – 1971. – № 50 – Ст. 375.</w:t>
      </w:r>
    </w:p>
    <w:p w:rsidR="00B76C4B" w:rsidRPr="003A3FD8" w:rsidRDefault="00B76C4B" w:rsidP="00B76C4B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3A3FD8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36. Про оплату праці. Закон України від 24.03.1995 № 108/95-ВР // Відомості Верховної Ради України. – 1995. – № 17. – Ст. 121.</w:t>
      </w:r>
    </w:p>
    <w:p w:rsidR="00B76C4B" w:rsidRPr="003A3FD8" w:rsidRDefault="00B76C4B" w:rsidP="00B76C4B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3A3FD8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37. Про відпустки. Закон України від 15.11.1996 № 504/96-ВР // Відомості Верховної Ради України. – 1997. – № 2. – Ст. 5.</w:t>
      </w:r>
    </w:p>
    <w:p w:rsidR="00B76C4B" w:rsidRPr="003A3FD8" w:rsidRDefault="00B76C4B" w:rsidP="00B76C4B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3A3FD8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38. Кримінальний кодекс України від 05.04.2001 № 2341-III // Відомості Верховної Ради України. – 2001. – № 25 – 26. – Ст. 131.</w:t>
      </w:r>
    </w:p>
    <w:p w:rsidR="00B76C4B" w:rsidRPr="003A3FD8" w:rsidRDefault="00B76C4B" w:rsidP="00B76C4B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3A3FD8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39. Про запобігання корупції. Закон України від 14.10.2014 р. № 1700-VII // Відомості Верховної Ради України – 2014. – № 49. – Ст. 2056.</w:t>
      </w:r>
    </w:p>
    <w:p w:rsidR="00B76C4B" w:rsidRPr="003A3FD8" w:rsidRDefault="00B76C4B" w:rsidP="00B76C4B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3A3FD8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40. Про національну поліцію. Закон України від 25.12.1990 № 565-ХІІ // Відомості Верховної Ради України. – 2015. – № 40-41. – Ст. 379.</w:t>
      </w:r>
    </w:p>
    <w:p w:rsidR="00B76C4B" w:rsidRPr="003A3FD8" w:rsidRDefault="00B76C4B" w:rsidP="00B76C4B">
      <w:pPr>
        <w:widowControl w:val="0"/>
        <w:shd w:val="clear" w:color="auto" w:fill="FFFFFF"/>
        <w:tabs>
          <w:tab w:val="left" w:pos="351"/>
          <w:tab w:val="left" w:pos="42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3A3FD8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41. Про Службу безпеки України. Закон України від 25.03.1992 № 2229-ХІІ // Відомості Верховної Ради України. – 1992. – № 27. – Ст. 382.</w:t>
      </w:r>
    </w:p>
    <w:p w:rsidR="00B76C4B" w:rsidRPr="003A3FD8" w:rsidRDefault="00B76C4B" w:rsidP="00B76C4B">
      <w:pPr>
        <w:widowControl w:val="0"/>
        <w:tabs>
          <w:tab w:val="left" w:pos="0"/>
          <w:tab w:val="left" w:pos="284"/>
          <w:tab w:val="left" w:pos="351"/>
          <w:tab w:val="num" w:pos="709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76C4B" w:rsidRPr="003A3FD8" w:rsidRDefault="00B76C4B" w:rsidP="00B76C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pacing w:val="-6"/>
          <w:sz w:val="28"/>
          <w:szCs w:val="28"/>
          <w:lang w:val="uk-UA" w:eastAsia="ru-RU"/>
        </w:rPr>
      </w:pPr>
      <w:r w:rsidRPr="003A3FD8">
        <w:rPr>
          <w:rFonts w:ascii="Times New Roman" w:eastAsia="Calibri" w:hAnsi="Times New Roman" w:cs="Times New Roman"/>
          <w:b/>
          <w:bCs/>
          <w:spacing w:val="-6"/>
          <w:sz w:val="28"/>
          <w:szCs w:val="28"/>
          <w:lang w:val="uk-UA" w:eastAsia="ru-RU"/>
        </w:rPr>
        <w:t>Методичні роботи:</w:t>
      </w:r>
    </w:p>
    <w:p w:rsidR="00B76C4B" w:rsidRPr="003A3FD8" w:rsidRDefault="00B76C4B" w:rsidP="00B76C4B">
      <w:pPr>
        <w:tabs>
          <w:tab w:val="left" w:pos="351"/>
          <w:tab w:val="left" w:pos="1420"/>
        </w:tabs>
        <w:suppressAutoHyphens/>
        <w:spacing w:after="0" w:line="240" w:lineRule="auto"/>
        <w:ind w:right="72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3A3FD8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1.Правознавство: Методичні рекомендації до практичних занять – 2-е вид.,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переробл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. і </w:t>
      </w:r>
      <w:proofErr w:type="spellStart"/>
      <w:r w:rsidRPr="003A3FD8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допов</w:t>
      </w:r>
      <w:proofErr w:type="spellEnd"/>
      <w:r w:rsidRPr="003A3FD8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. / уклад.: В.М. Тернавська – Київ: КНУБА,  2018. – 21 с.</w:t>
      </w:r>
    </w:p>
    <w:p w:rsidR="00B76C4B" w:rsidRPr="003A3FD8" w:rsidRDefault="00B76C4B" w:rsidP="00B76C4B">
      <w:pPr>
        <w:tabs>
          <w:tab w:val="left" w:pos="351"/>
          <w:tab w:val="left" w:pos="1420"/>
        </w:tabs>
        <w:suppressAutoHyphens/>
        <w:spacing w:after="0" w:line="240" w:lineRule="auto"/>
        <w:ind w:right="72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</w:p>
    <w:p w:rsidR="00B76C4B" w:rsidRPr="003A3FD8" w:rsidRDefault="00B76C4B" w:rsidP="00B76C4B">
      <w:pPr>
        <w:tabs>
          <w:tab w:val="left" w:pos="351"/>
          <w:tab w:val="left" w:pos="1420"/>
        </w:tabs>
        <w:suppressAutoHyphens/>
        <w:spacing w:after="0" w:line="240" w:lineRule="auto"/>
        <w:ind w:right="72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  <w:r w:rsidRPr="003A3FD8"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  <w:t>Інформаційні ресурси</w:t>
      </w:r>
    </w:p>
    <w:p w:rsidR="00B76C4B" w:rsidRPr="003A3FD8" w:rsidRDefault="00B76C4B" w:rsidP="00B76C4B">
      <w:pPr>
        <w:widowControl w:val="0"/>
        <w:shd w:val="clear" w:color="auto" w:fill="FFFFFF"/>
        <w:tabs>
          <w:tab w:val="left" w:pos="351"/>
        </w:tabs>
        <w:autoSpaceDE w:val="0"/>
        <w:autoSpaceDN w:val="0"/>
        <w:adjustRightInd w:val="0"/>
        <w:spacing w:after="0" w:line="276" w:lineRule="auto"/>
        <w:ind w:right="7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A3F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Національна бібліотека імені В.І. Вернадського: </w:t>
      </w:r>
      <w:hyperlink r:id="rId9" w:history="1">
        <w:r w:rsidRPr="003A3FD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http://www.nbuv.gov.ua/</w:t>
        </w:r>
      </w:hyperlink>
    </w:p>
    <w:p w:rsidR="00B76C4B" w:rsidRPr="003A3FD8" w:rsidRDefault="00B76C4B" w:rsidP="00B76C4B">
      <w:pPr>
        <w:tabs>
          <w:tab w:val="left" w:pos="351"/>
        </w:tabs>
        <w:spacing w:after="0" w:line="288" w:lineRule="auto"/>
        <w:ind w:right="72"/>
        <w:contextualSpacing/>
        <w:rPr>
          <w:rFonts w:ascii="Times New Roman" w:eastAsia="MS ??" w:hAnsi="Times New Roman" w:cs="Times New Roman"/>
          <w:sz w:val="28"/>
          <w:szCs w:val="28"/>
          <w:lang w:val="uk-UA" w:eastAsia="ru-RU"/>
        </w:rPr>
      </w:pPr>
      <w:r w:rsidRPr="003A3FD8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2.  </w:t>
      </w:r>
      <w:proofErr w:type="spellStart"/>
      <w:r w:rsidRPr="003A3FD8">
        <w:rPr>
          <w:rFonts w:ascii="Times New Roman" w:eastAsia="MS ??" w:hAnsi="Times New Roman" w:cs="Times New Roman"/>
          <w:sz w:val="28"/>
          <w:szCs w:val="28"/>
          <w:lang w:eastAsia="ru-RU"/>
        </w:rPr>
        <w:t>Бібліотека</w:t>
      </w:r>
      <w:proofErr w:type="spellEnd"/>
      <w:r w:rsidRPr="003A3FD8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КНУБА:</w:t>
      </w:r>
      <w:r w:rsidRPr="003A3FD8">
        <w:rPr>
          <w:rFonts w:ascii="Times New Roman" w:eastAsia="MS ??" w:hAnsi="Times New Roman" w:cs="Times New Roman"/>
          <w:sz w:val="28"/>
          <w:szCs w:val="28"/>
          <w:lang w:val="uk-UA" w:eastAsia="ru-RU"/>
        </w:rPr>
        <w:t xml:space="preserve"> </w:t>
      </w:r>
      <w:hyperlink w:history="1">
        <w:r w:rsidRPr="003A3FD8">
          <w:rPr>
            <w:rFonts w:ascii="Times New Roman" w:eastAsia="MS ??" w:hAnsi="Times New Roman" w:cs="Times New Roman"/>
            <w:color w:val="0000FF"/>
            <w:sz w:val="28"/>
            <w:szCs w:val="28"/>
            <w:u w:val="single"/>
            <w:lang w:val="uk-UA" w:eastAsia="ru-RU"/>
          </w:rPr>
          <w:t xml:space="preserve">http://library.knuba.edu.ua </w:t>
        </w:r>
      </w:hyperlink>
    </w:p>
    <w:p w:rsidR="00B76C4B" w:rsidRPr="003A3FD8" w:rsidRDefault="00B76C4B" w:rsidP="00B76C4B">
      <w:pPr>
        <w:tabs>
          <w:tab w:val="left" w:pos="351"/>
        </w:tabs>
        <w:spacing w:after="0" w:line="288" w:lineRule="auto"/>
        <w:ind w:right="72"/>
        <w:contextualSpacing/>
        <w:jc w:val="both"/>
        <w:rPr>
          <w:rFonts w:ascii="Times New Roman" w:eastAsia="MS ??" w:hAnsi="Times New Roman" w:cs="Times New Roman"/>
          <w:color w:val="0000FF"/>
          <w:sz w:val="28"/>
          <w:szCs w:val="28"/>
          <w:u w:val="single"/>
          <w:lang w:val="uk-UA" w:eastAsia="ru-RU"/>
        </w:rPr>
      </w:pPr>
      <w:r w:rsidRPr="003A3FD8">
        <w:rPr>
          <w:rFonts w:ascii="Times New Roman" w:eastAsia="MS ??" w:hAnsi="Times New Roman" w:cs="Times New Roman"/>
          <w:sz w:val="28"/>
          <w:szCs w:val="28"/>
          <w:lang w:val="uk-UA" w:eastAsia="ru-RU"/>
        </w:rPr>
        <w:lastRenderedPageBreak/>
        <w:t>3.</w:t>
      </w:r>
      <w:proofErr w:type="spellStart"/>
      <w:r w:rsidRPr="003A3FD8">
        <w:rPr>
          <w:rFonts w:ascii="Times New Roman" w:eastAsia="MS ??" w:hAnsi="Times New Roman" w:cs="Times New Roman"/>
          <w:sz w:val="28"/>
          <w:szCs w:val="28"/>
          <w:lang w:eastAsia="ru-RU"/>
        </w:rPr>
        <w:t>Офіційний</w:t>
      </w:r>
      <w:proofErr w:type="spellEnd"/>
      <w:r w:rsidRPr="003A3FD8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веб</w:t>
      </w:r>
      <w:r w:rsidRPr="003A3FD8">
        <w:rPr>
          <w:rFonts w:ascii="Times New Roman" w:eastAsia="MS ??" w:hAnsi="Times New Roman" w:cs="Times New Roman"/>
          <w:sz w:val="28"/>
          <w:szCs w:val="28"/>
          <w:lang w:val="uk-UA" w:eastAsia="ru-RU"/>
        </w:rPr>
        <w:t>-</w:t>
      </w:r>
      <w:r w:rsidRPr="003A3FD8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портал </w:t>
      </w:r>
      <w:r w:rsidRPr="003A3FD8">
        <w:rPr>
          <w:rFonts w:ascii="Times New Roman" w:eastAsia="MS ??" w:hAnsi="Times New Roman" w:cs="Times New Roman"/>
          <w:sz w:val="28"/>
          <w:szCs w:val="28"/>
          <w:lang w:val="uk-UA" w:eastAsia="ru-RU"/>
        </w:rPr>
        <w:t>Верховної Ради</w:t>
      </w:r>
      <w:r w:rsidRPr="003A3FD8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FD8">
        <w:rPr>
          <w:rFonts w:ascii="Times New Roman" w:eastAsia="MS ??" w:hAnsi="Times New Roman" w:cs="Times New Roman"/>
          <w:sz w:val="28"/>
          <w:szCs w:val="28"/>
          <w:lang w:eastAsia="ru-RU"/>
        </w:rPr>
        <w:t>України</w:t>
      </w:r>
      <w:proofErr w:type="spellEnd"/>
      <w:r w:rsidRPr="003A3FD8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: </w:t>
      </w:r>
      <w:hyperlink r:id="rId10" w:history="1">
        <w:r w:rsidRPr="003A3FD8">
          <w:rPr>
            <w:rFonts w:ascii="Times New Roman" w:eastAsia="MS ??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https://zakon.rada.gov.ua/laws/main/groups</w:t>
        </w:r>
      </w:hyperlink>
    </w:p>
    <w:p w:rsidR="00B76C4B" w:rsidRPr="003A3FD8" w:rsidRDefault="00B76C4B" w:rsidP="00B76C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B76C4B" w:rsidRPr="003A3FD8" w:rsidRDefault="00B76C4B" w:rsidP="00B76C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B76C4B" w:rsidRPr="003A3FD8" w:rsidRDefault="00B76C4B" w:rsidP="00B76C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6"/>
          <w:sz w:val="28"/>
          <w:szCs w:val="28"/>
          <w:lang w:val="uk-UA" w:eastAsia="ru-RU"/>
        </w:rPr>
      </w:pPr>
    </w:p>
    <w:p w:rsidR="00B76C4B" w:rsidRPr="003A3FD8" w:rsidRDefault="00B76C4B" w:rsidP="00B76C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b/>
          <w:bCs/>
          <w:spacing w:val="-6"/>
          <w:sz w:val="28"/>
          <w:szCs w:val="28"/>
          <w:lang w:val="uk-UA" w:eastAsia="ru-RU"/>
        </w:rPr>
      </w:pPr>
      <w:r w:rsidRPr="003A3FD8">
        <w:rPr>
          <w:rFonts w:ascii="Times New Roman" w:eastAsia="Calibri" w:hAnsi="Times New Roman" w:cs="Times New Roman"/>
          <w:b/>
          <w:bCs/>
          <w:spacing w:val="-6"/>
          <w:sz w:val="28"/>
          <w:szCs w:val="28"/>
          <w:lang w:val="uk-UA" w:eastAsia="ru-RU"/>
        </w:rPr>
        <w:t xml:space="preserve"> </w:t>
      </w:r>
    </w:p>
    <w:p w:rsidR="00B76C4B" w:rsidRPr="003A3FD8" w:rsidRDefault="00B76C4B" w:rsidP="00B76C4B">
      <w:pPr>
        <w:rPr>
          <w:sz w:val="28"/>
          <w:szCs w:val="28"/>
          <w:lang w:val="uk-UA"/>
        </w:rPr>
      </w:pPr>
    </w:p>
    <w:p w:rsidR="00B76C4B" w:rsidRPr="003A3FD8" w:rsidRDefault="00B76C4B" w:rsidP="00B76C4B"/>
    <w:p w:rsidR="00B76C4B" w:rsidRDefault="00B76C4B" w:rsidP="00B76C4B"/>
    <w:p w:rsidR="00B76C4B" w:rsidRDefault="00B76C4B" w:rsidP="00B76C4B"/>
    <w:p w:rsidR="00B76C4B" w:rsidRDefault="00B76C4B" w:rsidP="00B76C4B"/>
    <w:p w:rsidR="00862688" w:rsidRDefault="00862688"/>
    <w:sectPr w:rsidR="00862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ABD" w:rsidRDefault="00223ABD">
      <w:pPr>
        <w:spacing w:after="0" w:line="240" w:lineRule="auto"/>
      </w:pPr>
      <w:r>
        <w:separator/>
      </w:r>
    </w:p>
  </w:endnote>
  <w:endnote w:type="continuationSeparator" w:id="0">
    <w:p w:rsidR="00223ABD" w:rsidRDefault="0022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ABD" w:rsidRPr="00BA7F59" w:rsidRDefault="00223ABD">
    <w:pPr>
      <w:pStyle w:val="a3"/>
      <w:jc w:val="center"/>
      <w:rPr>
        <w:rFonts w:ascii="Times New Roman" w:hAnsi="Times New Roman"/>
        <w:sz w:val="28"/>
      </w:rPr>
    </w:pPr>
    <w:r w:rsidRPr="0065508B">
      <w:rPr>
        <w:rFonts w:ascii="Times New Roman" w:hAnsi="Times New Roman"/>
      </w:rPr>
      <w:fldChar w:fldCharType="begin"/>
    </w:r>
    <w:r w:rsidRPr="0065508B">
      <w:rPr>
        <w:rFonts w:ascii="Times New Roman" w:hAnsi="Times New Roman"/>
      </w:rPr>
      <w:instrText>PAGE   \* MERGEFORMAT</w:instrText>
    </w:r>
    <w:r w:rsidRPr="0065508B">
      <w:rPr>
        <w:rFonts w:ascii="Times New Roman" w:hAnsi="Times New Roman"/>
      </w:rPr>
      <w:fldChar w:fldCharType="separate"/>
    </w:r>
    <w:r w:rsidR="00787FF4">
      <w:rPr>
        <w:rFonts w:ascii="Times New Roman" w:hAnsi="Times New Roman"/>
        <w:noProof/>
      </w:rPr>
      <w:t>3</w:t>
    </w:r>
    <w:r w:rsidRPr="0065508B">
      <w:rPr>
        <w:rFonts w:ascii="Times New Roman" w:hAnsi="Times New Roman"/>
      </w:rPr>
      <w:fldChar w:fldCharType="end"/>
    </w:r>
  </w:p>
  <w:p w:rsidR="00223ABD" w:rsidRDefault="00223AB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ABD" w:rsidRDefault="00223ABD">
      <w:pPr>
        <w:spacing w:after="0" w:line="240" w:lineRule="auto"/>
      </w:pPr>
      <w:r>
        <w:separator/>
      </w:r>
    </w:p>
  </w:footnote>
  <w:footnote w:type="continuationSeparator" w:id="0">
    <w:p w:rsidR="00223ABD" w:rsidRDefault="00223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36AC4"/>
    <w:multiLevelType w:val="hybridMultilevel"/>
    <w:tmpl w:val="1B62D084"/>
    <w:lvl w:ilvl="0" w:tplc="739A49C2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E3316CC"/>
    <w:multiLevelType w:val="hybridMultilevel"/>
    <w:tmpl w:val="D2B881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C4B"/>
    <w:rsid w:val="00223ABD"/>
    <w:rsid w:val="0067331D"/>
    <w:rsid w:val="00697928"/>
    <w:rsid w:val="00787FF4"/>
    <w:rsid w:val="007F6271"/>
    <w:rsid w:val="00862688"/>
    <w:rsid w:val="009B2338"/>
    <w:rsid w:val="00B76C4B"/>
    <w:rsid w:val="00B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FEEEE-DD10-4C6F-9255-89E70F90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C4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76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76C4B"/>
  </w:style>
  <w:style w:type="table" w:styleId="a5">
    <w:name w:val="Table Grid"/>
    <w:basedOn w:val="a1"/>
    <w:uiPriority w:val="59"/>
    <w:rsid w:val="00B76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knuba.edu.ua/books/9_1_19.pdf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zakon.rada.gov.ua/laws/main/grou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buv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15</Pages>
  <Words>4152</Words>
  <Characters>23673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KKLZT2</Company>
  <LinksUpToDate>false</LinksUpToDate>
  <CharactersWithSpaces>27770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Home</cp:lastModifiedBy>
  <cp:revision>5</cp:revision>
  <dcterms:created xsi:type="dcterms:W3CDTF">2023-02-09T10:11:00Z</dcterms:created>
  <dcterms:modified xsi:type="dcterms:W3CDTF">2023-02-13T19:55:00Z</dcterms:modified>
</cp:coreProperties>
</file>