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A5" w:rsidRPr="007C3488" w:rsidRDefault="005C0FA5" w:rsidP="005C0FA5">
      <w:pPr>
        <w:jc w:val="center"/>
        <w:rPr>
          <w:b/>
          <w:sz w:val="32"/>
          <w:szCs w:val="32"/>
          <w:lang w:val="uk-UA"/>
        </w:rPr>
      </w:pPr>
      <w:r w:rsidRPr="007C348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0EF7CC" wp14:editId="4E453855">
            <wp:simplePos x="0" y="0"/>
            <wp:positionH relativeFrom="column">
              <wp:posOffset>4295775</wp:posOffset>
            </wp:positionH>
            <wp:positionV relativeFrom="paragraph">
              <wp:posOffset>118745</wp:posOffset>
            </wp:positionV>
            <wp:extent cx="14097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8" t="57004" r="6143" b="26459"/>
                    <a:stretch/>
                  </pic:blipFill>
                  <pic:spPr bwMode="auto">
                    <a:xfrm>
                      <a:off x="0" y="0"/>
                      <a:ext cx="140970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70" w:rsidRPr="00C95B70" w:rsidRDefault="00C95B70" w:rsidP="00C95B70">
      <w:pPr>
        <w:rPr>
          <w:rFonts w:ascii="Times New Roman" w:hAnsi="Times New Roman" w:cs="Times New Roman"/>
          <w:b/>
          <w:lang w:val="uk-UA"/>
        </w:rPr>
      </w:pPr>
      <w:r w:rsidRPr="00C95B70">
        <w:rPr>
          <w:rFonts w:ascii="Times New Roman" w:hAnsi="Times New Roman" w:cs="Times New Roman"/>
          <w:b/>
          <w:lang w:val="uk-UA"/>
        </w:rPr>
        <w:t xml:space="preserve">«Затверджую» </w:t>
      </w:r>
    </w:p>
    <w:p w:rsidR="00C95B70" w:rsidRPr="00C95B70" w:rsidRDefault="00C95B70" w:rsidP="00C95B70">
      <w:pPr>
        <w:rPr>
          <w:rFonts w:ascii="Times New Roman" w:hAnsi="Times New Roman" w:cs="Times New Roman"/>
          <w:b/>
          <w:lang w:val="uk-UA"/>
        </w:rPr>
      </w:pPr>
    </w:p>
    <w:p w:rsidR="00C95B70" w:rsidRPr="00C95B70" w:rsidRDefault="00C95B70" w:rsidP="00C95B70">
      <w:pPr>
        <w:rPr>
          <w:rFonts w:ascii="Times New Roman" w:hAnsi="Times New Roman" w:cs="Times New Roman"/>
          <w:lang w:val="uk-UA"/>
        </w:rPr>
      </w:pPr>
      <w:r w:rsidRPr="00C95B70">
        <w:rPr>
          <w:rFonts w:ascii="Times New Roman" w:hAnsi="Times New Roman" w:cs="Times New Roman"/>
          <w:lang w:val="uk-UA"/>
        </w:rPr>
        <w:t xml:space="preserve">Завідувач кафедри  Ткаченко Т.М./_________/ </w:t>
      </w:r>
    </w:p>
    <w:p w:rsidR="00C95B70" w:rsidRPr="00C95B70" w:rsidRDefault="00C95B70" w:rsidP="00C95B70">
      <w:pPr>
        <w:rPr>
          <w:rFonts w:ascii="Times New Roman" w:hAnsi="Times New Roman" w:cs="Times New Roman"/>
          <w:lang w:val="uk-UA"/>
        </w:rPr>
      </w:pPr>
      <w:r w:rsidRPr="00C95B70">
        <w:rPr>
          <w:rFonts w:ascii="Times New Roman" w:hAnsi="Times New Roman" w:cs="Times New Roman"/>
          <w:lang w:val="uk-UA"/>
        </w:rPr>
        <w:t xml:space="preserve">«29» червня 2022  р. </w:t>
      </w:r>
    </w:p>
    <w:p w:rsidR="00C95B70" w:rsidRPr="00C95B70" w:rsidRDefault="00C95B70" w:rsidP="00C95B70">
      <w:pPr>
        <w:rPr>
          <w:rFonts w:ascii="Times New Roman" w:hAnsi="Times New Roman" w:cs="Times New Roman"/>
          <w:lang w:val="uk-UA"/>
        </w:rPr>
      </w:pPr>
    </w:p>
    <w:p w:rsidR="00C95B70" w:rsidRPr="00C95B70" w:rsidRDefault="00C95B70" w:rsidP="00C95B70">
      <w:pPr>
        <w:rPr>
          <w:rFonts w:ascii="Times New Roman" w:hAnsi="Times New Roman" w:cs="Times New Roman"/>
          <w:lang w:val="uk-UA"/>
        </w:rPr>
      </w:pPr>
      <w:r w:rsidRPr="00C95B70">
        <w:rPr>
          <w:rFonts w:ascii="Times New Roman" w:hAnsi="Times New Roman" w:cs="Times New Roman"/>
          <w:lang w:val="uk-UA"/>
        </w:rPr>
        <w:t xml:space="preserve">Розробник </w:t>
      </w:r>
      <w:proofErr w:type="spellStart"/>
      <w:r w:rsidRPr="00C95B70">
        <w:rPr>
          <w:rFonts w:ascii="Times New Roman" w:hAnsi="Times New Roman" w:cs="Times New Roman"/>
          <w:lang w:val="uk-UA"/>
        </w:rPr>
        <w:t>силабусу</w:t>
      </w:r>
      <w:proofErr w:type="spellEnd"/>
    </w:p>
    <w:p w:rsidR="00C95B70" w:rsidRPr="00C95B70" w:rsidRDefault="00C95B70" w:rsidP="00C95B70">
      <w:pPr>
        <w:rPr>
          <w:rFonts w:ascii="Times New Roman" w:hAnsi="Times New Roman" w:cs="Times New Roman"/>
          <w:lang w:val="uk-UA"/>
        </w:rPr>
      </w:pPr>
      <w:proofErr w:type="spellStart"/>
      <w:r w:rsidRPr="00C95B70">
        <w:rPr>
          <w:rFonts w:ascii="Times New Roman" w:hAnsi="Times New Roman" w:cs="Times New Roman"/>
          <w:u w:val="single"/>
          <w:lang w:val="uk-UA"/>
        </w:rPr>
        <w:t>Ст.викладач</w:t>
      </w:r>
      <w:proofErr w:type="spellEnd"/>
      <w:r w:rsidRPr="00C95B70">
        <w:rPr>
          <w:rFonts w:ascii="Times New Roman" w:hAnsi="Times New Roman" w:cs="Times New Roman"/>
          <w:u w:val="single"/>
          <w:lang w:val="uk-UA"/>
        </w:rPr>
        <w:t xml:space="preserve"> Петренко Д.В.</w:t>
      </w:r>
      <w:r w:rsidRPr="00C95B70">
        <w:rPr>
          <w:rFonts w:ascii="Times New Roman" w:hAnsi="Times New Roman" w:cs="Times New Roman"/>
          <w:lang w:val="uk-UA"/>
        </w:rPr>
        <w:t xml:space="preserve"> /_________/</w:t>
      </w:r>
    </w:p>
    <w:p w:rsidR="00C95B70" w:rsidRPr="00C95B70" w:rsidRDefault="00C95B70" w:rsidP="00C95B70">
      <w:pPr>
        <w:rPr>
          <w:rFonts w:ascii="Times New Roman" w:hAnsi="Times New Roman" w:cs="Times New Roman"/>
          <w:b/>
          <w:lang w:val="uk-UA"/>
        </w:rPr>
      </w:pPr>
    </w:p>
    <w:p w:rsidR="00C95B70" w:rsidRPr="00C95B70" w:rsidRDefault="00C95B70" w:rsidP="00C95B70">
      <w:pPr>
        <w:rPr>
          <w:b/>
          <w:lang w:val="uk-UA"/>
        </w:rPr>
      </w:pPr>
    </w:p>
    <w:p w:rsidR="005C0FA5" w:rsidRPr="007C3488" w:rsidRDefault="005C0FA5" w:rsidP="005C0FA5">
      <w:pPr>
        <w:rPr>
          <w:b/>
          <w:lang w:val="uk-UA"/>
        </w:rPr>
      </w:pPr>
    </w:p>
    <w:p w:rsidR="005C0FA5" w:rsidRPr="007C3488" w:rsidRDefault="005C0FA5" w:rsidP="005C0FA5">
      <w:pPr>
        <w:jc w:val="center"/>
        <w:rPr>
          <w:b/>
          <w:sz w:val="32"/>
          <w:szCs w:val="32"/>
          <w:lang w:val="uk-UA"/>
        </w:rPr>
      </w:pPr>
      <w:r w:rsidRPr="007C3488">
        <w:rPr>
          <w:b/>
          <w:sz w:val="32"/>
          <w:szCs w:val="32"/>
          <w:lang w:val="uk-UA"/>
        </w:rPr>
        <w:t>СИЛАБУС</w:t>
      </w:r>
    </w:p>
    <w:p w:rsidR="005C0FA5" w:rsidRPr="00197C6A" w:rsidRDefault="005C0FA5" w:rsidP="005C0FA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ПРАВОЗНАВСТВО</w:t>
      </w:r>
    </w:p>
    <w:p w:rsidR="005C0FA5" w:rsidRPr="007C3488" w:rsidRDefault="00C95B70" w:rsidP="00C95B70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bCs/>
          <w:lang w:val="uk-UA"/>
        </w:rPr>
        <w:t xml:space="preserve"> </w:t>
      </w: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160"/>
        <w:gridCol w:w="2160"/>
        <w:gridCol w:w="2452"/>
      </w:tblGrid>
      <w:tr w:rsidR="00C95B70" w:rsidRPr="00C95B70" w:rsidTr="004F4688">
        <w:trPr>
          <w:cantSplit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 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Шифр за ОПП: 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C95B70">
              <w:rPr>
                <w:rFonts w:ascii="Times New Roman" w:hAnsi="Times New Roman" w:cs="Times New Roman"/>
                <w:lang w:val="uk-UA"/>
              </w:rPr>
              <w:t>К. 8</w:t>
            </w:r>
          </w:p>
        </w:tc>
      </w:tr>
      <w:tr w:rsidR="00C95B70" w:rsidRPr="00C95B70" w:rsidTr="004F4688">
        <w:trPr>
          <w:cantSplit/>
          <w:trHeight w:val="34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Навчальний рік:</w:t>
            </w:r>
            <w:r w:rsidRPr="00C95B70">
              <w:rPr>
                <w:rFonts w:ascii="Times New Roman" w:hAnsi="Times New Roman" w:cs="Times New Roman"/>
                <w:lang w:val="uk-UA"/>
              </w:rPr>
              <w:t xml:space="preserve"> 2022/2023</w:t>
            </w:r>
          </w:p>
        </w:tc>
      </w:tr>
      <w:tr w:rsidR="00C95B70" w:rsidRPr="00C95B70" w:rsidTr="004F4688">
        <w:trPr>
          <w:cantSplit/>
          <w:trHeight w:val="21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Освітній рівень: </w:t>
            </w:r>
            <w:r w:rsidRPr="00C95B70">
              <w:rPr>
                <w:rFonts w:ascii="Times New Roman" w:hAnsi="Times New Roman" w:cs="Times New Roman"/>
                <w:lang w:val="uk-UA"/>
              </w:rPr>
              <w:t xml:space="preserve"> перший рівень вищої освіти (бакалавр)</w:t>
            </w:r>
          </w:p>
        </w:tc>
      </w:tr>
      <w:tr w:rsidR="00C95B70" w:rsidRPr="00C95B70" w:rsidTr="004F4688">
        <w:trPr>
          <w:cantSplit/>
          <w:trHeight w:val="23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caps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Форма навчання:</w:t>
            </w:r>
            <w:r w:rsidRPr="00C95B70">
              <w:rPr>
                <w:rFonts w:ascii="Times New Roman" w:hAnsi="Times New Roman" w:cs="Times New Roman"/>
                <w:lang w:val="uk-UA"/>
              </w:rPr>
              <w:t xml:space="preserve"> денна, заочна, дуальна, дистанційна, змішана</w:t>
            </w:r>
          </w:p>
        </w:tc>
      </w:tr>
      <w:tr w:rsidR="00C95B70" w:rsidRPr="00C95B70" w:rsidTr="004F4688">
        <w:trPr>
          <w:cantSplit/>
          <w:trHeight w:val="387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/>
              <w:rPr>
                <w:rFonts w:ascii="Times New Roman" w:hAnsi="Times New Roman" w:cs="Times New Roman"/>
                <w:caps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Галузь знань</w:t>
            </w:r>
            <w:r w:rsidRPr="00C95B70">
              <w:rPr>
                <w:rFonts w:ascii="Times New Roman" w:hAnsi="Times New Roman" w:cs="Times New Roman"/>
                <w:caps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aps/>
                <w:lang w:val="uk-UA"/>
              </w:rPr>
              <w:t xml:space="preserve"> </w:t>
            </w:r>
            <w:r w:rsidRPr="00C95B70">
              <w:rPr>
                <w:rFonts w:ascii="Times New Roman" w:hAnsi="Times New Roman" w:cs="Times New Roman"/>
                <w:caps/>
                <w:lang w:val="uk-UA"/>
              </w:rPr>
              <w:t>07 УПРАВЛІННЯ ТА АДМІНІСТРУВАННЯ</w:t>
            </w:r>
          </w:p>
        </w:tc>
      </w:tr>
      <w:tr w:rsidR="00C95B70" w:rsidRPr="00C95B70" w:rsidTr="004F4688">
        <w:trPr>
          <w:cantSplit/>
          <w:trHeight w:val="407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LISTNUM  NumeracjaDomyślna</w:instrTex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Спеціальність, назва освітньої програми: </w:t>
            </w:r>
          </w:p>
          <w:p w:rsidR="00C95B70" w:rsidRPr="00C95B70" w:rsidRDefault="00C95B70" w:rsidP="00C95B70">
            <w:pPr>
              <w:spacing w:before="40" w:after="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95B70">
              <w:rPr>
                <w:rFonts w:ascii="Times New Roman" w:hAnsi="Times New Roman" w:cs="Times New Roman"/>
                <w:lang w:val="uk-UA"/>
              </w:rPr>
              <w:t>075  Маркетинг; ОПП  «Маркетинг»</w:t>
            </w:r>
          </w:p>
        </w:tc>
      </w:tr>
      <w:tr w:rsidR="00C95B70" w:rsidRPr="00C95B70" w:rsidTr="004F4688">
        <w:trPr>
          <w:cantSplit/>
          <w:trHeight w:val="27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7) 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Статус освітньої компоненти: (обов’язкова чи вибіркова): </w:t>
            </w:r>
            <w:r w:rsidRPr="00C95B70">
              <w:rPr>
                <w:rFonts w:ascii="Times New Roman" w:hAnsi="Times New Roman" w:cs="Times New Roman"/>
                <w:lang w:val="uk-UA"/>
              </w:rPr>
              <w:t>обов’язкова</w:t>
            </w:r>
          </w:p>
        </w:tc>
      </w:tr>
      <w:tr w:rsidR="00C95B70" w:rsidRPr="00C95B70" w:rsidTr="004F4688">
        <w:trPr>
          <w:cantSplit/>
          <w:trHeight w:val="29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>8)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Семестр: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95B70" w:rsidRPr="00C95B70" w:rsidTr="004F4688">
        <w:trPr>
          <w:cantSplit/>
          <w:trHeight w:val="472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>9)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Контактні дані викладача: </w:t>
            </w:r>
            <w:bookmarkStart w:id="0" w:name="_GoBack"/>
            <w:r w:rsidRPr="004B6486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bookmarkEnd w:id="0"/>
            <w:r w:rsidRPr="00C95B7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Петренко Діана Володимирівна</w:t>
            </w:r>
            <w:r w:rsidRPr="00C95B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95B70" w:rsidRPr="00C95B70" w:rsidRDefault="00C95B70" w:rsidP="00C95B7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 xml:space="preserve">корпоративна адреса електронної пошти: </w:t>
            </w:r>
            <w:r w:rsidRPr="00C95B70">
              <w:rPr>
                <w:rFonts w:ascii="Times New Roman" w:hAnsi="Times New Roman" w:cs="Times New Roman"/>
                <w:color w:val="0000FF"/>
                <w:u w:val="single"/>
              </w:rPr>
              <w:t>Petrenko.dv@knuba.edu.ua</w:t>
            </w:r>
            <w:r w:rsidRPr="00C95B7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  <w:t>;</w:t>
            </w:r>
          </w:p>
          <w:p w:rsidR="00C95B70" w:rsidRPr="00C95B70" w:rsidRDefault="00C95B70" w:rsidP="00C95B70">
            <w:pP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</w:pPr>
            <w:proofErr w:type="spellStart"/>
            <w:r w:rsidRPr="00C95B7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  <w:t>тел</w:t>
            </w:r>
            <w:proofErr w:type="spellEnd"/>
            <w:r w:rsidRPr="00C95B7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  <w:t>.: +38 (044) 241-54-91;</w:t>
            </w:r>
          </w:p>
          <w:p w:rsidR="00C95B70" w:rsidRPr="00C95B70" w:rsidRDefault="00C95B70" w:rsidP="00C95B70">
            <w:pP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</w:pPr>
            <w:r w:rsidRPr="00C95B7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uk-UA"/>
              </w:rPr>
              <w:t>+38 (095) 531 70 97</w:t>
            </w:r>
          </w:p>
          <w:p w:rsidR="00C95B70" w:rsidRPr="00C95B70" w:rsidRDefault="00C95B70" w:rsidP="00C95B70">
            <w:pPr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 xml:space="preserve">сторінка викладача на сайті КНУБА: </w:t>
            </w:r>
            <w:hyperlink r:id="rId9" w:history="1">
              <w:r w:rsidRPr="00C95B70">
                <w:rPr>
                  <w:rFonts w:ascii="Times New Roman" w:hAnsi="Times New Roman" w:cs="Times New Roman"/>
                  <w:color w:val="0563C1" w:themeColor="hyperlink"/>
                  <w:u w:val="single"/>
                  <w:lang w:val="uk-UA"/>
                </w:rPr>
                <w:t>https://www.knuba.edu.ua/petrenko-d-v-%ef%bf%bc/</w:t>
              </w:r>
            </w:hyperlink>
            <w:r w:rsidRPr="00C95B70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 xml:space="preserve"> </w:t>
            </w:r>
          </w:p>
        </w:tc>
      </w:tr>
      <w:tr w:rsidR="00C95B70" w:rsidRPr="00C95B70" w:rsidTr="004F4688">
        <w:trPr>
          <w:cantSplit/>
          <w:trHeight w:val="320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10) Мова </w:t>
            </w:r>
            <w:r w:rsidRPr="00C95B70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  <w:r w:rsidRPr="00C95B7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: </w:t>
            </w:r>
            <w:r w:rsidRPr="00C95B70">
              <w:rPr>
                <w:rFonts w:ascii="Times New Roman" w:hAnsi="Times New Roman" w:cs="Times New Roman"/>
                <w:bCs/>
                <w:lang w:val="uk-UA"/>
              </w:rPr>
              <w:t>українська</w:t>
            </w:r>
          </w:p>
        </w:tc>
      </w:tr>
      <w:tr w:rsidR="00C95B70" w:rsidRPr="00C95B70" w:rsidTr="004F4688">
        <w:trPr>
          <w:cantSplit/>
          <w:trHeight w:val="41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C95B70" w:rsidRDefault="00C95B70" w:rsidP="00C95B7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lang w:val="uk-UA"/>
              </w:rPr>
              <w:t xml:space="preserve">11) </w:t>
            </w:r>
            <w:proofErr w:type="spellStart"/>
            <w:r w:rsidRPr="00C95B70">
              <w:rPr>
                <w:rFonts w:ascii="Times New Roman" w:hAnsi="Times New Roman" w:cs="Times New Roman"/>
                <w:b/>
                <w:lang w:val="uk-UA"/>
              </w:rPr>
              <w:t>Пререквізити</w:t>
            </w:r>
            <w:proofErr w:type="spellEnd"/>
            <w:r w:rsidRPr="00C95B7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</w:tr>
      <w:tr w:rsidR="00C95B70" w:rsidRPr="00C95B70" w:rsidTr="004F4688">
        <w:trPr>
          <w:cantSplit/>
          <w:trHeight w:val="2444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Default="00C95B70" w:rsidP="00C95B70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12) Мета курсу:</w:t>
            </w:r>
          </w:p>
          <w:p w:rsidR="00D3573C" w:rsidRPr="00C95B70" w:rsidRDefault="00D3573C" w:rsidP="00C95B70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95B70" w:rsidRPr="00C95B70" w:rsidRDefault="00C95B70" w:rsidP="00D3573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lang w:val="uk-UA"/>
              </w:rPr>
              <w:t xml:space="preserve"> </w:t>
            </w: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>одержання студентами</w:t>
            </w:r>
            <w:r w:rsidRPr="00C95B70">
              <w:rPr>
                <w:rFonts w:ascii="Times New Roman" w:hAnsi="Times New Roman" w:cs="Times New Roman"/>
                <w:lang w:val="uk-UA"/>
              </w:rPr>
              <w:t xml:space="preserve">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Курс спрямовано на  вироблення студентами вміння орієнтуватися у діючому законодавстві, правильно застосовувати  правові норми у конкретних життєвих ситуаціях і у професійній діяльності.  </w:t>
            </w:r>
            <w:r w:rsidR="00D357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95B70" w:rsidRPr="00C95B70" w:rsidRDefault="00C95B70" w:rsidP="00C95B70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95B70" w:rsidRPr="00C95B70" w:rsidTr="00394487">
        <w:trPr>
          <w:cantSplit/>
          <w:trHeight w:val="1006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C" w:rsidRDefault="00D3573C" w:rsidP="00C95B7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lang w:val="uk-U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</w:t>
            </w:r>
          </w:p>
          <w:p w:rsidR="00394487" w:rsidRDefault="00394487" w:rsidP="00C95B7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3573C" w:rsidRDefault="00394487" w:rsidP="00C95B7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13) Результати навчання:</w:t>
            </w:r>
          </w:p>
          <w:p w:rsidR="00C95B70" w:rsidRPr="00C95B70" w:rsidRDefault="00C95B70" w:rsidP="00C95B7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95B70" w:rsidRPr="00C95B70" w:rsidTr="004F4688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3C" w:rsidRDefault="00C95B70" w:rsidP="00C95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Програмний результат </w:t>
            </w:r>
          </w:p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навчання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>Метод перевірки навчального ефекту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>Форма проведення занять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5B70">
              <w:rPr>
                <w:rFonts w:ascii="Times New Roman" w:eastAsia="Times New Roman" w:hAnsi="Times New Roman" w:cs="Times New Roman"/>
                <w:lang w:val="uk-UA" w:eastAsia="ru-RU"/>
              </w:rPr>
              <w:t>Посилання на компетентності</w:t>
            </w:r>
          </w:p>
        </w:tc>
      </w:tr>
      <w:tr w:rsidR="00C95B70" w:rsidRPr="00C95B70" w:rsidTr="004F4688">
        <w:trPr>
          <w:cantSplit/>
          <w:trHeight w:val="478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F543DF">
              <w:rPr>
                <w:rFonts w:ascii="Times New Roman" w:eastAsia="Times New Roman" w:hAnsi="Times New Roman" w:cs="Times New Roman"/>
                <w:bCs/>
                <w:lang w:val="uk-UA"/>
              </w:rPr>
              <w:t>ПР9. Оцінювати ризики провадження маркетингової діяльності, встановлювати</w:t>
            </w:r>
          </w:p>
          <w:p w:rsidR="00F543DF" w:rsidRPr="00F543DF" w:rsidRDefault="00F543DF" w:rsidP="00F543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F543DF">
              <w:rPr>
                <w:rFonts w:ascii="Times New Roman" w:eastAsia="Times New Roman" w:hAnsi="Times New Roman" w:cs="Times New Roman"/>
                <w:bCs/>
                <w:lang w:val="uk-UA"/>
              </w:rPr>
              <w:t>рівень невизначеності маркетингового середовища при прийнятті управлінських</w:t>
            </w:r>
          </w:p>
          <w:p w:rsidR="00F543DF" w:rsidRDefault="00F543DF" w:rsidP="00F543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F543D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рішень. </w:t>
            </w:r>
          </w:p>
          <w:p w:rsidR="00F543DF" w:rsidRDefault="00F543DF" w:rsidP="00F543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Pr="00F543DF">
              <w:rPr>
                <w:lang w:val="uk-UA"/>
              </w:rPr>
              <w:t xml:space="preserve"> </w:t>
            </w:r>
            <w:r w:rsidRPr="00F543D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ПР13. Відповідати за результати своєї діяльності, виявляти навички підприємницької та управлінської ініціативи. </w:t>
            </w:r>
          </w:p>
          <w:p w:rsidR="00C95B70" w:rsidRPr="00C95B70" w:rsidRDefault="00F543DF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ПР14.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Виконувати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функціональні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обов’язки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групі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пропонувати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обґрунтовані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маркетингові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рішення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. ПР15.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Діяти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соціально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відповідально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громадсько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свідомо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основі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етичних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принципів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маркетингу,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поваги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до культурного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різноманіття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цінностей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громадянського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суспільства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дотриманням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 xml:space="preserve"> прав і свобод </w:t>
            </w:r>
            <w:proofErr w:type="spellStart"/>
            <w:r w:rsidRPr="00F543DF">
              <w:rPr>
                <w:rFonts w:ascii="Times New Roman" w:eastAsia="Times New Roman" w:hAnsi="Times New Roman" w:cs="Times New Roman"/>
                <w:bCs/>
              </w:rPr>
              <w:t>особистості</w:t>
            </w:r>
            <w:proofErr w:type="spellEnd"/>
            <w:r w:rsidRPr="00F543D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Лекційні та практичні заняття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ІК</w:t>
            </w:r>
          </w:p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ЗК</w:t>
            </w:r>
            <w:r w:rsidR="00F543DF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ЗК</w:t>
            </w:r>
            <w:r w:rsidR="00F543DF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ЗК</w:t>
            </w:r>
            <w:r w:rsidR="00F543DF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F543DF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>ЗК</w:t>
            </w:r>
            <w:r w:rsidR="00F543DF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C95B70" w:rsidRDefault="00F543DF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ЗК13</w:t>
            </w:r>
          </w:p>
          <w:p w:rsidR="00F543DF" w:rsidRPr="00C95B70" w:rsidRDefault="00F543DF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ЗК14</w:t>
            </w:r>
          </w:p>
          <w:p w:rsidR="00C95B70" w:rsidRPr="00C95B70" w:rsidRDefault="00F543DF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 8</w:t>
            </w:r>
          </w:p>
          <w:p w:rsidR="00F543DF" w:rsidRPr="00C95B70" w:rsidRDefault="00F543DF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 13</w:t>
            </w:r>
          </w:p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5B70" w:rsidRPr="00C95B70" w:rsidRDefault="00C95B70" w:rsidP="00F543D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95B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95B70" w:rsidRPr="00C95B70" w:rsidRDefault="00C95B70" w:rsidP="00C95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C95B70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 </w:t>
            </w:r>
          </w:p>
        </w:tc>
      </w:tr>
    </w:tbl>
    <w:p w:rsidR="005C0FA5" w:rsidRPr="007C3488" w:rsidRDefault="005C0FA5" w:rsidP="005C0FA5">
      <w:pPr>
        <w:rPr>
          <w:lang w:val="uk-UA"/>
        </w:rPr>
      </w:pPr>
    </w:p>
    <w:p w:rsidR="005C0FA5" w:rsidRDefault="005C0FA5" w:rsidP="005C0FA5">
      <w:pPr>
        <w:rPr>
          <w:lang w:val="uk-UA"/>
        </w:rPr>
      </w:pPr>
    </w:p>
    <w:p w:rsidR="005C0FA5" w:rsidRPr="007C3488" w:rsidRDefault="005C0FA5" w:rsidP="005C0FA5">
      <w:pPr>
        <w:rPr>
          <w:lang w:val="uk-UA"/>
        </w:rPr>
      </w:pPr>
    </w:p>
    <w:p w:rsidR="005C0FA5" w:rsidRPr="007C3488" w:rsidRDefault="005C0FA5" w:rsidP="005C0FA5">
      <w:pPr>
        <w:rPr>
          <w:lang w:val="uk-UA"/>
        </w:rPr>
      </w:pPr>
    </w:p>
    <w:p w:rsidR="005C0FA5" w:rsidRDefault="005C0FA5" w:rsidP="005C0FA5">
      <w:pPr>
        <w:rPr>
          <w:b/>
          <w:lang w:val="uk-UA"/>
        </w:rPr>
      </w:pPr>
    </w:p>
    <w:p w:rsidR="005C0FA5" w:rsidRDefault="005C0FA5" w:rsidP="005C0FA5">
      <w:pPr>
        <w:rPr>
          <w:b/>
          <w:lang w:val="uk-UA"/>
        </w:rPr>
      </w:pPr>
    </w:p>
    <w:p w:rsidR="005C0FA5" w:rsidRDefault="005C0FA5" w:rsidP="005C0FA5">
      <w:pPr>
        <w:rPr>
          <w:b/>
          <w:lang w:val="uk-UA"/>
        </w:rPr>
      </w:pPr>
    </w:p>
    <w:p w:rsidR="005C0FA5" w:rsidRPr="00DF5E1D" w:rsidRDefault="005C0FA5" w:rsidP="005C0FA5">
      <w:pPr>
        <w:rPr>
          <w:rFonts w:ascii="Times New Roman" w:hAnsi="Times New Roman" w:cs="Times New Roman"/>
          <w:b/>
          <w:lang w:val="uk-UA"/>
        </w:rPr>
      </w:pPr>
      <w:r w:rsidRPr="00DF5E1D">
        <w:rPr>
          <w:rFonts w:ascii="Times New Roman" w:hAnsi="Times New Roman" w:cs="Times New Roman"/>
          <w:b/>
          <w:lang w:val="uk-UA"/>
        </w:rPr>
        <w:t>1</w:t>
      </w:r>
      <w:r w:rsidR="009D673B" w:rsidRPr="00DF5E1D">
        <w:rPr>
          <w:rFonts w:ascii="Times New Roman" w:hAnsi="Times New Roman" w:cs="Times New Roman"/>
          <w:b/>
          <w:lang w:val="uk-UA"/>
        </w:rPr>
        <w:t>4</w:t>
      </w:r>
      <w:r w:rsidRPr="00DF5E1D">
        <w:rPr>
          <w:rFonts w:ascii="Times New Roman" w:hAnsi="Times New Roman" w:cs="Times New Roman"/>
          <w:b/>
          <w:lang w:val="uk-UA"/>
        </w:rPr>
        <w:t>) Структура курсу: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246"/>
        <w:gridCol w:w="1418"/>
        <w:gridCol w:w="1424"/>
        <w:gridCol w:w="575"/>
        <w:gridCol w:w="1282"/>
        <w:gridCol w:w="1783"/>
      </w:tblGrid>
      <w:tr w:rsidR="009D673B" w:rsidRPr="009D673B" w:rsidTr="009D673B">
        <w:trPr>
          <w:cantSplit/>
          <w:trHeight w:val="11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Лекції,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Практичне заняття,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Лабораторні заняття,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Курсовий проект/ курсова робота РГР/Контрольна робота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Самостійні робота здобувача,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Форма підсумкового контролю</w:t>
            </w:r>
          </w:p>
        </w:tc>
      </w:tr>
      <w:tr w:rsidR="009D673B" w:rsidRPr="0075323A" w:rsidTr="009D673B">
        <w:trPr>
          <w:cantSplit/>
          <w:trHeight w:val="11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73B">
              <w:rPr>
                <w:rFonts w:ascii="Times New Roman" w:hAnsi="Times New Roman" w:cs="Times New Roman"/>
                <w:lang w:val="uk-UA"/>
              </w:rPr>
              <w:t>0/1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9D673B" w:rsidRDefault="009D673B" w:rsidP="009D673B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9D673B" w:rsidRPr="0075323A" w:rsidTr="004F4688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4F4688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lang w:val="uk-UA"/>
              </w:rPr>
              <w:t>Сума годин: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4F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75323A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D673B" w:rsidRPr="0075323A" w:rsidTr="004F4688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4F4688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lang w:val="uk-UA"/>
              </w:rPr>
              <w:t>Загальна кількість кредитів ЕСТS: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4F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75323A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9D673B" w:rsidRPr="0075323A" w:rsidTr="00D3573C">
        <w:trPr>
          <w:cantSplit/>
          <w:trHeight w:val="1609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4F4688">
            <w:pPr>
              <w:spacing w:line="276" w:lineRule="auto"/>
              <w:rPr>
                <w:b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lang w:val="uk-UA"/>
              </w:rPr>
              <w:t>Кількість годин (кредитів ЕСТS) аудиторного навантаження: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3B" w:rsidRPr="0075323A" w:rsidRDefault="009D673B" w:rsidP="009D67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  <w:r w:rsidRPr="0075323A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75323A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66</w:t>
            </w:r>
            <w:r w:rsidRPr="0075323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</w:tbl>
    <w:p w:rsidR="005C0FA5" w:rsidRPr="001F103F" w:rsidRDefault="005C0FA5" w:rsidP="005C0FA5">
      <w:pPr>
        <w:rPr>
          <w:rFonts w:asciiTheme="majorHAnsi" w:hAnsiTheme="majorHAnsi"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F5E1D" w:rsidRPr="00DF5E1D" w:rsidTr="004F4688">
        <w:trPr>
          <w:cantSplit/>
          <w:trHeight w:val="12148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DF5E1D" w:rsidRPr="00DF5E1D" w:rsidRDefault="00DF5E1D" w:rsidP="00DF5E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F5E1D">
              <w:rPr>
                <w:rFonts w:ascii="Times New Roman" w:hAnsi="Times New Roman" w:cs="Times New Roman"/>
                <w:b/>
                <w:lang w:val="uk-UA"/>
              </w:rPr>
              <w:lastRenderedPageBreak/>
              <w:t>15) Зміст: (окремо для кожної форми занять – Л/</w:t>
            </w:r>
            <w:proofErr w:type="spellStart"/>
            <w:r w:rsidRPr="00DF5E1D">
              <w:rPr>
                <w:rFonts w:ascii="Times New Roman" w:hAnsi="Times New Roman" w:cs="Times New Roman"/>
                <w:b/>
                <w:lang w:val="uk-UA"/>
              </w:rPr>
              <w:t>Пр</w:t>
            </w:r>
            <w:proofErr w:type="spellEnd"/>
            <w:r w:rsidRPr="00DF5E1D">
              <w:rPr>
                <w:rFonts w:ascii="Times New Roman" w:hAnsi="Times New Roman" w:cs="Times New Roman"/>
                <w:b/>
                <w:lang w:val="uk-UA"/>
              </w:rPr>
              <w:t>/</w:t>
            </w:r>
            <w:proofErr w:type="spellStart"/>
            <w:r w:rsidRPr="00DF5E1D">
              <w:rPr>
                <w:rFonts w:ascii="Times New Roman" w:hAnsi="Times New Roman" w:cs="Times New Roman"/>
                <w:b/>
                <w:lang w:val="uk-UA"/>
              </w:rPr>
              <w:t>Лаб</w:t>
            </w:r>
            <w:proofErr w:type="spellEnd"/>
            <w:r w:rsidRPr="00DF5E1D">
              <w:rPr>
                <w:rFonts w:ascii="Times New Roman" w:hAnsi="Times New Roman" w:cs="Times New Roman"/>
                <w:b/>
                <w:lang w:val="uk-UA"/>
              </w:rPr>
              <w:t>/ КР/СРС)</w:t>
            </w:r>
          </w:p>
          <w:p w:rsidR="00DF5E1D" w:rsidRPr="00DF5E1D" w:rsidRDefault="00DF5E1D" w:rsidP="00DF5E1D">
            <w:pPr>
              <w:ind w:firstLine="45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Змістовний модуль 1</w:t>
            </w:r>
          </w:p>
          <w:p w:rsidR="00DF5E1D" w:rsidRPr="00DF5E1D" w:rsidRDefault="00DF5E1D" w:rsidP="00DF5E1D">
            <w:pPr>
              <w:ind w:firstLine="45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«Основи теорії держави і права»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1. Основи теорії держави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Виникнення держави. Теорії походження держави.</w:t>
            </w:r>
          </w:p>
          <w:p w:rsidR="00DF5E1D" w:rsidRPr="00DF5E1D" w:rsidRDefault="00DF5E1D" w:rsidP="00DF5E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2. Поняття та ознаки держави.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Завдання та функції держави.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4. Форма держави.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5. Громадянське суспільство та правова держава.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2,3. Основи теорії права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Причини та умови виникнення права.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2. Поняття права (сутність, принципи, функції).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Джерела права.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4. Система права.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5. Правові відносини: поняття, ознаки, структура правовідносин.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6. Правомірна поведінка: поняття та класифікація.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7. Правопорушення: поняття правопорушення та його склад.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8. Юридична відповідальність: поняття, ознаки та  підстави.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Змістовний модуль 2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«Основи галузей права України»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4,5.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Основи конституційного права України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Конституційне право України: поняття і система. Загальна характеристика Конституції України.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2. Народовладдя в Україні та форми його здійснення.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4. Загальна характеристика системи органів державної влади і місцевого самоврядування в Україні.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 6, 7</w:t>
            </w:r>
            <w:r w:rsidR="00C053B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Основи адміністративного права України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Адміністративне право України: поняття і система. Загальна характеристика Кодексу України про адміністративні правопорушення.</w:t>
            </w:r>
          </w:p>
          <w:p w:rsidR="00DF5E1D" w:rsidRPr="00DF5E1D" w:rsidRDefault="00DF5E1D" w:rsidP="00DF5E1D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2. Адміністративно-правові відносини.</w:t>
            </w:r>
          </w:p>
          <w:p w:rsidR="00DF5E1D" w:rsidRPr="00DF5E1D" w:rsidRDefault="00DF5E1D" w:rsidP="00DF5E1D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3. Права та обов’язки громадян у сфері державного управління.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3. Адміністративні правопорушення. Поняття складу адміністративного правопорушення.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Адміністративна відповідальність та порядок її застосування.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  8,9,10,11</w:t>
            </w:r>
            <w:r w:rsidR="00C053B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,12.</w:t>
            </w: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Основи цивільного права України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Цивільне право України: поняття і система. Загальна характеристика Цивільного кодексу України.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2. Цивільно-правові відносини.</w:t>
            </w:r>
          </w:p>
          <w:p w:rsidR="00DF5E1D" w:rsidRPr="00DF5E1D" w:rsidRDefault="00DF5E1D" w:rsidP="00DF5E1D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3. Право власності.</w:t>
            </w:r>
          </w:p>
          <w:p w:rsidR="00DF5E1D" w:rsidRPr="00DF5E1D" w:rsidRDefault="00DF5E1D" w:rsidP="00DF5E1D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Цивільно-правовий договір.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Зобов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язання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5. Цивільно-правова відповідальність та порядок її застосування.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Інститут спадкування: поняття, види та порядок спадкування.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  13,14,15</w:t>
            </w:r>
            <w:r w:rsidR="00C053B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, 16,17.</w:t>
            </w:r>
            <w:r w:rsidRPr="00DF5E1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Основи трудового права України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1. Трудове право України: поняття і система. Загальна характеристика Кодексу законів про працю України.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Трудові правовідносини.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3. Трудовий договір: поняття, види, порядок укладення та припинення.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4. Поняття і види робочого часу і часу відпочинку.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Трудова дисципліна. </w:t>
            </w:r>
            <w:r w:rsidRPr="00DF5E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Дисциплінарна відповідальність </w:t>
            </w: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та порядок її застосування.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6. Матеріальна відповідальність та порядок її застосування.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053BD" w:rsidRP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53B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Лекція 18, 19,20.</w:t>
            </w:r>
            <w:r w:rsidRPr="00C053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Основи кримінального права України</w:t>
            </w:r>
          </w:p>
          <w:p w:rsidR="00C053BD" w:rsidRP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Кримінальне право України: поняття і система. Загальна характеристика Кримінального кодексу України. </w:t>
            </w:r>
          </w:p>
          <w:p w:rsid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Поняття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ознаки </w:t>
            </w: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кримінального правопорушення. </w:t>
            </w:r>
          </w:p>
          <w:p w:rsid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Склад </w:t>
            </w: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>кримінального правопорушення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C053BD" w:rsidRP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>Співучасть у вчиненні кримінального правопорушення.</w:t>
            </w:r>
          </w:p>
          <w:p w:rsidR="00C053BD" w:rsidRP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Кримінальна відповідальність та порядок її застосування. </w:t>
            </w:r>
          </w:p>
          <w:p w:rsidR="00C053BD" w:rsidRPr="00C053BD" w:rsidRDefault="00C053BD" w:rsidP="00C053BD">
            <w:pPr>
              <w:widowControl w:val="0"/>
              <w:autoSpaceDE w:val="0"/>
              <w:autoSpaceDN w:val="0"/>
              <w:adjustRightInd w:val="0"/>
              <w:ind w:right="-88"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C053BD">
              <w:rPr>
                <w:rFonts w:ascii="Times New Roman" w:eastAsia="Times New Roman" w:hAnsi="Times New Roman" w:cs="Times New Roman"/>
                <w:lang w:val="uk-UA" w:eastAsia="ru-RU"/>
              </w:rPr>
              <w:t>. Кримінальне покарання та його види.</w:t>
            </w:r>
          </w:p>
          <w:p w:rsidR="00C053BD" w:rsidRDefault="00C053BD" w:rsidP="00DF5E1D">
            <w:pPr>
              <w:widowControl w:val="0"/>
              <w:autoSpaceDE w:val="0"/>
              <w:autoSpaceDN w:val="0"/>
              <w:adjustRightInd w:val="0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Змістовний модуль 3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«Набуття загальних навичок застосування правових норм  у професійній діяльності і повсякденному житті»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spacing w:after="120"/>
              <w:ind w:left="209" w:right="72" w:firstLine="358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Практичне заняття 1-</w:t>
            </w:r>
            <w:r w:rsidR="00D3573C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19</w:t>
            </w:r>
            <w:r w:rsidRPr="00DF5E1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</w:t>
            </w:r>
          </w:p>
          <w:p w:rsidR="00DF5E1D" w:rsidRPr="00DF5E1D" w:rsidRDefault="00DF5E1D" w:rsidP="00DF5E1D">
            <w:pPr>
              <w:ind w:left="209" w:right="72" w:firstLine="35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Опитування студентів з питань, що розглядалися на лекціях, а також тих, що давалися на самостійне опрацювання. 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ind w:left="209" w:right="72" w:firstLine="35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Вирішування ситуативних завдань, запропонованих викладачем, шляхом застосування відповідних нормативних актів.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spacing w:after="120"/>
              <w:ind w:left="209" w:right="72" w:firstLine="35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Поточне оцінювання.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spacing w:after="120"/>
              <w:ind w:left="209" w:right="72" w:firstLine="358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Практичне заняття </w:t>
            </w:r>
            <w:r w:rsidR="00D3573C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20</w:t>
            </w:r>
            <w:r w:rsidRPr="00DF5E1D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</w:t>
            </w:r>
          </w:p>
          <w:p w:rsidR="00DF5E1D" w:rsidRPr="00DF5E1D" w:rsidRDefault="00DF5E1D" w:rsidP="00DF5E1D">
            <w:pPr>
              <w:widowControl w:val="0"/>
              <w:autoSpaceDE w:val="0"/>
              <w:autoSpaceDN w:val="0"/>
              <w:adjustRightInd w:val="0"/>
              <w:spacing w:after="120"/>
              <w:ind w:left="209" w:right="72" w:firstLine="358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 останньому практичному занятті студенти повинні захистити підготовлені ними реферати на одну із запропонованих викладачем тем.</w:t>
            </w:r>
          </w:p>
          <w:p w:rsidR="00DF5E1D" w:rsidRPr="00DF5E1D" w:rsidRDefault="00DF5E1D" w:rsidP="00DF5E1D">
            <w:pPr>
              <w:tabs>
                <w:tab w:val="left" w:pos="1843"/>
                <w:tab w:val="left" w:pos="1985"/>
              </w:tabs>
              <w:ind w:right="-8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F5E1D" w:rsidRPr="00DF5E1D" w:rsidRDefault="00DF5E1D" w:rsidP="00DF5E1D">
            <w:pPr>
              <w:tabs>
                <w:tab w:val="left" w:pos="1843"/>
                <w:tab w:val="left" w:pos="1985"/>
              </w:tabs>
              <w:ind w:right="-88" w:firstLine="567"/>
              <w:rPr>
                <w:rFonts w:ascii="Times New Roman" w:hAnsi="Times New Roman" w:cs="Times New Roman"/>
                <w:b/>
                <w:lang w:val="uk-UA"/>
              </w:rPr>
            </w:pPr>
            <w:r w:rsidRPr="00DF5E1D">
              <w:rPr>
                <w:rFonts w:ascii="Times New Roman" w:hAnsi="Times New Roman" w:cs="Times New Roman"/>
                <w:b/>
                <w:lang w:val="uk-UA"/>
              </w:rPr>
              <w:t>Самостійна робота/теми: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Верховна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Рада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вищий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орган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законодавчої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Інститут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президентури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Кабінет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Міністрів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вищий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орган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Судова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: суди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загальної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юрисдикції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Судова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: суди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спеціальної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юрисдикції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Конституційний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Суд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як орган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конституційної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юрисдикції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Інститут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омбудсмана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світі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Уповноважений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Президента з прав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дитини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самоврядування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й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lastRenderedPageBreak/>
              <w:t xml:space="preserve">10.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прокуратури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Органи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внутрішніх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справ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12. Служба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безпеки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13.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Державна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податкова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служба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14.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Нотаріат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15. Адвокатура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16.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Інститут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громадянства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Політико-правовий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статус особи і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громадянина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18.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Інститут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виборів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 w:rsidRPr="00DF5E1D">
              <w:rPr>
                <w:rFonts w:ascii="Times New Roman" w:hAnsi="Times New Roman" w:cs="Times New Roman"/>
                <w:color w:val="000000"/>
              </w:rPr>
              <w:t xml:space="preserve">19.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Інститути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безпосередньої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  <w:color w:val="000000"/>
              </w:rPr>
              <w:t>демократії</w:t>
            </w:r>
            <w:proofErr w:type="spellEnd"/>
            <w:r w:rsidRPr="00DF5E1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3F5D" w:rsidRPr="00133F5D" w:rsidRDefault="00133F5D" w:rsidP="00133F5D">
            <w:pPr>
              <w:autoSpaceDE w:val="0"/>
              <w:autoSpaceDN w:val="0"/>
              <w:adjustRightInd w:val="0"/>
              <w:spacing w:after="38"/>
              <w:ind w:left="2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133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3F5D">
              <w:rPr>
                <w:rFonts w:ascii="Times New Roman" w:hAnsi="Times New Roman" w:cs="Times New Roman"/>
                <w:color w:val="000000"/>
                <w:lang w:val="uk-UA"/>
              </w:rPr>
              <w:t xml:space="preserve">Юридична </w:t>
            </w:r>
            <w:proofErr w:type="gramStart"/>
            <w:r w:rsidRPr="00133F5D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відповідальність </w:t>
            </w:r>
            <w:r w:rsidRPr="00133F5D">
              <w:rPr>
                <w:rFonts w:ascii="Times New Roman" w:hAnsi="Times New Roman" w:cs="Times New Roman"/>
                <w:color w:val="000000"/>
              </w:rPr>
              <w:t xml:space="preserve"> за</w:t>
            </w:r>
            <w:proofErr w:type="gramEnd"/>
            <w:r w:rsidRPr="00133F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3F5D">
              <w:rPr>
                <w:rFonts w:ascii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133F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r w:rsidRPr="00133F5D">
              <w:rPr>
                <w:rFonts w:ascii="Times New Roman" w:hAnsi="Times New Roman" w:cs="Times New Roman"/>
                <w:color w:val="000000"/>
                <w:lang w:val="uk-UA"/>
              </w:rPr>
              <w:t>сфері будівельній діяльності</w:t>
            </w:r>
            <w:r w:rsidRPr="00133F5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5E1D" w:rsidRPr="00DF5E1D" w:rsidRDefault="00DF5E1D" w:rsidP="00DF5E1D">
            <w:pPr>
              <w:autoSpaceDE w:val="0"/>
              <w:autoSpaceDN w:val="0"/>
              <w:adjustRightInd w:val="0"/>
              <w:ind w:left="2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E1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hAnsi="Times New Roman" w:cs="Times New Roman"/>
                <w:b/>
                <w:lang w:val="uk-UA"/>
              </w:rPr>
              <w:t xml:space="preserve">16) </w:t>
            </w:r>
            <w:r w:rsidRPr="00DF5E1D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 w:eastAsia="ru-RU"/>
              </w:rPr>
              <w:t>Основна література:</w:t>
            </w: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hAnsi="Times New Roman" w:cs="Times New Roman"/>
                <w:lang w:val="uk-UA"/>
              </w:rPr>
              <w:t>Правознавство: [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/ відп. ред. О.В.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Дзера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]. 12-е вид., перероб. і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допов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– К. : Юрінком Інтер, 2019. – 632 с. </w:t>
            </w: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  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>Погорілко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 В.Ф.,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>Шпиталенко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 Г.А. Правознавство: Підручник. 6-тє вид.,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>випр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. і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>доп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>. - К.: Каравела, 2020.-602 с.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Правознавство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навчальний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посібник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за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заг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 ред.</w:t>
            </w:r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С.В.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Пєткова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–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Дніпро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Університет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імені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Альфреда Нобеля,</w:t>
            </w:r>
            <w:r w:rsidRPr="00DF5E1D">
              <w:rPr>
                <w:rFonts w:ascii="Times New Roman" w:eastAsia="Times New Roman" w:hAnsi="Times New Roman" w:cs="Times New Roman"/>
                <w:spacing w:val="-5"/>
                <w:lang w:val="uk-UA"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2020. – 360 с.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Тополевський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 Б., Федіна Н. В. Теорія держави і права: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навч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посібник. Львів: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ЛьвДУВС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>, 2020. - 268 с.</w:t>
            </w:r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Конституційне право: підручник / за загальною редакцією М.І.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Козюбри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./ Ю.Г. Барабаш, О.М. Бориславська, В.М.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Венгер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, М.І.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Козюбра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, А.А.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Мелешевич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. - К.: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Ваіте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, 2021. – 528 с.</w:t>
            </w: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F5E1D">
              <w:rPr>
                <w:rFonts w:ascii="Times New Roman" w:eastAsia="Calibri" w:hAnsi="Times New Roman" w:cs="Times New Roman"/>
                <w:bCs/>
                <w:color w:val="000000"/>
                <w:lang w:val="uk-UA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F5E1D">
              <w:rPr>
                <w:rFonts w:ascii="Times New Roman" w:eastAsia="Calibri" w:hAnsi="Times New Roman" w:cs="Times New Roman"/>
              </w:rPr>
              <w:t>Адміністративне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 право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України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Повний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F5E1D">
              <w:rPr>
                <w:rFonts w:ascii="Times New Roman" w:eastAsia="Calibri" w:hAnsi="Times New Roman" w:cs="Times New Roman"/>
              </w:rPr>
              <w:t>курс :</w:t>
            </w:r>
            <w:proofErr w:type="gramEnd"/>
            <w:r w:rsidRPr="00DF5E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підручник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Галунько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 В.,</w:t>
            </w:r>
            <w:r w:rsidRPr="00DF5E1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Діхтієвський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 П., Кузьменко О., Стеценко С. та </w:t>
            </w:r>
            <w:proofErr w:type="spellStart"/>
            <w:r w:rsidRPr="00DF5E1D">
              <w:rPr>
                <w:rFonts w:ascii="Times New Roman" w:eastAsia="Calibri" w:hAnsi="Times New Roman" w:cs="Times New Roman"/>
              </w:rPr>
              <w:t>ін</w:t>
            </w:r>
            <w:proofErr w:type="spellEnd"/>
            <w:r w:rsidRPr="00DF5E1D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DF5E1D">
              <w:rPr>
                <w:rFonts w:ascii="Times New Roman" w:eastAsia="Calibri" w:hAnsi="Times New Roman" w:cs="Times New Roman"/>
              </w:rPr>
              <w:t>Херсон :</w:t>
            </w:r>
            <w:proofErr w:type="gramEnd"/>
            <w:r w:rsidRPr="00DF5E1D">
              <w:rPr>
                <w:rFonts w:ascii="Times New Roman" w:eastAsia="Calibri" w:hAnsi="Times New Roman" w:cs="Times New Roman"/>
              </w:rPr>
              <w:t xml:space="preserve"> ОЛДІ-ПЛЮС, 2018</w:t>
            </w:r>
            <w:r w:rsidRPr="00DF5E1D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DF5E1D">
              <w:rPr>
                <w:rFonts w:ascii="Times New Roman" w:eastAsia="Calibri" w:hAnsi="Times New Roman" w:cs="Times New Roman"/>
              </w:rPr>
              <w:t xml:space="preserve"> 446 с.</w:t>
            </w:r>
          </w:p>
          <w:p w:rsidR="00DF5E1D" w:rsidRPr="00DF5E1D" w:rsidRDefault="00DF5E1D" w:rsidP="00DF5E1D">
            <w:pPr>
              <w:numPr>
                <w:ilvl w:val="0"/>
                <w:numId w:val="27"/>
              </w:numPr>
              <w:tabs>
                <w:tab w:val="left" w:pos="426"/>
                <w:tab w:val="left" w:pos="993"/>
              </w:tabs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Парасюк М.В., Парасюк В.М., Грабар Н.М. 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Цивільне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gram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у схемах</w:t>
            </w:r>
            <w:proofErr w:type="gram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таблицях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посіб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F5E1D">
              <w:rPr>
                <w:rFonts w:ascii="Times New Roman" w:eastAsia="Times New Roman" w:hAnsi="Times New Roman" w:cs="Times New Roman"/>
                <w:lang w:eastAsia="ru-RU"/>
              </w:rPr>
              <w:t xml:space="preserve"> Растр-7, 2020. 364 с.</w:t>
            </w:r>
          </w:p>
          <w:p w:rsidR="00DF5E1D" w:rsidRPr="00DF5E1D" w:rsidRDefault="00DF5E1D" w:rsidP="00DF5E1D">
            <w:pPr>
              <w:numPr>
                <w:ilvl w:val="0"/>
                <w:numId w:val="27"/>
              </w:numPr>
              <w:tabs>
                <w:tab w:val="left" w:pos="426"/>
                <w:tab w:val="left" w:pos="993"/>
              </w:tabs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F5E1D">
              <w:rPr>
                <w:rFonts w:ascii="Times New Roman" w:hAnsi="Times New Roman" w:cs="Times New Roman"/>
                <w:lang w:val="uk-UA"/>
              </w:rPr>
              <w:t xml:space="preserve">Цивільне право України :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посіб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у 2 т. / Ю. Ф. Іванов, О. В.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Куриліна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, М. В. Іванова – 2-ге вид.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доповн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і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переробл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– Т. 1. – К.: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Алерта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>, 2019. – 342 с.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Процьків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Н.М.,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Гетьманцева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Н.Д. Сімейне право:  навчально-методичний посібник. Чернівці: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Чернівец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.. ун-т ім.. Ю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Федьковича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, 2021- 148 с.</w:t>
            </w: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cr/>
            </w:r>
            <w:r w:rsidRPr="00DF5E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10.</w:t>
            </w:r>
            <w:r w:rsidRPr="00DF5E1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Трудове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підручник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(за ред. проф. О. М. Ярошенко).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Харків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Вид-во 2022. – 376 </w:t>
            </w: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с. 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Трудове право України : підручник / МВС України, Харків.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ун-т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внутр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справ; [С. М. Бортник, К. Ю. Мельник, Л. 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Могілевський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та ін.]. – Харків, 2019. – 408 с </w:t>
            </w:r>
          </w:p>
          <w:p w:rsidR="00DF5E1D" w:rsidRPr="00DF5E1D" w:rsidRDefault="00DF5E1D" w:rsidP="00DF5E1D">
            <w:pPr>
              <w:widowControl w:val="0"/>
              <w:numPr>
                <w:ilvl w:val="0"/>
                <w:numId w:val="28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Тернавська В.М. Трудове право України :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навч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посібник / В.М. Тернавська. – Київ : КНУБА, 2019. – 180 с. URL : </w:t>
            </w:r>
            <w:hyperlink r:id="rId10" w:history="1">
              <w:r w:rsidRPr="00DF5E1D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uk-UA" w:eastAsia="ru-RU"/>
                </w:rPr>
                <w:t>http://library.knuba.edu.ua/books/9_1_19.pdf</w:t>
              </w:r>
            </w:hyperlink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7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13. Кримінальне право України. Загальна частина : підручник /підготовлено колективом авторів; за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ред. В. Я.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Конопельського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, 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О.Меркулової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. Одеса, ОДУВС, 2021- 452 с.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DF5E1D" w:rsidRPr="00DF5E1D" w:rsidTr="004F4688">
              <w:trPr>
                <w:trHeight w:val="107"/>
              </w:trPr>
              <w:tc>
                <w:tcPr>
                  <w:tcW w:w="0" w:type="auto"/>
                </w:tcPr>
                <w:p w:rsidR="00DF5E1D" w:rsidRPr="00DF5E1D" w:rsidRDefault="00DF5E1D" w:rsidP="00DF5E1D">
                  <w:p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DF5E1D">
                    <w:rPr>
                      <w:rFonts w:ascii="Times New Roman" w:eastAsia="Times New Roman" w:hAnsi="Times New Roman" w:cs="Times New Roman"/>
                      <w:b/>
                      <w:color w:val="000000"/>
                      <w:shd w:val="clear" w:color="auto" w:fill="FFFFFF"/>
                      <w:lang w:val="uk-UA" w:eastAsia="ru-RU"/>
                    </w:rPr>
                    <w:t xml:space="preserve">17) Додаткові джерела: </w:t>
                  </w:r>
                </w:p>
                <w:p w:rsidR="00DF5E1D" w:rsidRPr="00DF5E1D" w:rsidRDefault="00DF5E1D" w:rsidP="00DF5E1D">
                  <w:pPr>
                    <w:numPr>
                      <w:ilvl w:val="0"/>
                      <w:numId w:val="26"/>
                    </w:num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67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DF5E1D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uk-UA" w:eastAsia="ru-RU"/>
                    </w:rPr>
                    <w:t>Тертишник</w:t>
                  </w:r>
                  <w:proofErr w:type="spellEnd"/>
                  <w:r w:rsidRPr="00DF5E1D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uk-UA" w:eastAsia="ru-RU"/>
                    </w:rPr>
                    <w:t xml:space="preserve"> В.М. Конституція України. Науково-практичний коментар. Київ: </w:t>
                  </w:r>
                  <w:proofErr w:type="spellStart"/>
                  <w:r w:rsidRPr="00DF5E1D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uk-UA" w:eastAsia="ru-RU"/>
                    </w:rPr>
                    <w:t>Алерта</w:t>
                  </w:r>
                  <w:proofErr w:type="spellEnd"/>
                  <w:r w:rsidRPr="00DF5E1D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uk-UA" w:eastAsia="ru-RU"/>
                    </w:rPr>
                    <w:t>, 2022. 430 с.</w:t>
                  </w:r>
                </w:p>
              </w:tc>
            </w:tr>
          </w:tbl>
          <w:p w:rsidR="00DF5E1D" w:rsidRPr="00DF5E1D" w:rsidRDefault="00DF5E1D" w:rsidP="00DF5E1D">
            <w:pPr>
              <w:numPr>
                <w:ilvl w:val="0"/>
                <w:numId w:val="26"/>
              </w:numPr>
              <w:tabs>
                <w:tab w:val="left" w:pos="67"/>
                <w:tab w:val="left" w:pos="426"/>
                <w:tab w:val="left" w:pos="851"/>
              </w:tabs>
              <w:spacing w:after="200" w:line="276" w:lineRule="auto"/>
              <w:ind w:left="209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lastRenderedPageBreak/>
              <w:t xml:space="preserve">Науково-практичний коментар Цивільного кодексу України [Текст] : у 2 т. / за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. ред. О. 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Дзери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, Н. С.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Кузнєцової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, В. В. </w:t>
            </w:r>
            <w:proofErr w:type="spellStart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Луця</w:t>
            </w:r>
            <w:proofErr w:type="spellEnd"/>
            <w:r w:rsidRPr="00DF5E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; [наук. ред. М. М. Хоменко]. - Київ : Юрінком Інтер, 2019 - 1800 с.</w:t>
            </w:r>
          </w:p>
          <w:p w:rsidR="00DF5E1D" w:rsidRPr="00DF5E1D" w:rsidRDefault="00DF5E1D" w:rsidP="00DF5E1D">
            <w:pPr>
              <w:tabs>
                <w:tab w:val="left" w:pos="67"/>
                <w:tab w:val="left" w:pos="209"/>
                <w:tab w:val="left" w:pos="851"/>
              </w:tabs>
              <w:ind w:left="209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F5E1D">
              <w:rPr>
                <w:rFonts w:ascii="Times New Roman" w:hAnsi="Times New Roman" w:cs="Times New Roman"/>
                <w:lang w:val="uk-UA"/>
              </w:rPr>
              <w:t xml:space="preserve">3. Науково-практичний коментар Кодексу законів про працю України. Станом на 20 травня 2020 року. За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. ред. </w:t>
            </w:r>
            <w:proofErr w:type="spellStart"/>
            <w:r w:rsidRPr="00DF5E1D">
              <w:rPr>
                <w:rFonts w:ascii="Times New Roman" w:hAnsi="Times New Roman" w:cs="Times New Roman"/>
                <w:lang w:val="uk-UA"/>
              </w:rPr>
              <w:t>Іншина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 xml:space="preserve"> М.І. – Київ : Видавничий дім «Професіонал», 2020. – 344 с.</w:t>
            </w:r>
          </w:p>
          <w:p w:rsidR="00DF5E1D" w:rsidRPr="00DF5E1D" w:rsidRDefault="00DF5E1D" w:rsidP="00DF5E1D">
            <w:pPr>
              <w:tabs>
                <w:tab w:val="left" w:pos="209"/>
                <w:tab w:val="left" w:pos="851"/>
              </w:tabs>
              <w:ind w:left="209"/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F5E1D">
              <w:rPr>
                <w:rFonts w:ascii="Times New Roman" w:hAnsi="Times New Roman" w:cs="Times New Roman"/>
                <w:lang w:val="uk-UA"/>
              </w:rPr>
              <w:t xml:space="preserve">  4.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Науково-практичний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коментар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 Кодексу </w:t>
            </w:r>
            <w:proofErr w:type="spellStart"/>
            <w:r w:rsidRPr="00DF5E1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адміністративні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/ за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заг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. ред. С. В. </w:t>
            </w:r>
            <w:proofErr w:type="spellStart"/>
            <w:r w:rsidRPr="00DF5E1D">
              <w:rPr>
                <w:rFonts w:ascii="Times New Roman" w:hAnsi="Times New Roman" w:cs="Times New Roman"/>
              </w:rPr>
              <w:t>Пєткова</w:t>
            </w:r>
            <w:proofErr w:type="spellEnd"/>
            <w:r w:rsidRPr="00DF5E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F5E1D">
              <w:rPr>
                <w:rFonts w:ascii="Times New Roman" w:hAnsi="Times New Roman" w:cs="Times New Roman"/>
              </w:rPr>
              <w:t>Київ</w:t>
            </w:r>
            <w:proofErr w:type="spellEnd"/>
            <w:r w:rsidRPr="00DF5E1D">
              <w:rPr>
                <w:rFonts w:ascii="Times New Roman" w:hAnsi="Times New Roman" w:cs="Times New Roman"/>
                <w:lang w:val="uk-UA"/>
              </w:rPr>
              <w:t>:</w:t>
            </w:r>
            <w:r w:rsidRPr="00DF5E1D">
              <w:rPr>
                <w:rFonts w:ascii="Times New Roman" w:hAnsi="Times New Roman" w:cs="Times New Roman"/>
              </w:rPr>
              <w:t xml:space="preserve"> </w:t>
            </w:r>
            <w:r w:rsidRPr="00DF5E1D">
              <w:rPr>
                <w:rFonts w:ascii="Times New Roman" w:hAnsi="Times New Roman" w:cs="Times New Roman"/>
                <w:lang w:val="uk-UA"/>
              </w:rPr>
              <w:t xml:space="preserve"> Юрінком</w:t>
            </w:r>
            <w:proofErr w:type="gramEnd"/>
            <w:r w:rsidRPr="00DF5E1D">
              <w:rPr>
                <w:rFonts w:ascii="Times New Roman" w:hAnsi="Times New Roman" w:cs="Times New Roman"/>
                <w:lang w:val="uk-UA"/>
              </w:rPr>
              <w:t xml:space="preserve"> Інтер,  </w:t>
            </w:r>
            <w:r w:rsidRPr="00DF5E1D">
              <w:rPr>
                <w:rFonts w:ascii="Times New Roman" w:hAnsi="Times New Roman" w:cs="Times New Roman"/>
              </w:rPr>
              <w:t>20</w:t>
            </w:r>
            <w:r w:rsidRPr="00DF5E1D">
              <w:rPr>
                <w:rFonts w:ascii="Times New Roman" w:hAnsi="Times New Roman" w:cs="Times New Roman"/>
                <w:lang w:val="uk-UA"/>
              </w:rPr>
              <w:t>20</w:t>
            </w:r>
            <w:r w:rsidRPr="00DF5E1D">
              <w:rPr>
                <w:rFonts w:ascii="Times New Roman" w:hAnsi="Times New Roman" w:cs="Times New Roman"/>
              </w:rPr>
              <w:t xml:space="preserve">. </w:t>
            </w:r>
            <w:r w:rsidRPr="00DF5E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5E1D">
              <w:rPr>
                <w:rFonts w:ascii="Times New Roman" w:hAnsi="Times New Roman" w:cs="Times New Roman"/>
              </w:rPr>
              <w:t xml:space="preserve"> </w:t>
            </w:r>
            <w:r w:rsidRPr="00DF5E1D">
              <w:rPr>
                <w:rFonts w:ascii="Times New Roman" w:hAnsi="Times New Roman" w:cs="Times New Roman"/>
                <w:lang w:val="uk-UA"/>
              </w:rPr>
              <w:t>792</w:t>
            </w:r>
            <w:r w:rsidRPr="00DF5E1D">
              <w:rPr>
                <w:rFonts w:ascii="Times New Roman" w:hAnsi="Times New Roman" w:cs="Times New Roman"/>
              </w:rPr>
              <w:t xml:space="preserve"> с. </w:t>
            </w:r>
            <w:r w:rsidRPr="00DF5E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5E1D" w:rsidRPr="00DF5E1D" w:rsidRDefault="00DF5E1D" w:rsidP="00DF5E1D">
            <w:pPr>
              <w:tabs>
                <w:tab w:val="left" w:pos="351"/>
                <w:tab w:val="left" w:pos="426"/>
                <w:tab w:val="left" w:pos="851"/>
              </w:tabs>
              <w:ind w:left="209" w:right="72"/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hAnsi="Times New Roman" w:cs="Times New Roman"/>
                <w:b/>
                <w:lang w:val="uk-UA"/>
              </w:rPr>
              <w:t>18) Нормативні та законодавчі акти:</w:t>
            </w: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 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2. Декларація про державний суверенітет України від 16.07.1990 № 55-12 // Відомості Верховної Ради УРСР. – 1990. – № 31. – Ст. 429.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3. Про громадянство України. Закон України від 18.01.2001 № 2235-ІІІ // Відомості Верховної Ради України. – 2001. – № 13. – Ст. 65.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7. Про громадські об'єднання. Закон України від 22.03.2012 № 4572-VI // Відомості Верховної Ради України. – 2013. – № 1. – Ст. 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8. Про політичні партії в Україні. Закон України від 05.04.2001 № 2365-ІІІ // Відомості Верховної Ради України. – 2001. – № 23. – Ст. 118.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10. Про охорону навколишнього природного середовища. Закон України від 25.06.1991 № 1264-ХІІ // Відомості Верховної Ради УРСР. – 1991. – № 41. – Ст. 546.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11.  13.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12.   Про Положення про Адміністрацію Президента України. Указ Президента України від 02.04.2010 № 504/2010 // Офіційний вісник України. – 2010. – № 25.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14. Про Кабінет Міністрів України. Закон України від 27.02.2014 № 794-VІI // Відомості Верховної Ради України. – 2014. – № 13. – Ст. 222. 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15. Про центральні органи виконавчої влади. Закон України від 17.03.2011 № 3166-VI // Відомості Верховної Ради України. – 2011. – № 38. – Ст. 385.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16. Про систему центральних органів виконавчої влади. Указ Президента України від 15.12.1999 № 1572/99 // Офіційний вісник України. – 1999. – № 50.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17. Про державну службу. Закон України від 10.12.2015 № 889-VІІI // Відомості Верховної Ради України. – 2016. – № 4. – Ст. 43.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18. Про очищення влади. Закон України від 16.09.2014 № 1682-VІІ // Відомості Верховної Ради України. – 2014. – № 44. – Ст. 2041.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19. Про судоустрій і статус суддів. Закон України від 02.06.2016 № 1402-VIII // Відомості Верховної Ради України. – 2016. – № 31. – Ст. 545.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20. Про Конституційний Суд України. Закон України від 13.07.2017 № 2136-VIII // Відомості </w:t>
            </w: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lastRenderedPageBreak/>
              <w:t>Верховної Ради України. – 2017. – № 35. – Ст. 376.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21. Про місцеве самоврядування в Україні. Закон України від 21.05.1997 № 280/97-ВР // Відомості Верховної Ради України. – 1997. – № 24. – Ст. 170.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 22. Про Національний банк України. Закон України від 20.05.1999 № 679-XIV // Відомості Верховної Ради України. – 1999. – № 29. – Ст. 238.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 xml:space="preserve"> 23. Про прокуратуру. Закон України від 14.10.2014 № 1697-VІІ // Відомості Верховної Ради України. – 2015. – № 2-3. – Ст. 12.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24. Про адвокатуру та адвокатську діяльність. Закон України від 05.07.2012 № 5076-VI // Відомості Верховної Ради України. – 2013. – № 27. – Ст. 282.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25. Про нотаріат. Закон України від 02.09.1993 № 3425-ХІІ // Відомості Верховної Ради України. – 1993. – № 39. – Ст. 383.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Виборчий кодекс України  від 19.12.2019 № 396-IX // Відомості Верховної Ради України .- 2020 - № 7,   № 8, № 9 .  - ст. 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26. Кодекс України про адміністративні правопорушення від 07.12.1984 № 8073-X // Відомості Верховної Ради УРСР. – 1984. – № 51. – Ст. 1122.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27. Цивільний кодекс України від 16.01.2003 № 435-IV // Відомості Верховної Ради України. – 2003. – № 40–44. – Ст. 356.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28. Господарський кодекс України від 16.01.2003 № 436-IV // Відомості Верховної Ради України. – 2003. – № 18, № 19-20, № 21-22. – Ст. 144.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29. Про регулювання містобудівної діяльності. Закон України від 17.02.2011 № 3038-VІ // Відомості Верховної Ради України. – 2011. – № 34. – Ст. 343.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30. Про архітектурну діяльність. Закон України від 20.05.1999 № 687-XIV // Відомості Верховної Ради України. – 1999. – № 31. – Ст. 246.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31. Про будівельні норми. Закон України від 05.11.2009 № 1704-VІ // Відомості Верховної Ради України. – 2010. – № 5. – Ст. 41.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32. Про туризм. Закон України від 15.09.1995 № 324/95-ВР // Відомості Верховної Ради України. – 1995. – № 31. – Ст. 241.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34. Сімейний кодекс України від 10.01.2002 № 2947-III // Відомості Верховної Ради України. – 2002. – № 21 – 22. – Ст. 135.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35. Кодекс законів про працю України від 10.12.1971 № 322-VIII // Відомості Верховної Ради УРСР. – 1971. – № 50 – Ст. 375.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36. Про оплату праці. Закон України від 24.03.1995 № 108/95-ВР // Відомості Верховної Ради України. – 1995. – № 17. – Ст. 121.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37. Про відпустки. Закон України від 15.11.1996 № 504/96-ВР // Відомості Верховної Ради України. – 1997. – № 2. – Ст. 5.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38. Кримінальний кодекс України від 05.04.2001 № 2341-III // Відомості Верховної Ради України. – 2001. – № 25 – 26. – Ст. 131.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39. Про запобігання корупції. Закон України від 14.10.2014 р. № 1700-VII // Відомості Верховної Ради України – 2014. – № 49. – Ст. 2056.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40. Про національну поліцію. Закон України від 25.12.1990 № 565-ХІІ // Відомості Верховної Ради України. – 2015. – № 40-41. – Ст. 379.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</w:pPr>
            <w:r w:rsidRPr="00DF5E1D">
              <w:rPr>
                <w:rFonts w:ascii="Times New Roman" w:eastAsia="Times New Roman" w:hAnsi="Times New Roman" w:cs="Times New Roman"/>
                <w:bCs/>
                <w:spacing w:val="-6"/>
                <w:lang w:val="uk-UA" w:eastAsia="ru-RU"/>
              </w:rPr>
              <w:t>41. Про Службу безпеки України. Закон України від 25.03.1992 № 2229-ХІІ // Відомості Верховної Ради України. – 1992. – № 27. – Ст. 382.</w:t>
            </w:r>
          </w:p>
          <w:p w:rsidR="00DF5E1D" w:rsidRPr="00DF5E1D" w:rsidRDefault="00DF5E1D" w:rsidP="00DF5E1D">
            <w:pPr>
              <w:widowControl w:val="0"/>
              <w:tabs>
                <w:tab w:val="left" w:pos="0"/>
                <w:tab w:val="left" w:pos="284"/>
                <w:tab w:val="left" w:pos="351"/>
                <w:tab w:val="num" w:pos="709"/>
                <w:tab w:val="left" w:pos="851"/>
              </w:tabs>
              <w:suppressAutoHyphens/>
              <w:autoSpaceDE w:val="0"/>
              <w:autoSpaceDN w:val="0"/>
              <w:adjustRightInd w:val="0"/>
              <w:ind w:left="209" w:right="72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755BC2" w:rsidRDefault="00755BC2" w:rsidP="00DF5E1D">
            <w:pPr>
              <w:tabs>
                <w:tab w:val="left" w:pos="351"/>
                <w:tab w:val="left" w:pos="1420"/>
              </w:tabs>
              <w:suppressAutoHyphens/>
              <w:ind w:left="209" w:right="72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755BC2" w:rsidRDefault="00755BC2" w:rsidP="00DF5E1D">
            <w:pPr>
              <w:tabs>
                <w:tab w:val="left" w:pos="351"/>
                <w:tab w:val="left" w:pos="1420"/>
              </w:tabs>
              <w:suppressAutoHyphens/>
              <w:ind w:left="209" w:right="72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755BC2" w:rsidRDefault="00755BC2" w:rsidP="00DF5E1D">
            <w:pPr>
              <w:tabs>
                <w:tab w:val="left" w:pos="351"/>
                <w:tab w:val="left" w:pos="1420"/>
              </w:tabs>
              <w:suppressAutoHyphens/>
              <w:ind w:left="209" w:right="72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DF5E1D" w:rsidRPr="00DF5E1D" w:rsidRDefault="00DF5E1D" w:rsidP="00DF5E1D">
            <w:pPr>
              <w:tabs>
                <w:tab w:val="left" w:pos="351"/>
                <w:tab w:val="left" w:pos="1420"/>
              </w:tabs>
              <w:suppressAutoHyphens/>
              <w:ind w:left="209" w:right="72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DF5E1D">
              <w:rPr>
                <w:rFonts w:ascii="Times New Roman" w:hAnsi="Times New Roman" w:cs="Times New Roman"/>
                <w:b/>
                <w:lang w:val="uk-UA" w:eastAsia="ar-SA"/>
              </w:rPr>
              <w:lastRenderedPageBreak/>
              <w:t>Інформаційні ресурси</w:t>
            </w:r>
          </w:p>
          <w:p w:rsidR="00DF5E1D" w:rsidRPr="00DF5E1D" w:rsidRDefault="00DF5E1D" w:rsidP="00DF5E1D">
            <w:pPr>
              <w:widowControl w:val="0"/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spacing w:line="276" w:lineRule="auto"/>
              <w:ind w:left="209" w:right="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5E1D">
              <w:rPr>
                <w:rFonts w:ascii="Times New Roman" w:hAnsi="Times New Roman" w:cs="Times New Roman"/>
                <w:lang w:val="uk-UA"/>
              </w:rPr>
              <w:t xml:space="preserve">1. Національна бібліотека імені В.І. Вернадського: </w:t>
            </w:r>
            <w:r w:rsidR="004B6486">
              <w:fldChar w:fldCharType="begin"/>
            </w:r>
            <w:r w:rsidR="004B6486" w:rsidRPr="004B6486">
              <w:rPr>
                <w:lang w:val="uk-UA"/>
              </w:rPr>
              <w:instrText xml:space="preserve"> </w:instrText>
            </w:r>
            <w:r w:rsidR="004B6486">
              <w:instrText>HYPERLINK</w:instrText>
            </w:r>
            <w:r w:rsidR="004B6486" w:rsidRPr="004B6486">
              <w:rPr>
                <w:lang w:val="uk-UA"/>
              </w:rPr>
              <w:instrText xml:space="preserve"> "</w:instrText>
            </w:r>
            <w:r w:rsidR="004B6486">
              <w:instrText>http</w:instrText>
            </w:r>
            <w:r w:rsidR="004B6486" w:rsidRPr="004B6486">
              <w:rPr>
                <w:lang w:val="uk-UA"/>
              </w:rPr>
              <w:instrText>://</w:instrText>
            </w:r>
            <w:r w:rsidR="004B6486">
              <w:instrText>www</w:instrText>
            </w:r>
            <w:r w:rsidR="004B6486" w:rsidRPr="004B6486">
              <w:rPr>
                <w:lang w:val="uk-UA"/>
              </w:rPr>
              <w:instrText>.</w:instrText>
            </w:r>
            <w:r w:rsidR="004B6486">
              <w:instrText>nbuv</w:instrText>
            </w:r>
            <w:r w:rsidR="004B6486" w:rsidRPr="004B6486">
              <w:rPr>
                <w:lang w:val="uk-UA"/>
              </w:rPr>
              <w:instrText>.</w:instrText>
            </w:r>
            <w:r w:rsidR="004B6486">
              <w:instrText>gov</w:instrText>
            </w:r>
            <w:r w:rsidR="004B6486" w:rsidRPr="004B6486">
              <w:rPr>
                <w:lang w:val="uk-UA"/>
              </w:rPr>
              <w:instrText>.</w:instrText>
            </w:r>
            <w:r w:rsidR="004B6486">
              <w:instrText>ua</w:instrText>
            </w:r>
            <w:r w:rsidR="004B6486" w:rsidRPr="004B6486">
              <w:rPr>
                <w:lang w:val="uk-UA"/>
              </w:rPr>
              <w:instrText xml:space="preserve">/" </w:instrText>
            </w:r>
            <w:r w:rsidR="004B6486">
              <w:fldChar w:fldCharType="separate"/>
            </w:r>
            <w:r w:rsidRPr="00DF5E1D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http://www.nbuv.gov.ua/</w:t>
            </w:r>
            <w:r w:rsidR="004B6486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</w:p>
          <w:p w:rsidR="00DF5E1D" w:rsidRPr="00DF5E1D" w:rsidRDefault="00DF5E1D" w:rsidP="00DF5E1D">
            <w:pPr>
              <w:tabs>
                <w:tab w:val="left" w:pos="351"/>
              </w:tabs>
              <w:spacing w:line="288" w:lineRule="auto"/>
              <w:ind w:left="209" w:right="72"/>
              <w:contextualSpacing/>
              <w:rPr>
                <w:rFonts w:ascii="Times New Roman" w:eastAsia="MS ??" w:hAnsi="Times New Roman" w:cs="Times New Roman"/>
                <w:lang w:val="uk-UA" w:eastAsia="ru-RU"/>
              </w:rPr>
            </w:pPr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2.  </w:t>
            </w:r>
            <w:proofErr w:type="spellStart"/>
            <w:r w:rsidRPr="00DF5E1D">
              <w:rPr>
                <w:rFonts w:ascii="Times New Roman" w:eastAsia="MS ??" w:hAnsi="Times New Roman" w:cs="Times New Roman"/>
                <w:lang w:eastAsia="ru-RU"/>
              </w:rPr>
              <w:t>Бібліотека</w:t>
            </w:r>
            <w:proofErr w:type="spellEnd"/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 КНУБА:</w:t>
            </w:r>
            <w:r w:rsidRPr="00DF5E1D">
              <w:rPr>
                <w:rFonts w:ascii="Times New Roman" w:eastAsia="MS ??" w:hAnsi="Times New Roman" w:cs="Times New Roman"/>
                <w:lang w:val="uk-UA" w:eastAsia="ru-RU"/>
              </w:rPr>
              <w:t xml:space="preserve"> </w:t>
            </w:r>
            <w:hyperlink w:history="1">
              <w:r w:rsidRPr="00DF5E1D">
                <w:rPr>
                  <w:rFonts w:ascii="Times New Roman" w:eastAsia="MS ??" w:hAnsi="Times New Roman" w:cs="Times New Roman"/>
                  <w:color w:val="0000FF"/>
                  <w:u w:val="single"/>
                  <w:lang w:val="uk-UA" w:eastAsia="ru-RU"/>
                </w:rPr>
                <w:t xml:space="preserve">http://library.knuba.edu.ua </w:t>
              </w:r>
            </w:hyperlink>
          </w:p>
          <w:p w:rsidR="004A0D85" w:rsidRDefault="00DF5E1D" w:rsidP="00DF5E1D">
            <w:pPr>
              <w:tabs>
                <w:tab w:val="left" w:pos="351"/>
              </w:tabs>
              <w:spacing w:line="288" w:lineRule="auto"/>
              <w:ind w:left="209" w:right="72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</w:pPr>
            <w:r w:rsidRPr="00DF5E1D">
              <w:rPr>
                <w:rFonts w:ascii="Times New Roman" w:eastAsia="MS ??" w:hAnsi="Times New Roman" w:cs="Times New Roman"/>
                <w:lang w:val="uk-UA" w:eastAsia="ru-RU"/>
              </w:rPr>
              <w:t>3.</w:t>
            </w:r>
            <w:proofErr w:type="spellStart"/>
            <w:r w:rsidRPr="00DF5E1D">
              <w:rPr>
                <w:rFonts w:ascii="Times New Roman" w:eastAsia="MS ??" w:hAnsi="Times New Roman" w:cs="Times New Roman"/>
                <w:lang w:eastAsia="ru-RU"/>
              </w:rPr>
              <w:t>Офіційний</w:t>
            </w:r>
            <w:proofErr w:type="spellEnd"/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 веб</w:t>
            </w:r>
            <w:r w:rsidRPr="00DF5E1D">
              <w:rPr>
                <w:rFonts w:ascii="Times New Roman" w:eastAsia="MS ??" w:hAnsi="Times New Roman" w:cs="Times New Roman"/>
                <w:lang w:val="uk-UA" w:eastAsia="ru-RU"/>
              </w:rPr>
              <w:t>-</w:t>
            </w:r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портал </w:t>
            </w:r>
            <w:r w:rsidRPr="00DF5E1D">
              <w:rPr>
                <w:rFonts w:ascii="Times New Roman" w:eastAsia="MS ??" w:hAnsi="Times New Roman" w:cs="Times New Roman"/>
                <w:lang w:val="uk-UA" w:eastAsia="ru-RU"/>
              </w:rPr>
              <w:t>Верховної Ради</w:t>
            </w:r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 </w:t>
            </w:r>
            <w:proofErr w:type="spellStart"/>
            <w:r w:rsidRPr="00DF5E1D">
              <w:rPr>
                <w:rFonts w:ascii="Times New Roman" w:eastAsia="MS ??" w:hAnsi="Times New Roman" w:cs="Times New Roman"/>
                <w:lang w:eastAsia="ru-RU"/>
              </w:rPr>
              <w:t>України</w:t>
            </w:r>
            <w:proofErr w:type="spellEnd"/>
            <w:r w:rsidRPr="00DF5E1D">
              <w:rPr>
                <w:rFonts w:ascii="Times New Roman" w:eastAsia="MS ??" w:hAnsi="Times New Roman" w:cs="Times New Roman"/>
                <w:lang w:eastAsia="ru-RU"/>
              </w:rPr>
              <w:t xml:space="preserve">: </w:t>
            </w:r>
            <w:hyperlink r:id="rId11" w:history="1">
              <w:r w:rsidR="00D3573C" w:rsidRPr="004528E5">
                <w:rPr>
                  <w:rStyle w:val="a5"/>
                  <w:rFonts w:ascii="Times New Roman" w:eastAsia="MS ??" w:hAnsi="Times New Roman" w:cs="Times New Roman"/>
                  <w:lang w:val="uk-UA" w:eastAsia="ru-RU"/>
                </w:rPr>
                <w:t>https://zakon.rada.gov.ua/laws/main/groups</w:t>
              </w:r>
            </w:hyperlink>
            <w:r w:rsidR="004A0D85"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  <w:t xml:space="preserve"> </w:t>
            </w:r>
            <w:r w:rsidR="004A0D85" w:rsidRPr="004A0D85"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  <w:t xml:space="preserve"> </w:t>
            </w:r>
            <w:r w:rsidR="004A0D85"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  <w:t xml:space="preserve"> </w:t>
            </w:r>
          </w:p>
          <w:p w:rsidR="00DF5E1D" w:rsidRDefault="004A0D85" w:rsidP="00DF5E1D">
            <w:pPr>
              <w:tabs>
                <w:tab w:val="left" w:pos="351"/>
              </w:tabs>
              <w:spacing w:line="288" w:lineRule="auto"/>
              <w:ind w:left="209" w:right="72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</w:pPr>
            <w:r w:rsidRPr="00DF5E1D">
              <w:rPr>
                <w:rFonts w:ascii="Times New Roman" w:eastAsia="Calibri" w:hAnsi="Times New Roman" w:cs="Times New Roman"/>
                <w:b/>
                <w:lang w:val="uk-UA" w:eastAsia="pl-PL"/>
              </w:rPr>
              <w:t>19) Система оцінювання навчальних досягнень (розподіл балів):</w:t>
            </w:r>
          </w:p>
          <w:p w:rsidR="00755BC2" w:rsidRDefault="00755BC2" w:rsidP="00DF5E1D">
            <w:pPr>
              <w:tabs>
                <w:tab w:val="left" w:pos="351"/>
              </w:tabs>
              <w:spacing w:line="288" w:lineRule="auto"/>
              <w:ind w:left="209" w:right="72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u w:val="single"/>
                <w:lang w:val="uk-UA" w:eastAsia="ru-RU"/>
              </w:rPr>
            </w:pPr>
          </w:p>
          <w:tbl>
            <w:tblPr>
              <w:tblpPr w:leftFromText="180" w:rightFromText="180" w:vertAnchor="page" w:horzAnchor="margin" w:tblpY="2149"/>
              <w:tblOverlap w:val="never"/>
              <w:tblW w:w="49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1906"/>
              <w:gridCol w:w="2274"/>
            </w:tblGrid>
            <w:tr w:rsidR="00DF5E1D" w:rsidRPr="00DF5E1D" w:rsidTr="004A0D85">
              <w:trPr>
                <w:cantSplit/>
                <w:trHeight w:val="478"/>
              </w:trPr>
              <w:tc>
                <w:tcPr>
                  <w:tcW w:w="2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MS ??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Поточне оцінювання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Підсумкове тестування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Сума</w:t>
                  </w:r>
                </w:p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балів</w:t>
                  </w:r>
                </w:p>
              </w:tc>
            </w:tr>
            <w:tr w:rsidR="00DF5E1D" w:rsidRPr="00DF5E1D" w:rsidTr="004A0D85">
              <w:trPr>
                <w:cantSplit/>
                <w:trHeight w:val="703"/>
              </w:trPr>
              <w:tc>
                <w:tcPr>
                  <w:tcW w:w="2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</w:p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70</w:t>
                  </w:r>
                </w:p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30</w:t>
                  </w:r>
                </w:p>
              </w:tc>
              <w:tc>
                <w:tcPr>
                  <w:tcW w:w="123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E1D" w:rsidRPr="00DF5E1D" w:rsidRDefault="00DF5E1D" w:rsidP="00DF5E1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</w:pPr>
                  <w:r w:rsidRPr="00DF5E1D">
                    <w:rPr>
                      <w:rFonts w:ascii="Times New Roman" w:eastAsia="Calibri" w:hAnsi="Times New Roman" w:cs="Times New Roman"/>
                      <w:b/>
                      <w:lang w:val="uk-UA" w:eastAsia="pl-PL"/>
                    </w:rPr>
                    <w:t>100</w:t>
                  </w: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DF5E1D" w:rsidRPr="00DF5E1D" w:rsidTr="004F4688">
              <w:trPr>
                <w:trHeight w:val="4244"/>
              </w:trPr>
              <w:tc>
                <w:tcPr>
                  <w:tcW w:w="0" w:type="auto"/>
                </w:tcPr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20)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Умови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допуску до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контролю: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Умовою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допуску студента до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екзамену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є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мінімальна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сума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яку студент повинен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набрати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всіх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елементів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отримав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менше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60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за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його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бажанням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може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бути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звільненим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семестрового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екзамену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Студенту,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оцінку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35 до 59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додаткова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залікова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сесія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цьому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виконати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здав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та/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захистив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допускається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екзамену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вимог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робочої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програми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модулях,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допускається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контролю. 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цьому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виконати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відповідних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період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між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основною та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додатковою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сесіями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право на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опротестування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(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апеляцію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Правила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розгляду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апеляції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внутрішніми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документами КНУБА,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розміщені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сайті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КНУБА та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доводиться до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студентів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початку</w:t>
                  </w:r>
                  <w:proofErr w:type="gram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вивчення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21)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Політика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щодо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академічної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доброчесності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Тексти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коли вони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виконуються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презентацій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формах)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перевіряються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Для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цілей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індивідуального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оригінальність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тексту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складати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менше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70%. Ви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нятки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становлять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випадки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зарахування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публікацій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матеріалах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конференціях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збірниках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вже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пройшли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перевірку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опитувань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проводяться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письмовій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заборонені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із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використанням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мобільних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девайсів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фактів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боку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здобувача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отримує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повторного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проходження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DF5E1D" w:rsidRPr="00DF5E1D" w:rsidRDefault="00DF5E1D" w:rsidP="00DF5E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22)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Посилання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сторінку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електронного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навчально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-методичного комплексу </w:t>
                  </w:r>
                  <w:proofErr w:type="spellStart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Pr="00DF5E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hyperlink r:id="rId12" w:history="1">
                    <w:r w:rsidRPr="00DF5E1D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  <w:lang w:val="uk-UA" w:eastAsia="ar-SA"/>
                      </w:rPr>
                      <w:t>http://org2.knuba.edu.ua</w:t>
                    </w:r>
                  </w:hyperlink>
                  <w:r w:rsidRPr="00DF5E1D">
                    <w:rPr>
                      <w:rFonts w:ascii="Times New Roman" w:hAnsi="Times New Roman" w:cs="Times New Roman"/>
                      <w:lang w:val="uk-UA" w:eastAsia="ar-SA"/>
                    </w:rPr>
                    <w:t xml:space="preserve"> /</w:t>
                  </w:r>
                </w:p>
              </w:tc>
            </w:tr>
          </w:tbl>
          <w:p w:rsidR="00DF5E1D" w:rsidRPr="00DF5E1D" w:rsidRDefault="00DF5E1D" w:rsidP="00DF5E1D">
            <w:pPr>
              <w:tabs>
                <w:tab w:val="left" w:pos="1843"/>
                <w:tab w:val="left" w:pos="1985"/>
              </w:tabs>
              <w:ind w:right="72" w:firstLine="351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DF5E1D"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</w:p>
          <w:p w:rsidR="00DF5E1D" w:rsidRPr="00DF5E1D" w:rsidRDefault="00DF5E1D" w:rsidP="00DF5E1D">
            <w:pPr>
              <w:tabs>
                <w:tab w:val="left" w:pos="1843"/>
                <w:tab w:val="left" w:pos="1985"/>
              </w:tabs>
              <w:ind w:right="72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DF5E1D" w:rsidRPr="00DF5E1D" w:rsidRDefault="00DF5E1D" w:rsidP="00DF5E1D">
      <w:pPr>
        <w:rPr>
          <w:rFonts w:ascii="Times New Roman" w:hAnsi="Times New Roman" w:cs="Times New Roman"/>
          <w:sz w:val="28"/>
          <w:szCs w:val="28"/>
        </w:rPr>
      </w:pPr>
    </w:p>
    <w:p w:rsidR="00C27966" w:rsidRDefault="00C27966"/>
    <w:sectPr w:rsidR="00C27966" w:rsidSect="00CD490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0A" w:rsidRDefault="00D91D0A" w:rsidP="005C0FA5">
      <w:r>
        <w:separator/>
      </w:r>
    </w:p>
  </w:endnote>
  <w:endnote w:type="continuationSeparator" w:id="0">
    <w:p w:rsidR="00D91D0A" w:rsidRDefault="00D91D0A" w:rsidP="005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9301"/>
      <w:docPartObj>
        <w:docPartGallery w:val="Page Numbers (Bottom of Page)"/>
        <w:docPartUnique/>
      </w:docPartObj>
    </w:sdtPr>
    <w:sdtEndPr/>
    <w:sdtContent>
      <w:p w:rsidR="008F4E0F" w:rsidRDefault="005964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86">
          <w:rPr>
            <w:noProof/>
          </w:rPr>
          <w:t>9</w:t>
        </w:r>
        <w:r>
          <w:fldChar w:fldCharType="end"/>
        </w:r>
      </w:p>
    </w:sdtContent>
  </w:sdt>
  <w:p w:rsidR="00F16619" w:rsidRDefault="004B64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0A" w:rsidRDefault="00D91D0A" w:rsidP="005C0FA5">
      <w:r>
        <w:separator/>
      </w:r>
    </w:p>
  </w:footnote>
  <w:footnote w:type="continuationSeparator" w:id="0">
    <w:p w:rsidR="00D91D0A" w:rsidRDefault="00D91D0A" w:rsidP="005C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A5" w:rsidRPr="00C95B70" w:rsidRDefault="005C0FA5" w:rsidP="005C0FA5">
    <w:pPr>
      <w:rPr>
        <w:rFonts w:ascii="Times New Roman" w:hAnsi="Times New Roman" w:cs="Times New Roman"/>
        <w:lang w:val="uk-UA"/>
      </w:rPr>
    </w:pPr>
    <w:r w:rsidRPr="00C95B70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03752740" wp14:editId="406F7919">
          <wp:simplePos x="0" y="0"/>
          <wp:positionH relativeFrom="column">
            <wp:posOffset>6715125</wp:posOffset>
          </wp:positionH>
          <wp:positionV relativeFrom="paragraph">
            <wp:posOffset>-95885</wp:posOffset>
          </wp:positionV>
          <wp:extent cx="3383915" cy="639184"/>
          <wp:effectExtent l="0" t="0" r="6985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0" t="35798" r="22953" b="57587"/>
                  <a:stretch/>
                </pic:blipFill>
                <pic:spPr bwMode="auto">
                  <a:xfrm>
                    <a:off x="0" y="0"/>
                    <a:ext cx="3383915" cy="639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B70">
      <w:rPr>
        <w:rFonts w:ascii="Times New Roman" w:hAnsi="Times New Roman" w:cs="Times New Roman"/>
        <w:lang w:val="uk-UA"/>
      </w:rPr>
      <w:t xml:space="preserve">Київський національний університет </w:t>
    </w:r>
  </w:p>
  <w:p w:rsidR="005C0FA5" w:rsidRPr="00C95B70" w:rsidRDefault="005C0FA5" w:rsidP="00C95B70">
    <w:pPr>
      <w:tabs>
        <w:tab w:val="left" w:pos="8115"/>
        <w:tab w:val="left" w:pos="8685"/>
        <w:tab w:val="right" w:pos="9355"/>
      </w:tabs>
      <w:jc w:val="both"/>
      <w:rPr>
        <w:rFonts w:ascii="Times New Roman" w:hAnsi="Times New Roman" w:cs="Times New Roman"/>
        <w:lang w:val="uk-UA"/>
      </w:rPr>
    </w:pPr>
    <w:r w:rsidRPr="00C95B70">
      <w:rPr>
        <w:rFonts w:ascii="Times New Roman" w:hAnsi="Times New Roman" w:cs="Times New Roman"/>
        <w:lang w:val="uk-UA"/>
      </w:rPr>
      <w:t>будівництва і архітектури</w:t>
    </w:r>
    <w:r w:rsidR="00763193" w:rsidRPr="00C95B70">
      <w:rPr>
        <w:rFonts w:ascii="Times New Roman" w:hAnsi="Times New Roman" w:cs="Times New Roman"/>
        <w:lang w:val="uk-UA"/>
      </w:rPr>
      <w:t xml:space="preserve">                                                                             </w:t>
    </w:r>
    <w:r w:rsidR="00C95B70">
      <w:rPr>
        <w:rFonts w:ascii="Times New Roman" w:hAnsi="Times New Roman" w:cs="Times New Roman"/>
        <w:lang w:val="uk-UA"/>
      </w:rPr>
      <w:t xml:space="preserve"> </w:t>
    </w:r>
    <w:r w:rsidR="00763193" w:rsidRPr="00C95B70">
      <w:rPr>
        <w:rFonts w:ascii="Times New Roman" w:hAnsi="Times New Roman" w:cs="Times New Roman"/>
        <w:lang w:val="uk-UA"/>
      </w:rPr>
      <w:t xml:space="preserve">   075  Маркетинг</w:t>
    </w:r>
    <w:r w:rsidRPr="00C95B70">
      <w:rPr>
        <w:rFonts w:ascii="Times New Roman" w:hAnsi="Times New Roman" w:cs="Times New Roman"/>
        <w:lang w:val="uk-UA"/>
      </w:rPr>
      <w:t xml:space="preserve"> </w:t>
    </w:r>
  </w:p>
  <w:p w:rsidR="005C0FA5" w:rsidRDefault="005C0FA5" w:rsidP="005C0FA5">
    <w:pPr>
      <w:pStyle w:val="a6"/>
    </w:pPr>
    <w:r w:rsidRPr="00C95B70">
      <w:rPr>
        <w:rFonts w:ascii="Times New Roman" w:hAnsi="Times New Roman" w:cs="Times New Roman"/>
        <w:lang w:val="uk-UA"/>
      </w:rPr>
      <w:t xml:space="preserve">Кафедра </w:t>
    </w:r>
    <w:r w:rsidR="00C95B70">
      <w:rPr>
        <w:rFonts w:ascii="Times New Roman" w:hAnsi="Times New Roman" w:cs="Times New Roman"/>
        <w:lang w:val="uk-UA"/>
      </w:rPr>
      <w:t>ТЗНСтаОП</w:t>
    </w:r>
    <w:r w:rsidRPr="00C95B70">
      <w:rPr>
        <w:rFonts w:ascii="Times New Roman" w:hAnsi="Times New Roman" w:cs="Times New Roman"/>
        <w:u w:val="single"/>
        <w:lang w:val="uk-UA"/>
      </w:rPr>
      <w:t>___________________________________________________________</w:t>
    </w:r>
    <w:r w:rsidR="00C95B70">
      <w:rPr>
        <w:rFonts w:ascii="Times New Roman" w:hAnsi="Times New Roman" w:cs="Times New Roman"/>
        <w:u w:val="single"/>
        <w:lang w:val="uk-UA"/>
      </w:rPr>
      <w:t xml:space="preserve">   </w:t>
    </w:r>
  </w:p>
  <w:p w:rsidR="009D2FC6" w:rsidRDefault="004B64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21801"/>
    <w:multiLevelType w:val="hybridMultilevel"/>
    <w:tmpl w:val="362C824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7CB2B82"/>
    <w:multiLevelType w:val="hybridMultilevel"/>
    <w:tmpl w:val="90BC0340"/>
    <w:lvl w:ilvl="0" w:tplc="71F6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2B7C43"/>
    <w:multiLevelType w:val="hybridMultilevel"/>
    <w:tmpl w:val="E0444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D30B7"/>
    <w:multiLevelType w:val="singleLevel"/>
    <w:tmpl w:val="3E3CD0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1DAC03D6"/>
    <w:multiLevelType w:val="hybridMultilevel"/>
    <w:tmpl w:val="7E3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E3C"/>
    <w:multiLevelType w:val="singleLevel"/>
    <w:tmpl w:val="ADB6C6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207729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B731C3"/>
    <w:multiLevelType w:val="singleLevel"/>
    <w:tmpl w:val="9E3CE5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23A12316"/>
    <w:multiLevelType w:val="hybridMultilevel"/>
    <w:tmpl w:val="D98C5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551"/>
    <w:multiLevelType w:val="singleLevel"/>
    <w:tmpl w:val="F22AE4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</w:abstractNum>
  <w:abstractNum w:abstractNumId="12" w15:restartNumberingAfterBreak="0">
    <w:nsid w:val="25CF3F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53084D"/>
    <w:multiLevelType w:val="singleLevel"/>
    <w:tmpl w:val="36D62A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26537F95"/>
    <w:multiLevelType w:val="singleLevel"/>
    <w:tmpl w:val="B4884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28B73A3B"/>
    <w:multiLevelType w:val="hybridMultilevel"/>
    <w:tmpl w:val="4A52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E585C"/>
    <w:multiLevelType w:val="singleLevel"/>
    <w:tmpl w:val="126C1E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0146C"/>
    <w:multiLevelType w:val="hybridMultilevel"/>
    <w:tmpl w:val="41DA986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 w15:restartNumberingAfterBreak="0">
    <w:nsid w:val="42BA1778"/>
    <w:multiLevelType w:val="hybridMultilevel"/>
    <w:tmpl w:val="7E980B40"/>
    <w:lvl w:ilvl="0" w:tplc="F73A2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4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D22E98"/>
    <w:multiLevelType w:val="hybridMultilevel"/>
    <w:tmpl w:val="96524DD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66407A6C"/>
    <w:multiLevelType w:val="hybridMultilevel"/>
    <w:tmpl w:val="8E385E9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6A645049"/>
    <w:multiLevelType w:val="hybridMultilevel"/>
    <w:tmpl w:val="A2B4714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73AC6850"/>
    <w:multiLevelType w:val="hybridMultilevel"/>
    <w:tmpl w:val="0D3E8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F7C56"/>
    <w:multiLevelType w:val="singleLevel"/>
    <w:tmpl w:val="8ED042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6" w15:restartNumberingAfterBreak="0">
    <w:nsid w:val="77914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DB6228"/>
    <w:multiLevelType w:val="hybridMultilevel"/>
    <w:tmpl w:val="F2B218EE"/>
    <w:lvl w:ilvl="0" w:tplc="A3789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FFD5063"/>
    <w:multiLevelType w:val="singleLevel"/>
    <w:tmpl w:val="3716A1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28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4"/>
  </w:num>
  <w:num w:numId="10">
    <w:abstractNumId w:val="25"/>
  </w:num>
  <w:num w:numId="11">
    <w:abstractNumId w:val="20"/>
  </w:num>
  <w:num w:numId="12">
    <w:abstractNumId w:val="11"/>
  </w:num>
  <w:num w:numId="13">
    <w:abstractNumId w:val="8"/>
  </w:num>
  <w:num w:numId="14">
    <w:abstractNumId w:val="10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15"/>
  </w:num>
  <w:num w:numId="20">
    <w:abstractNumId w:val="4"/>
  </w:num>
  <w:num w:numId="21">
    <w:abstractNumId w:val="1"/>
  </w:num>
  <w:num w:numId="22">
    <w:abstractNumId w:val="18"/>
  </w:num>
  <w:num w:numId="23">
    <w:abstractNumId w:val="22"/>
  </w:num>
  <w:num w:numId="24">
    <w:abstractNumId w:val="23"/>
  </w:num>
  <w:num w:numId="25">
    <w:abstractNumId w:val="21"/>
  </w:num>
  <w:num w:numId="26">
    <w:abstractNumId w:val="2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5"/>
    <w:rsid w:val="000407B3"/>
    <w:rsid w:val="000D7800"/>
    <w:rsid w:val="00133F5D"/>
    <w:rsid w:val="00185E2B"/>
    <w:rsid w:val="002D7459"/>
    <w:rsid w:val="00394487"/>
    <w:rsid w:val="003C3C5A"/>
    <w:rsid w:val="00470F0A"/>
    <w:rsid w:val="004804BE"/>
    <w:rsid w:val="004A0D85"/>
    <w:rsid w:val="004B6486"/>
    <w:rsid w:val="005964D4"/>
    <w:rsid w:val="005C0FA5"/>
    <w:rsid w:val="005D2ADF"/>
    <w:rsid w:val="00755BC2"/>
    <w:rsid w:val="00763193"/>
    <w:rsid w:val="008A5FD3"/>
    <w:rsid w:val="008F5BA5"/>
    <w:rsid w:val="00980E94"/>
    <w:rsid w:val="009B03ED"/>
    <w:rsid w:val="009D673B"/>
    <w:rsid w:val="00BA2CFD"/>
    <w:rsid w:val="00BB6303"/>
    <w:rsid w:val="00C053BD"/>
    <w:rsid w:val="00C27966"/>
    <w:rsid w:val="00C54FA1"/>
    <w:rsid w:val="00C653E0"/>
    <w:rsid w:val="00C87627"/>
    <w:rsid w:val="00C95B70"/>
    <w:rsid w:val="00D3573C"/>
    <w:rsid w:val="00D91D0A"/>
    <w:rsid w:val="00DD03E6"/>
    <w:rsid w:val="00DF5E1D"/>
    <w:rsid w:val="00E91AD9"/>
    <w:rsid w:val="00EF6EB7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62BD-2E3F-4422-ABFB-192B069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F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unhideWhenUsed/>
    <w:rsid w:val="005C0FA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rsid w:val="005C0FA5"/>
    <w:rPr>
      <w:rFonts w:ascii="Calibri" w:hAnsi="Calibri" w:cs="Calibri"/>
      <w:lang w:eastAsia="ar-SA"/>
    </w:rPr>
  </w:style>
  <w:style w:type="paragraph" w:customStyle="1" w:styleId="Default">
    <w:name w:val="Default"/>
    <w:rsid w:val="005C0FA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C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FA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0FA5"/>
    <w:rPr>
      <w:sz w:val="24"/>
      <w:szCs w:val="24"/>
    </w:rPr>
  </w:style>
  <w:style w:type="paragraph" w:customStyle="1" w:styleId="1">
    <w:name w:val="Абзац списка1"/>
    <w:basedOn w:val="a"/>
    <w:rsid w:val="005C0FA5"/>
    <w:pPr>
      <w:ind w:left="720"/>
      <w:contextualSpacing/>
    </w:pPr>
    <w:rPr>
      <w:rFonts w:ascii="Cambria" w:eastAsia="MS ??" w:hAnsi="Cambria" w:cs="Times New Roman"/>
      <w:lang w:val="uk-UA" w:eastAsia="ru-RU"/>
    </w:rPr>
  </w:style>
  <w:style w:type="table" w:customStyle="1" w:styleId="10">
    <w:name w:val="Сетка таблицы1"/>
    <w:basedOn w:val="a1"/>
    <w:next w:val="aa"/>
    <w:uiPriority w:val="39"/>
    <w:rsid w:val="005C0FA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C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76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g2.knuba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main/grou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knuba.edu.ua/books/9_1_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uba.edu.ua/petrenko-d-v-%ef%bf%bc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BAE5-53E3-418E-ACB7-9B8F12BB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Lawyer</cp:lastModifiedBy>
  <cp:revision>19</cp:revision>
  <cp:lastPrinted>2023-02-14T07:25:00Z</cp:lastPrinted>
  <dcterms:created xsi:type="dcterms:W3CDTF">2021-09-03T08:56:00Z</dcterms:created>
  <dcterms:modified xsi:type="dcterms:W3CDTF">2023-02-14T07:26:00Z</dcterms:modified>
</cp:coreProperties>
</file>