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7F2B6A" w:rsidRDefault="007F2B6A">
      <w:pPr>
        <w:contextualSpacing w:val="0"/>
      </w:pPr>
      <w:bookmarkStart w:id="0" w:name="_GoBack"/>
      <w:bookmarkEnd w:id="0"/>
    </w:p>
    <w:p w:rsidR="007F2B6A" w:rsidRDefault="00EF12B3">
      <w:pPr>
        <w:spacing w:line="360" w:lineRule="auto"/>
        <w:contextualSpacing w:val="0"/>
        <w:jc w:val="center"/>
      </w:pPr>
      <w:r>
        <w:rPr>
          <w:color w:val="FFFF00"/>
          <w:sz w:val="80"/>
        </w:rPr>
        <w:t>&lt;</w:t>
      </w:r>
      <w:r>
        <w:rPr>
          <w:b/>
          <w:color w:val="244061"/>
          <w:sz w:val="40"/>
        </w:rPr>
        <w:t xml:space="preserve">Практический справочник </w:t>
      </w:r>
    </w:p>
    <w:p w:rsidR="007F2B6A" w:rsidRDefault="00EF12B3">
      <w:pPr>
        <w:spacing w:line="360" w:lineRule="auto"/>
        <w:contextualSpacing w:val="0"/>
        <w:jc w:val="center"/>
      </w:pPr>
      <w:proofErr w:type="gramStart"/>
      <w:r>
        <w:rPr>
          <w:b/>
          <w:color w:val="244061"/>
          <w:sz w:val="28"/>
        </w:rPr>
        <w:t>по</w:t>
      </w:r>
      <w:proofErr w:type="gramEnd"/>
      <w:r>
        <w:rPr>
          <w:b/>
          <w:color w:val="244061"/>
          <w:sz w:val="28"/>
        </w:rPr>
        <w:t xml:space="preserve"> построению Онтологий OWL в </w:t>
      </w:r>
      <w:proofErr w:type="spellStart"/>
      <w:r>
        <w:rPr>
          <w:b/>
          <w:color w:val="244061"/>
          <w:sz w:val="28"/>
        </w:rPr>
        <w:t>Protege</w:t>
      </w:r>
      <w:proofErr w:type="spellEnd"/>
      <w:r>
        <w:rPr>
          <w:b/>
          <w:color w:val="244061"/>
          <w:sz w:val="28"/>
        </w:rPr>
        <w:t xml:space="preserve"> 4</w:t>
      </w:r>
    </w:p>
    <w:p w:rsidR="007F2B6A" w:rsidRDefault="00EF12B3">
      <w:pPr>
        <w:spacing w:line="360" w:lineRule="auto"/>
        <w:contextualSpacing w:val="0"/>
        <w:jc w:val="center"/>
      </w:pPr>
      <w:r>
        <w:rPr>
          <w:rFonts w:ascii="Calibri" w:eastAsia="Calibri" w:hAnsi="Calibri" w:cs="Calibri"/>
          <w:b/>
          <w:color w:val="244061"/>
          <w:sz w:val="22"/>
        </w:rPr>
        <w:t>Адаптированный русский перевод с практическими комментариями</w:t>
      </w:r>
    </w:p>
    <w:p w:rsidR="007F2B6A" w:rsidRDefault="007F2B6A">
      <w:pPr>
        <w:spacing w:line="360" w:lineRule="auto"/>
        <w:contextualSpacing w:val="0"/>
        <w:jc w:val="center"/>
      </w:pPr>
    </w:p>
    <w:p w:rsidR="007F2B6A" w:rsidRDefault="00EF12B3">
      <w:pPr>
        <w:spacing w:line="360" w:lineRule="auto"/>
        <w:contextualSpacing w:val="0"/>
        <w:jc w:val="center"/>
      </w:pPr>
      <w:r>
        <w:rPr>
          <w:rFonts w:ascii="Calibri" w:eastAsia="Calibri" w:hAnsi="Calibri" w:cs="Calibri"/>
          <w:b/>
          <w:color w:val="244061"/>
          <w:sz w:val="22"/>
        </w:rPr>
        <w:t>Издание неофициальное, для некоммерческого использования</w:t>
      </w:r>
    </w:p>
    <w:p w:rsidR="007F2B6A" w:rsidRDefault="007F2B6A">
      <w:pPr>
        <w:spacing w:line="360" w:lineRule="auto"/>
        <w:contextualSpacing w:val="0"/>
        <w:jc w:val="both"/>
      </w:pPr>
    </w:p>
    <w:p w:rsidR="007F2B6A" w:rsidRDefault="00EF12B3">
      <w:pPr>
        <w:spacing w:line="360" w:lineRule="auto"/>
        <w:contextualSpacing w:val="0"/>
        <w:jc w:val="center"/>
      </w:pPr>
      <w:r>
        <w:rPr>
          <w:rFonts w:ascii="Calibri" w:eastAsia="Calibri" w:hAnsi="Calibri" w:cs="Calibri"/>
          <w:color w:val="FFFFFF"/>
          <w:sz w:val="22"/>
        </w:rPr>
        <w:t xml:space="preserve">              Издание неофициальное для свободного распространения</w:t>
      </w:r>
    </w:p>
    <w:p w:rsidR="007F2B6A" w:rsidRDefault="00EF12B3">
      <w:pPr>
        <w:spacing w:line="360" w:lineRule="auto"/>
        <w:contextualSpacing w:val="0"/>
        <w:jc w:val="center"/>
      </w:pPr>
      <w:proofErr w:type="gramStart"/>
      <w:r>
        <w:rPr>
          <w:rFonts w:ascii="Calibri" w:eastAsia="Calibri" w:hAnsi="Calibri" w:cs="Calibri"/>
          <w:color w:val="FFFFFF"/>
          <w:sz w:val="22"/>
        </w:rPr>
        <w:t>и</w:t>
      </w:r>
      <w:proofErr w:type="gramEnd"/>
      <w:r>
        <w:rPr>
          <w:rFonts w:ascii="Calibri" w:eastAsia="Calibri" w:hAnsi="Calibri" w:cs="Calibri"/>
          <w:color w:val="FFFFFF"/>
          <w:sz w:val="22"/>
        </w:rPr>
        <w:t xml:space="preserve"> некоммерческого использования</w:t>
      </w:r>
    </w:p>
    <w:p w:rsidR="007F2B6A" w:rsidRDefault="007F2B6A">
      <w:pPr>
        <w:spacing w:line="360" w:lineRule="auto"/>
        <w:contextualSpacing w:val="0"/>
        <w:jc w:val="both"/>
      </w:pPr>
    </w:p>
    <w:p w:rsidR="007F2B6A" w:rsidRDefault="007F2B6A">
      <w:pPr>
        <w:contextualSpacing w:val="0"/>
      </w:pPr>
    </w:p>
    <w:p w:rsidR="007F2B6A" w:rsidRDefault="007F2B6A">
      <w:pPr>
        <w:contextualSpacing w:val="0"/>
      </w:pPr>
    </w:p>
    <w:p w:rsidR="007F2B6A" w:rsidRDefault="007F2B6A">
      <w:pPr>
        <w:contextualSpacing w:val="0"/>
      </w:pPr>
    </w:p>
    <w:p w:rsidR="007F2B6A" w:rsidRDefault="007F2B6A">
      <w:pPr>
        <w:contextualSpacing w:val="0"/>
      </w:pPr>
    </w:p>
    <w:p w:rsidR="007F2B6A" w:rsidRDefault="007F2B6A">
      <w:pPr>
        <w:contextualSpacing w:val="0"/>
      </w:pPr>
    </w:p>
    <w:p w:rsidR="007F2B6A" w:rsidRDefault="007F2B6A">
      <w:pPr>
        <w:contextualSpacing w:val="0"/>
      </w:pPr>
    </w:p>
    <w:p w:rsidR="007F2B6A" w:rsidRDefault="007F2B6A">
      <w:pPr>
        <w:contextualSpacing w:val="0"/>
      </w:pPr>
    </w:p>
    <w:p w:rsidR="007F2B6A" w:rsidRDefault="007F2B6A">
      <w:pPr>
        <w:contextualSpacing w:val="0"/>
      </w:pPr>
    </w:p>
    <w:p w:rsidR="007F2B6A" w:rsidRDefault="007F2B6A">
      <w:pPr>
        <w:contextualSpacing w:val="0"/>
      </w:pPr>
    </w:p>
    <w:p w:rsidR="007F2B6A" w:rsidRDefault="00EF12B3">
      <w:pPr>
        <w:spacing w:line="360" w:lineRule="auto"/>
        <w:contextualSpacing w:val="0"/>
        <w:jc w:val="right"/>
      </w:pPr>
      <w:proofErr w:type="spellStart"/>
      <w:r>
        <w:rPr>
          <w:rFonts w:ascii="Calibri" w:eastAsia="Calibri" w:hAnsi="Calibri" w:cs="Calibri"/>
          <w:color w:val="FFFFFF"/>
          <w:sz w:val="22"/>
        </w:rPr>
        <w:t>MultiDVD</w:t>
      </w:r>
      <w:proofErr w:type="spellEnd"/>
      <w:r>
        <w:rPr>
          <w:rFonts w:ascii="Calibri" w:eastAsia="Calibri" w:hAnsi="Calibri" w:cs="Calibri"/>
          <w:color w:val="FFFFFF"/>
          <w:sz w:val="22"/>
        </w:rPr>
        <w:t xml:space="preserve"> </w:t>
      </w:r>
      <w:proofErr w:type="spellStart"/>
      <w:r>
        <w:rPr>
          <w:rFonts w:ascii="Calibri" w:eastAsia="Calibri" w:hAnsi="Calibri" w:cs="Calibri"/>
          <w:color w:val="FFFFFF"/>
          <w:sz w:val="22"/>
        </w:rPr>
        <w:t>Team</w:t>
      </w:r>
      <w:proofErr w:type="spellEnd"/>
    </w:p>
    <w:p w:rsidR="007F2B6A" w:rsidRDefault="00EF12B3">
      <w:pPr>
        <w:spacing w:line="360" w:lineRule="auto"/>
        <w:contextualSpacing w:val="0"/>
        <w:jc w:val="right"/>
      </w:pPr>
      <w:r>
        <w:rPr>
          <w:rFonts w:ascii="Calibri" w:eastAsia="Calibri" w:hAnsi="Calibri" w:cs="Calibri"/>
          <w:color w:val="FFFFFF"/>
          <w:sz w:val="22"/>
        </w:rPr>
        <w:t>07.04.2012</w:t>
      </w:r>
    </w:p>
    <w:p w:rsidR="007F2B6A" w:rsidRDefault="00EF12B3">
      <w:r>
        <w:br w:type="page"/>
      </w:r>
    </w:p>
    <w:p w:rsidR="007F2B6A" w:rsidRDefault="007F2B6A">
      <w:pPr>
        <w:spacing w:after="200" w:line="276" w:lineRule="auto"/>
        <w:contextualSpacing w:val="0"/>
      </w:pPr>
    </w:p>
    <w:p w:rsidR="007F2B6A" w:rsidRDefault="007F2B6A">
      <w:pPr>
        <w:contextualSpacing w:val="0"/>
      </w:pPr>
    </w:p>
    <w:p w:rsidR="007F2B6A" w:rsidRDefault="007F2B6A">
      <w:pPr>
        <w:contextualSpacing w:val="0"/>
      </w:pPr>
    </w:p>
    <w:p w:rsidR="007F2B6A" w:rsidRDefault="00EF12B3">
      <w:pPr>
        <w:contextualSpacing w:val="0"/>
        <w:jc w:val="center"/>
      </w:pPr>
      <w:r>
        <w:rPr>
          <w:noProof/>
        </w:rPr>
        <w:drawing>
          <wp:inline distT="19050" distB="19050" distL="19050" distR="19050">
            <wp:extent cx="5226840" cy="3063240"/>
            <wp:effectExtent l="0" t="0" r="0" b="0"/>
            <wp:docPr id="1" name="image06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6.png"/>
                    <pic:cNvPicPr preferRelativeResize="0"/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226840" cy="306324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7F2B6A" w:rsidRDefault="00EF12B3">
      <w:pPr>
        <w:contextualSpacing w:val="0"/>
        <w:jc w:val="center"/>
      </w:pPr>
      <w:r>
        <w:rPr>
          <w:b/>
          <w:color w:val="244061"/>
          <w:sz w:val="40"/>
        </w:rPr>
        <w:t xml:space="preserve">Практический справочник </w:t>
      </w:r>
    </w:p>
    <w:p w:rsidR="007F2B6A" w:rsidRDefault="00EF12B3">
      <w:pPr>
        <w:contextualSpacing w:val="0"/>
        <w:jc w:val="center"/>
      </w:pPr>
      <w:proofErr w:type="gramStart"/>
      <w:r>
        <w:rPr>
          <w:b/>
          <w:color w:val="244061"/>
        </w:rPr>
        <w:t>по</w:t>
      </w:r>
      <w:proofErr w:type="gramEnd"/>
      <w:r>
        <w:rPr>
          <w:b/>
          <w:color w:val="244061"/>
        </w:rPr>
        <w:t xml:space="preserve"> построению Онтологий OWL в </w:t>
      </w:r>
      <w:proofErr w:type="spellStart"/>
      <w:r>
        <w:rPr>
          <w:b/>
          <w:color w:val="244061"/>
        </w:rPr>
        <w:t>Protege</w:t>
      </w:r>
      <w:proofErr w:type="spellEnd"/>
      <w:r>
        <w:rPr>
          <w:b/>
          <w:color w:val="244061"/>
        </w:rPr>
        <w:t xml:space="preserve"> 4</w:t>
      </w:r>
    </w:p>
    <w:p w:rsidR="007F2B6A" w:rsidRPr="00EF12B3" w:rsidRDefault="00EF12B3">
      <w:pPr>
        <w:contextualSpacing w:val="0"/>
        <w:jc w:val="center"/>
        <w:rPr>
          <w:lang w:val="en-US"/>
        </w:rPr>
      </w:pPr>
      <w:proofErr w:type="gramStart"/>
      <w:r>
        <w:rPr>
          <w:b/>
          <w:color w:val="244061"/>
        </w:rPr>
        <w:t>и</w:t>
      </w:r>
      <w:proofErr w:type="gramEnd"/>
      <w:r w:rsidRPr="00EF12B3">
        <w:rPr>
          <w:b/>
          <w:color w:val="244061"/>
          <w:lang w:val="en-US"/>
        </w:rPr>
        <w:t xml:space="preserve"> CO-ODE Tools Edition 1.2 </w:t>
      </w:r>
    </w:p>
    <w:p w:rsidR="007F2B6A" w:rsidRDefault="00EF12B3">
      <w:pPr>
        <w:contextualSpacing w:val="0"/>
        <w:jc w:val="center"/>
      </w:pPr>
      <w:r w:rsidRPr="00EF12B3">
        <w:rPr>
          <w:b/>
          <w:color w:val="244061"/>
          <w:lang w:val="en-US"/>
        </w:rPr>
        <w:t xml:space="preserve"> </w:t>
      </w:r>
      <w:r>
        <w:rPr>
          <w:b/>
          <w:color w:val="244061"/>
        </w:rPr>
        <w:t xml:space="preserve">Мэтью </w:t>
      </w:r>
      <w:proofErr w:type="spellStart"/>
      <w:r>
        <w:rPr>
          <w:b/>
          <w:color w:val="244061"/>
        </w:rPr>
        <w:t>Хорриддж</w:t>
      </w:r>
      <w:proofErr w:type="spellEnd"/>
      <w:r>
        <w:rPr>
          <w:b/>
          <w:color w:val="244061"/>
        </w:rPr>
        <w:t xml:space="preserve"> </w:t>
      </w:r>
    </w:p>
    <w:p w:rsidR="007F2B6A" w:rsidRDefault="007F2B6A">
      <w:pPr>
        <w:contextualSpacing w:val="0"/>
        <w:jc w:val="center"/>
      </w:pPr>
    </w:p>
    <w:p w:rsidR="007F2B6A" w:rsidRDefault="00EF12B3">
      <w:pPr>
        <w:contextualSpacing w:val="0"/>
        <w:jc w:val="center"/>
      </w:pPr>
      <w:r>
        <w:rPr>
          <w:b/>
          <w:color w:val="244061"/>
        </w:rPr>
        <w:t>Другие авторы:</w:t>
      </w:r>
    </w:p>
    <w:p w:rsidR="007F2B6A" w:rsidRDefault="00EF12B3">
      <w:pPr>
        <w:contextualSpacing w:val="0"/>
        <w:jc w:val="center"/>
      </w:pPr>
      <w:proofErr w:type="gramStart"/>
      <w:r>
        <w:rPr>
          <w:b/>
          <w:color w:val="244061"/>
        </w:rPr>
        <w:t>v</w:t>
      </w:r>
      <w:proofErr w:type="gramEnd"/>
      <w:r>
        <w:rPr>
          <w:b/>
          <w:color w:val="244061"/>
        </w:rPr>
        <w:t xml:space="preserve"> 1.0 - </w:t>
      </w:r>
      <w:proofErr w:type="spellStart"/>
      <w:r>
        <w:rPr>
          <w:b/>
          <w:color w:val="244061"/>
        </w:rPr>
        <w:t>Holger</w:t>
      </w:r>
      <w:proofErr w:type="spellEnd"/>
      <w:r>
        <w:rPr>
          <w:b/>
          <w:color w:val="244061"/>
        </w:rPr>
        <w:t xml:space="preserve"> </w:t>
      </w:r>
      <w:proofErr w:type="spellStart"/>
      <w:r>
        <w:rPr>
          <w:b/>
          <w:color w:val="244061"/>
        </w:rPr>
        <w:t>Knublauch</w:t>
      </w:r>
      <w:proofErr w:type="spellEnd"/>
      <w:r>
        <w:rPr>
          <w:b/>
          <w:color w:val="244061"/>
        </w:rPr>
        <w:t xml:space="preserve">, Алан Ректор, Роберт </w:t>
      </w:r>
      <w:proofErr w:type="spellStart"/>
      <w:r>
        <w:rPr>
          <w:b/>
          <w:color w:val="244061"/>
        </w:rPr>
        <w:t>Стивенс</w:t>
      </w:r>
      <w:proofErr w:type="spellEnd"/>
      <w:r>
        <w:rPr>
          <w:b/>
          <w:color w:val="244061"/>
        </w:rPr>
        <w:t xml:space="preserve">, Крис </w:t>
      </w:r>
      <w:proofErr w:type="spellStart"/>
      <w:r>
        <w:rPr>
          <w:b/>
          <w:color w:val="244061"/>
        </w:rPr>
        <w:t>Ро</w:t>
      </w:r>
      <w:proofErr w:type="spellEnd"/>
      <w:r>
        <w:rPr>
          <w:b/>
          <w:color w:val="244061"/>
        </w:rPr>
        <w:t xml:space="preserve"> </w:t>
      </w:r>
    </w:p>
    <w:p w:rsidR="007F2B6A" w:rsidRDefault="00EF12B3">
      <w:pPr>
        <w:contextualSpacing w:val="0"/>
        <w:jc w:val="center"/>
      </w:pPr>
      <w:proofErr w:type="gramStart"/>
      <w:r>
        <w:rPr>
          <w:b/>
          <w:color w:val="244061"/>
        </w:rPr>
        <w:t>v</w:t>
      </w:r>
      <w:proofErr w:type="gramEnd"/>
      <w:r>
        <w:rPr>
          <w:b/>
          <w:color w:val="244061"/>
        </w:rPr>
        <w:t xml:space="preserve"> 1.1 - </w:t>
      </w:r>
      <w:proofErr w:type="spellStart"/>
      <w:r>
        <w:rPr>
          <w:b/>
          <w:color w:val="244061"/>
        </w:rPr>
        <w:t>Саймон</w:t>
      </w:r>
      <w:proofErr w:type="spellEnd"/>
      <w:r>
        <w:rPr>
          <w:b/>
          <w:color w:val="244061"/>
        </w:rPr>
        <w:t xml:space="preserve"> </w:t>
      </w:r>
      <w:proofErr w:type="spellStart"/>
      <w:r>
        <w:rPr>
          <w:b/>
          <w:color w:val="244061"/>
        </w:rPr>
        <w:t>Джапп</w:t>
      </w:r>
      <w:proofErr w:type="spellEnd"/>
      <w:r>
        <w:rPr>
          <w:b/>
          <w:color w:val="244061"/>
        </w:rPr>
        <w:t xml:space="preserve">, </w:t>
      </w:r>
      <w:proofErr w:type="spellStart"/>
      <w:r>
        <w:rPr>
          <w:b/>
          <w:color w:val="244061"/>
        </w:rPr>
        <w:t>Джорджина</w:t>
      </w:r>
      <w:proofErr w:type="spellEnd"/>
      <w:r>
        <w:rPr>
          <w:b/>
          <w:color w:val="244061"/>
        </w:rPr>
        <w:t xml:space="preserve"> </w:t>
      </w:r>
      <w:proofErr w:type="spellStart"/>
      <w:r>
        <w:rPr>
          <w:b/>
          <w:color w:val="244061"/>
        </w:rPr>
        <w:t>Маултон</w:t>
      </w:r>
      <w:proofErr w:type="spellEnd"/>
      <w:r>
        <w:rPr>
          <w:b/>
          <w:color w:val="244061"/>
        </w:rPr>
        <w:t xml:space="preserve">, Роберт </w:t>
      </w:r>
      <w:proofErr w:type="spellStart"/>
      <w:r>
        <w:rPr>
          <w:b/>
          <w:color w:val="244061"/>
        </w:rPr>
        <w:t>Стивенс</w:t>
      </w:r>
      <w:proofErr w:type="spellEnd"/>
      <w:r>
        <w:rPr>
          <w:b/>
          <w:color w:val="244061"/>
        </w:rPr>
        <w:t xml:space="preserve"> </w:t>
      </w:r>
    </w:p>
    <w:p w:rsidR="007F2B6A" w:rsidRDefault="00EF12B3">
      <w:pPr>
        <w:contextualSpacing w:val="0"/>
        <w:jc w:val="center"/>
      </w:pPr>
      <w:proofErr w:type="gramStart"/>
      <w:r>
        <w:rPr>
          <w:b/>
          <w:color w:val="244061"/>
        </w:rPr>
        <w:t>v</w:t>
      </w:r>
      <w:proofErr w:type="gramEnd"/>
      <w:r>
        <w:rPr>
          <w:b/>
          <w:color w:val="244061"/>
        </w:rPr>
        <w:t xml:space="preserve"> 1.2 - Ник </w:t>
      </w:r>
      <w:proofErr w:type="spellStart"/>
      <w:r>
        <w:rPr>
          <w:b/>
          <w:color w:val="244061"/>
        </w:rPr>
        <w:t>Драммонд</w:t>
      </w:r>
      <w:proofErr w:type="spellEnd"/>
      <w:r>
        <w:rPr>
          <w:b/>
          <w:color w:val="244061"/>
        </w:rPr>
        <w:t xml:space="preserve">, </w:t>
      </w:r>
      <w:proofErr w:type="spellStart"/>
      <w:r>
        <w:rPr>
          <w:b/>
          <w:color w:val="244061"/>
        </w:rPr>
        <w:t>Саймон</w:t>
      </w:r>
      <w:proofErr w:type="spellEnd"/>
      <w:r>
        <w:rPr>
          <w:b/>
          <w:color w:val="244061"/>
        </w:rPr>
        <w:t xml:space="preserve"> </w:t>
      </w:r>
      <w:proofErr w:type="spellStart"/>
      <w:r>
        <w:rPr>
          <w:b/>
          <w:color w:val="244061"/>
        </w:rPr>
        <w:t>Джапп</w:t>
      </w:r>
      <w:proofErr w:type="spellEnd"/>
      <w:r>
        <w:rPr>
          <w:b/>
          <w:color w:val="244061"/>
        </w:rPr>
        <w:t xml:space="preserve">, </w:t>
      </w:r>
    </w:p>
    <w:p w:rsidR="007F2B6A" w:rsidRDefault="00EF12B3">
      <w:pPr>
        <w:contextualSpacing w:val="0"/>
        <w:jc w:val="center"/>
      </w:pPr>
      <w:proofErr w:type="spellStart"/>
      <w:r>
        <w:rPr>
          <w:b/>
          <w:color w:val="244061"/>
        </w:rPr>
        <w:t>Джорджина</w:t>
      </w:r>
      <w:proofErr w:type="spellEnd"/>
      <w:r>
        <w:rPr>
          <w:b/>
          <w:color w:val="244061"/>
        </w:rPr>
        <w:t xml:space="preserve"> </w:t>
      </w:r>
      <w:proofErr w:type="spellStart"/>
      <w:r>
        <w:rPr>
          <w:b/>
          <w:color w:val="244061"/>
        </w:rPr>
        <w:t>Маултон</w:t>
      </w:r>
      <w:proofErr w:type="spellEnd"/>
      <w:r>
        <w:rPr>
          <w:b/>
          <w:color w:val="244061"/>
        </w:rPr>
        <w:t xml:space="preserve">, Роберт </w:t>
      </w:r>
      <w:proofErr w:type="spellStart"/>
      <w:r>
        <w:rPr>
          <w:b/>
          <w:color w:val="244061"/>
        </w:rPr>
        <w:t>Стивенс</w:t>
      </w:r>
      <w:proofErr w:type="spellEnd"/>
    </w:p>
    <w:p w:rsidR="007F2B6A" w:rsidRDefault="00EF12B3">
      <w:pPr>
        <w:contextualSpacing w:val="0"/>
        <w:jc w:val="center"/>
      </w:pPr>
      <w:r>
        <w:rPr>
          <w:b/>
          <w:color w:val="244061"/>
        </w:rPr>
        <w:t>Манчестерский университет</w:t>
      </w:r>
    </w:p>
    <w:p w:rsidR="007F2B6A" w:rsidRDefault="00EF12B3">
      <w:pPr>
        <w:contextualSpacing w:val="0"/>
        <w:jc w:val="center"/>
      </w:pPr>
      <w:r>
        <w:rPr>
          <w:b/>
          <w:color w:val="244061"/>
        </w:rPr>
        <w:t>Авторское право © Манчестерский университет</w:t>
      </w:r>
    </w:p>
    <w:p w:rsidR="007F2B6A" w:rsidRDefault="007F2B6A">
      <w:pPr>
        <w:contextualSpacing w:val="0"/>
        <w:jc w:val="center"/>
      </w:pPr>
    </w:p>
    <w:p w:rsidR="007F2B6A" w:rsidRDefault="007F2B6A">
      <w:pPr>
        <w:contextualSpacing w:val="0"/>
        <w:jc w:val="center"/>
      </w:pPr>
    </w:p>
    <w:p w:rsidR="007F2B6A" w:rsidRDefault="00EF12B3">
      <w:pPr>
        <w:contextualSpacing w:val="0"/>
        <w:jc w:val="center"/>
      </w:pPr>
      <w:r>
        <w:rPr>
          <w:b/>
          <w:color w:val="244061"/>
        </w:rPr>
        <w:t>Адаптированный русский перевод с практическими комментариями</w:t>
      </w:r>
    </w:p>
    <w:p w:rsidR="007F2B6A" w:rsidRDefault="00EF12B3">
      <w:pPr>
        <w:contextualSpacing w:val="0"/>
        <w:jc w:val="center"/>
      </w:pPr>
      <w:r>
        <w:rPr>
          <w:b/>
          <w:color w:val="244061"/>
        </w:rPr>
        <w:t>Платицын В.А.</w:t>
      </w:r>
    </w:p>
    <w:p w:rsidR="007F2B6A" w:rsidRDefault="00EF12B3">
      <w:pPr>
        <w:contextualSpacing w:val="0"/>
        <w:jc w:val="center"/>
      </w:pPr>
      <w:r>
        <w:rPr>
          <w:b/>
          <w:color w:val="244061"/>
        </w:rPr>
        <w:t>7 апреля 2012</w:t>
      </w:r>
    </w:p>
    <w:p w:rsidR="007F2B6A" w:rsidRDefault="007F2B6A">
      <w:pPr>
        <w:contextualSpacing w:val="0"/>
      </w:pPr>
    </w:p>
    <w:p w:rsidR="007F2B6A" w:rsidRDefault="00EF12B3">
      <w:r>
        <w:br w:type="page"/>
      </w:r>
    </w:p>
    <w:p w:rsidR="007F2B6A" w:rsidRDefault="007F2B6A">
      <w:pPr>
        <w:spacing w:before="480" w:line="276" w:lineRule="auto"/>
        <w:contextualSpacing w:val="0"/>
        <w:jc w:val="center"/>
      </w:pPr>
    </w:p>
    <w:p w:rsidR="007F2B6A" w:rsidRDefault="00EF12B3">
      <w:pPr>
        <w:spacing w:after="200" w:line="276" w:lineRule="auto"/>
        <w:contextualSpacing w:val="0"/>
        <w:jc w:val="center"/>
      </w:pPr>
      <w:r>
        <w:rPr>
          <w:b/>
        </w:rPr>
        <w:t>Оглавление</w:t>
      </w:r>
    </w:p>
    <w:p w:rsidR="007F2B6A" w:rsidRDefault="00EF12B3">
      <w:pPr>
        <w:tabs>
          <w:tab w:val="right" w:pos="9355"/>
        </w:tabs>
        <w:spacing w:after="100"/>
        <w:contextualSpacing w:val="0"/>
      </w:pPr>
      <w:r>
        <w:t>Глава 1</w:t>
      </w:r>
      <w:r>
        <w:tab/>
        <w:t>7</w:t>
      </w:r>
    </w:p>
    <w:p w:rsidR="007F2B6A" w:rsidRDefault="00EF12B3">
      <w:pPr>
        <w:tabs>
          <w:tab w:val="right" w:pos="9355"/>
        </w:tabs>
        <w:spacing w:after="100"/>
        <w:ind w:left="280"/>
        <w:contextualSpacing w:val="0"/>
      </w:pPr>
      <w:r>
        <w:t>Введение</w:t>
      </w:r>
      <w:r>
        <w:tab/>
        <w:t>7</w:t>
      </w:r>
    </w:p>
    <w:p w:rsidR="007F2B6A" w:rsidRDefault="00EF12B3">
      <w:pPr>
        <w:tabs>
          <w:tab w:val="right" w:pos="9355"/>
        </w:tabs>
        <w:spacing w:after="100"/>
        <w:ind w:left="280"/>
        <w:contextualSpacing w:val="0"/>
      </w:pPr>
      <w:r>
        <w:t>Соглашения</w:t>
      </w:r>
      <w:r>
        <w:tab/>
        <w:t>8</w:t>
      </w:r>
    </w:p>
    <w:p w:rsidR="007F2B6A" w:rsidRDefault="00EF12B3">
      <w:pPr>
        <w:tabs>
          <w:tab w:val="right" w:pos="9355"/>
        </w:tabs>
        <w:spacing w:after="100"/>
        <w:contextualSpacing w:val="0"/>
      </w:pPr>
      <w:r>
        <w:t>Глава 2</w:t>
      </w:r>
      <w:r>
        <w:tab/>
        <w:t>10</w:t>
      </w:r>
    </w:p>
    <w:p w:rsidR="007F2B6A" w:rsidRDefault="00EF12B3">
      <w:pPr>
        <w:tabs>
          <w:tab w:val="right" w:pos="9355"/>
        </w:tabs>
        <w:spacing w:after="100"/>
        <w:contextualSpacing w:val="0"/>
      </w:pPr>
      <w:r>
        <w:t>Глава 3</w:t>
      </w:r>
      <w:r>
        <w:tab/>
        <w:t>10</w:t>
      </w:r>
    </w:p>
    <w:p w:rsidR="007F2B6A" w:rsidRDefault="00EF12B3">
      <w:pPr>
        <w:tabs>
          <w:tab w:val="right" w:pos="9355"/>
        </w:tabs>
        <w:spacing w:after="100"/>
        <w:ind w:left="280"/>
        <w:contextualSpacing w:val="0"/>
      </w:pPr>
      <w:r>
        <w:t>3.1 Компоненты онтологии OWL</w:t>
      </w:r>
      <w:r>
        <w:tab/>
        <w:t>11</w:t>
      </w:r>
    </w:p>
    <w:p w:rsidR="007F2B6A" w:rsidRPr="00EF12B3" w:rsidRDefault="00EF12B3">
      <w:pPr>
        <w:tabs>
          <w:tab w:val="right" w:pos="9355"/>
        </w:tabs>
        <w:spacing w:after="100"/>
        <w:ind w:left="560"/>
        <w:contextualSpacing w:val="0"/>
        <w:rPr>
          <w:lang w:val="en-US"/>
        </w:rPr>
      </w:pPr>
      <w:r w:rsidRPr="00EF12B3">
        <w:rPr>
          <w:lang w:val="en-US"/>
        </w:rPr>
        <w:t xml:space="preserve">3.1.1 </w:t>
      </w:r>
      <w:r>
        <w:t>Индивиды</w:t>
      </w:r>
      <w:r w:rsidRPr="00EF12B3">
        <w:rPr>
          <w:lang w:val="en-US"/>
        </w:rPr>
        <w:t xml:space="preserve"> (Individuals)</w:t>
      </w:r>
      <w:r w:rsidRPr="00EF12B3">
        <w:rPr>
          <w:lang w:val="en-US"/>
        </w:rPr>
        <w:tab/>
        <w:t>11</w:t>
      </w:r>
    </w:p>
    <w:p w:rsidR="007F2B6A" w:rsidRPr="00EF12B3" w:rsidRDefault="00EF12B3">
      <w:pPr>
        <w:tabs>
          <w:tab w:val="right" w:pos="9355"/>
        </w:tabs>
        <w:spacing w:after="100"/>
        <w:ind w:left="560"/>
        <w:contextualSpacing w:val="0"/>
        <w:rPr>
          <w:lang w:val="en-US"/>
        </w:rPr>
      </w:pPr>
      <w:r w:rsidRPr="00EF12B3">
        <w:rPr>
          <w:lang w:val="en-US"/>
        </w:rPr>
        <w:t xml:space="preserve">3.1.2 </w:t>
      </w:r>
      <w:r>
        <w:t>Свойства</w:t>
      </w:r>
      <w:r w:rsidRPr="00EF12B3">
        <w:rPr>
          <w:lang w:val="en-US"/>
        </w:rPr>
        <w:t xml:space="preserve"> (Properties)</w:t>
      </w:r>
      <w:r w:rsidRPr="00EF12B3">
        <w:rPr>
          <w:lang w:val="en-US"/>
        </w:rPr>
        <w:tab/>
        <w:t>12</w:t>
      </w:r>
    </w:p>
    <w:p w:rsidR="007F2B6A" w:rsidRPr="00EF12B3" w:rsidRDefault="00EF12B3">
      <w:pPr>
        <w:tabs>
          <w:tab w:val="right" w:pos="9355"/>
        </w:tabs>
        <w:spacing w:after="100"/>
        <w:ind w:left="560"/>
        <w:contextualSpacing w:val="0"/>
        <w:rPr>
          <w:lang w:val="en-US"/>
        </w:rPr>
      </w:pPr>
      <w:r w:rsidRPr="00EF12B3">
        <w:rPr>
          <w:lang w:val="en-US"/>
        </w:rPr>
        <w:t xml:space="preserve">3.1.3 </w:t>
      </w:r>
      <w:r>
        <w:t>Классы</w:t>
      </w:r>
      <w:r w:rsidRPr="00EF12B3">
        <w:rPr>
          <w:lang w:val="en-US"/>
        </w:rPr>
        <w:t xml:space="preserve"> (Classes)</w:t>
      </w:r>
      <w:r w:rsidRPr="00EF12B3">
        <w:rPr>
          <w:lang w:val="en-US"/>
        </w:rPr>
        <w:tab/>
        <w:t>14</w:t>
      </w:r>
    </w:p>
    <w:p w:rsidR="007F2B6A" w:rsidRPr="00EF12B3" w:rsidRDefault="007F2B6A">
      <w:pPr>
        <w:tabs>
          <w:tab w:val="right" w:pos="9355"/>
        </w:tabs>
        <w:spacing w:after="100"/>
        <w:ind w:left="280"/>
        <w:contextualSpacing w:val="0"/>
        <w:rPr>
          <w:lang w:val="en-US"/>
        </w:rPr>
      </w:pPr>
    </w:p>
    <w:p w:rsidR="007F2B6A" w:rsidRPr="00EF12B3" w:rsidRDefault="007F2B6A">
      <w:pPr>
        <w:tabs>
          <w:tab w:val="right" w:pos="9345"/>
        </w:tabs>
        <w:contextualSpacing w:val="0"/>
        <w:rPr>
          <w:lang w:val="en-US"/>
        </w:rPr>
      </w:pPr>
    </w:p>
    <w:p w:rsidR="007F2B6A" w:rsidRPr="00EF12B3" w:rsidRDefault="007F2B6A">
      <w:pPr>
        <w:spacing w:after="200" w:line="276" w:lineRule="auto"/>
        <w:contextualSpacing w:val="0"/>
        <w:rPr>
          <w:lang w:val="en-US"/>
        </w:rPr>
      </w:pPr>
    </w:p>
    <w:p w:rsidR="007F2B6A" w:rsidRDefault="00EF12B3">
      <w:pPr>
        <w:contextualSpacing w:val="0"/>
        <w:jc w:val="center"/>
      </w:pPr>
      <w:r>
        <w:t>ПРЕДИСЛОВИЕ</w:t>
      </w:r>
    </w:p>
    <w:p w:rsidR="007F2B6A" w:rsidRDefault="007F2B6A">
      <w:pPr>
        <w:contextualSpacing w:val="0"/>
        <w:jc w:val="center"/>
      </w:pPr>
    </w:p>
    <w:p w:rsidR="007F2B6A" w:rsidRDefault="00EF12B3">
      <w:pPr>
        <w:ind w:firstLine="851"/>
        <w:contextualSpacing w:val="0"/>
        <w:jc w:val="both"/>
      </w:pPr>
      <w:r>
        <w:t xml:space="preserve">Читая эту обучающую программу/гида и делая полезные комментарии и предложения относительно того, как она могла быть улучшена, я хотел бы признать и благодарить моих коллег в Манчестерском университете и также университета Стэнфорда. В особенности я хотел бы благодарить своих непосредственных коллег: Алана Ректора, Ника </w:t>
      </w:r>
      <w:proofErr w:type="spellStart"/>
      <w:r>
        <w:t>Драммонда</w:t>
      </w:r>
      <w:proofErr w:type="spellEnd"/>
      <w:r>
        <w:t xml:space="preserve">, Хай </w:t>
      </w:r>
      <w:proofErr w:type="spellStart"/>
      <w:r>
        <w:t>Вана</w:t>
      </w:r>
      <w:proofErr w:type="spellEnd"/>
      <w:r>
        <w:t xml:space="preserve"> и Джулиана Зайденберга из университета Манчестера, которые предложили изменения ранних проектов обучающей программы, чтобы сделать её более ясной и также гарантировать техническую правильность материала. Алан был особенно полезен в предложении изменений, которые сделали учебный процесс более легким. Я благодарен Крису </w:t>
      </w:r>
      <w:proofErr w:type="spellStart"/>
      <w:r>
        <w:t>Ро</w:t>
      </w:r>
      <w:proofErr w:type="spellEnd"/>
      <w:r>
        <w:t xml:space="preserve"> и Роберту </w:t>
      </w:r>
      <w:proofErr w:type="spellStart"/>
      <w:r>
        <w:t>Стивенсу</w:t>
      </w:r>
      <w:proofErr w:type="spellEnd"/>
      <w:r>
        <w:t xml:space="preserve">, которые задумали оригинальную идею базировать обучающую программу на онтологии о пиццах. Наконец, я также хотел бы благодарить Наташу Ной из </w:t>
      </w:r>
      <w:proofErr w:type="spellStart"/>
      <w:r>
        <w:t>Стэнфордского</w:t>
      </w:r>
      <w:proofErr w:type="spellEnd"/>
      <w:r>
        <w:t xml:space="preserve"> университета за ее ценный опыт в обучении, создании и предоставлении обучающих программ по </w:t>
      </w:r>
      <w:proofErr w:type="spellStart"/>
      <w:r>
        <w:t>Protege</w:t>
      </w:r>
      <w:proofErr w:type="spellEnd"/>
      <w:r>
        <w:t>, обеспечивший детализированные и полезные комментарии о том, как начальные проекты обучающей программы/гида могли быть сделаны лучше.</w:t>
      </w:r>
    </w:p>
    <w:p w:rsidR="007F2B6A" w:rsidRDefault="00EF12B3">
      <w:pPr>
        <w:ind w:firstLine="709"/>
        <w:contextualSpacing w:val="0"/>
        <w:jc w:val="both"/>
      </w:pPr>
      <w:r>
        <w:t xml:space="preserve">Эта работа была поддержана частично проектом CO-ODE, финансируемым британским Объединенным Комитетом по Информационным услугам и Проектом (GR/S44686) </w:t>
      </w:r>
      <w:proofErr w:type="spellStart"/>
      <w:r>
        <w:t>HyOntUse</w:t>
      </w:r>
      <w:proofErr w:type="spellEnd"/>
      <w:r>
        <w:t>, финансируемым британским фондом EPSRC и грантом 21XS067A от Национального Онкологического института.</w:t>
      </w:r>
    </w:p>
    <w:p w:rsidR="007F2B6A" w:rsidRDefault="00EF12B3">
      <w:pPr>
        <w:ind w:firstLine="709"/>
        <w:contextualSpacing w:val="0"/>
        <w:jc w:val="center"/>
      </w:pPr>
      <w:r>
        <w:t>http://www.co-ode.org</w:t>
      </w:r>
    </w:p>
    <w:p w:rsidR="007F2B6A" w:rsidRDefault="00EF12B3">
      <w:r>
        <w:br w:type="page"/>
      </w:r>
    </w:p>
    <w:p w:rsidR="007F2B6A" w:rsidRDefault="00EF12B3">
      <w:pPr>
        <w:contextualSpacing w:val="0"/>
        <w:jc w:val="center"/>
      </w:pPr>
      <w:r>
        <w:lastRenderedPageBreak/>
        <w:t>ОТ АВТОРА ПЕРЕВОДА</w:t>
      </w:r>
    </w:p>
    <w:p w:rsidR="007F2B6A" w:rsidRDefault="00EF12B3">
      <w:pPr>
        <w:ind w:firstLine="851"/>
        <w:contextualSpacing w:val="0"/>
        <w:jc w:val="both"/>
      </w:pPr>
      <w:r>
        <w:t xml:space="preserve">Данный перевод выполнен небольшим знатоком английского языка с использованием помощи машинного перевода (и русской ненормативной лексики – устно). Но в ходе перевода вся программа обучения была проделана на </w:t>
      </w:r>
      <w:proofErr w:type="spellStart"/>
      <w:r>
        <w:t>Protégé</w:t>
      </w:r>
      <w:proofErr w:type="spellEnd"/>
      <w:r>
        <w:t xml:space="preserve"> 4.2 </w:t>
      </w:r>
      <w:proofErr w:type="spellStart"/>
      <w:r>
        <w:t>Beta</w:t>
      </w:r>
      <w:proofErr w:type="spellEnd"/>
      <w:r>
        <w:t xml:space="preserve"> и в соответствии с этой версией изменены все поясняющие иллюстрации. Кроме этого были дополнены пояснения к моментам, которые мне по оригинальному тексту показались неочевидными для выполнения предложенных упражнений.</w:t>
      </w:r>
    </w:p>
    <w:p w:rsidR="007F2B6A" w:rsidRDefault="00EF12B3">
      <w:pPr>
        <w:ind w:firstLine="851"/>
        <w:contextualSpacing w:val="0"/>
        <w:jc w:val="both"/>
      </w:pPr>
      <w:r>
        <w:t>Документ скомпонован в соответствии с российскими традициями студенческих рефератов.</w:t>
      </w:r>
    </w:p>
    <w:p w:rsidR="007F2B6A" w:rsidRDefault="00EF12B3">
      <w:pPr>
        <w:ind w:firstLine="851"/>
        <w:contextualSpacing w:val="0"/>
        <w:jc w:val="both"/>
      </w:pPr>
      <w:r>
        <w:t xml:space="preserve">В переводе я использую термины, которые, возможно, отличаются от уже общепринятого сленга, но я выбрал именно такие варианты терминов, потому что они мне показались более точными для обозначения тех вещей, о которых идет речь в описании. </w:t>
      </w:r>
    </w:p>
    <w:p w:rsidR="007F2B6A" w:rsidRDefault="00EF12B3">
      <w:pPr>
        <w:contextualSpacing w:val="0"/>
        <w:jc w:val="both"/>
      </w:pPr>
      <w:r>
        <w:t xml:space="preserve"> Прошу у авторов оригинального текста извинения за столь вольный перевод.</w:t>
      </w:r>
    </w:p>
    <w:p w:rsidR="007F2B6A" w:rsidRDefault="00EF12B3">
      <w:r>
        <w:br w:type="page"/>
      </w:r>
    </w:p>
    <w:p w:rsidR="007F2B6A" w:rsidRDefault="007F2B6A">
      <w:pPr>
        <w:contextualSpacing w:val="0"/>
      </w:pPr>
    </w:p>
    <w:p w:rsidR="007F2B6A" w:rsidRDefault="007F2B6A">
      <w:pPr>
        <w:contextualSpacing w:val="0"/>
      </w:pPr>
    </w:p>
    <w:p w:rsidR="007F2B6A" w:rsidRDefault="00EF12B3">
      <w:pPr>
        <w:pStyle w:val="1"/>
        <w:contextualSpacing w:val="0"/>
      </w:pPr>
      <w:bookmarkStart w:id="1" w:name="id.7a61e48736ac" w:colFirst="0" w:colLast="0"/>
      <w:bookmarkEnd w:id="1"/>
      <w:r>
        <w:t>Глава 1</w:t>
      </w:r>
    </w:p>
    <w:p w:rsidR="007F2B6A" w:rsidRDefault="00EF12B3">
      <w:pPr>
        <w:pStyle w:val="2"/>
        <w:ind w:firstLine="0"/>
        <w:contextualSpacing w:val="0"/>
        <w:jc w:val="center"/>
      </w:pPr>
      <w:r>
        <w:t>Введение</w:t>
      </w:r>
    </w:p>
    <w:p w:rsidR="007F2B6A" w:rsidRDefault="00EF12B3">
      <w:pPr>
        <w:ind w:firstLine="851"/>
        <w:contextualSpacing w:val="0"/>
        <w:jc w:val="both"/>
      </w:pPr>
      <w:r>
        <w:t xml:space="preserve">Этот гид представляет </w:t>
      </w:r>
      <w:proofErr w:type="spellStart"/>
      <w:r>
        <w:t>Protege</w:t>
      </w:r>
      <w:proofErr w:type="spellEnd"/>
      <w:r>
        <w:t xml:space="preserve"> </w:t>
      </w:r>
      <w:proofErr w:type="gramStart"/>
      <w:r>
        <w:t>4.2 ,</w:t>
      </w:r>
      <w:proofErr w:type="gramEnd"/>
      <w:r>
        <w:t xml:space="preserve">  предназначенный для создания онтологии OWL. </w:t>
      </w:r>
    </w:p>
    <w:p w:rsidR="007F2B6A" w:rsidRDefault="00EF12B3">
      <w:pPr>
        <w:ind w:firstLine="851"/>
        <w:contextualSpacing w:val="0"/>
        <w:jc w:val="both"/>
      </w:pPr>
      <w:r>
        <w:t xml:space="preserve">Глава 3 дает краткий обзор языка онтологии OWL. </w:t>
      </w:r>
    </w:p>
    <w:p w:rsidR="007F2B6A" w:rsidRDefault="00EF12B3">
      <w:pPr>
        <w:ind w:firstLine="851"/>
        <w:contextualSpacing w:val="0"/>
        <w:jc w:val="both"/>
      </w:pPr>
      <w:r>
        <w:t xml:space="preserve">Глава 4 сосредотачивается на том, чтобы научиться строить онтологию OWL-DL и использовать систему логического вывода (СЛВ) в </w:t>
      </w:r>
      <w:proofErr w:type="spellStart"/>
      <w:r>
        <w:t>дескрипционной</w:t>
      </w:r>
      <w:proofErr w:type="spellEnd"/>
      <w:r>
        <w:t xml:space="preserve"> логики (</w:t>
      </w:r>
      <w:proofErr w:type="spellStart"/>
      <w:r>
        <w:t>Description</w:t>
      </w:r>
      <w:proofErr w:type="spellEnd"/>
      <w:r>
        <w:t xml:space="preserve"> </w:t>
      </w:r>
      <w:proofErr w:type="spellStart"/>
      <w:r>
        <w:t>Logic</w:t>
      </w:r>
      <w:proofErr w:type="spellEnd"/>
      <w:r>
        <w:t xml:space="preserve"> - DL), чтобы проверить согласованность онтологии и автоматически построить иерархию классов онтологии. </w:t>
      </w:r>
    </w:p>
    <w:p w:rsidR="007F2B6A" w:rsidRDefault="00EF12B3">
      <w:pPr>
        <w:ind w:firstLine="851"/>
        <w:contextualSpacing w:val="0"/>
        <w:jc w:val="both"/>
      </w:pPr>
      <w:r>
        <w:t xml:space="preserve">Глава 7 описывает некоторые конструкции OWL, такие как ограничения </w:t>
      </w:r>
      <w:proofErr w:type="spellStart"/>
      <w:r>
        <w:t>hasValue</w:t>
      </w:r>
      <w:proofErr w:type="spellEnd"/>
      <w:r>
        <w:t xml:space="preserve"> и перечисляемые классы (</w:t>
      </w:r>
      <w:proofErr w:type="spellStart"/>
      <w:r>
        <w:t>nominals</w:t>
      </w:r>
      <w:proofErr w:type="spellEnd"/>
      <w:r>
        <w:t>), которые непосредственно не используются в главной обучающей программе.</w:t>
      </w:r>
    </w:p>
    <w:p w:rsidR="007F2B6A" w:rsidRDefault="007F2B6A">
      <w:pPr>
        <w:contextualSpacing w:val="0"/>
      </w:pPr>
    </w:p>
    <w:p w:rsidR="007F2B6A" w:rsidRDefault="00EF12B3">
      <w:r>
        <w:br w:type="page"/>
      </w:r>
    </w:p>
    <w:p w:rsidR="007F2B6A" w:rsidRDefault="007F2B6A">
      <w:pPr>
        <w:spacing w:after="200" w:line="276" w:lineRule="auto"/>
        <w:contextualSpacing w:val="0"/>
      </w:pPr>
    </w:p>
    <w:p w:rsidR="007F2B6A" w:rsidRDefault="007F2B6A">
      <w:pPr>
        <w:contextualSpacing w:val="0"/>
      </w:pPr>
    </w:p>
    <w:p w:rsidR="007F2B6A" w:rsidRDefault="00EF12B3">
      <w:pPr>
        <w:pStyle w:val="2"/>
        <w:contextualSpacing w:val="0"/>
        <w:jc w:val="center"/>
      </w:pPr>
      <w:r>
        <w:t>Соглашения</w:t>
      </w:r>
    </w:p>
    <w:p w:rsidR="007F2B6A" w:rsidRDefault="007F2B6A">
      <w:pPr>
        <w:contextualSpacing w:val="0"/>
      </w:pPr>
    </w:p>
    <w:tbl>
      <w:tblPr>
        <w:tblStyle w:val="a5"/>
        <w:tblW w:w="9571" w:type="dxa"/>
        <w:tblInd w:w="10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384"/>
        <w:gridCol w:w="8187"/>
      </w:tblGrid>
      <w:tr w:rsidR="007F2B6A">
        <w:tc>
          <w:tcPr>
            <w:tcW w:w="1384" w:type="dxa"/>
            <w:tcMar>
              <w:left w:w="108" w:type="dxa"/>
              <w:right w:w="108" w:type="dxa"/>
            </w:tcMar>
          </w:tcPr>
          <w:p w:rsidR="007F2B6A" w:rsidRDefault="00EF12B3">
            <w:pPr>
              <w:contextualSpacing w:val="0"/>
            </w:pPr>
            <w:r>
              <w:rPr>
                <w:noProof/>
              </w:rPr>
              <w:drawing>
                <wp:inline distT="19050" distB="19050" distL="19050" distR="19050">
                  <wp:extent cx="480240" cy="487800"/>
                  <wp:effectExtent l="0" t="0" r="0" b="0"/>
                  <wp:docPr id="2" name="image11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1.png"/>
                          <pic:cNvPicPr preferRelativeResize="0"/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80240" cy="48780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87" w:type="dxa"/>
            <w:tcMar>
              <w:left w:w="108" w:type="dxa"/>
              <w:right w:w="108" w:type="dxa"/>
            </w:tcMar>
          </w:tcPr>
          <w:p w:rsidR="007F2B6A" w:rsidRDefault="00EF12B3">
            <w:pPr>
              <w:contextualSpacing w:val="0"/>
            </w:pPr>
            <w:proofErr w:type="gramStart"/>
            <w:r>
              <w:t>советы</w:t>
            </w:r>
            <w:proofErr w:type="gramEnd"/>
            <w:r>
              <w:t xml:space="preserve"> и предложения, связанные с использованием </w:t>
            </w:r>
            <w:proofErr w:type="spellStart"/>
            <w:r>
              <w:t>protege</w:t>
            </w:r>
            <w:proofErr w:type="spellEnd"/>
            <w:r>
              <w:t xml:space="preserve"> 4 и строительством Онтологий отмечены этим знаком.</w:t>
            </w:r>
          </w:p>
        </w:tc>
      </w:tr>
      <w:tr w:rsidR="007F2B6A">
        <w:tc>
          <w:tcPr>
            <w:tcW w:w="1384" w:type="dxa"/>
            <w:tcMar>
              <w:left w:w="108" w:type="dxa"/>
              <w:right w:w="108" w:type="dxa"/>
            </w:tcMar>
          </w:tcPr>
          <w:p w:rsidR="007F2B6A" w:rsidRDefault="00EF12B3">
            <w:pPr>
              <w:contextualSpacing w:val="0"/>
            </w:pPr>
            <w:r>
              <w:rPr>
                <w:noProof/>
              </w:rPr>
              <w:drawing>
                <wp:inline distT="19050" distB="19050" distL="19050" distR="19050">
                  <wp:extent cx="617400" cy="548640"/>
                  <wp:effectExtent l="0" t="0" r="0" b="0"/>
                  <wp:docPr id="3" name="image12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2.png"/>
                          <pic:cNvPicPr preferRelativeResize="0"/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17400" cy="54864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87" w:type="dxa"/>
            <w:tcMar>
              <w:left w:w="108" w:type="dxa"/>
              <w:right w:w="108" w:type="dxa"/>
            </w:tcMar>
          </w:tcPr>
          <w:p w:rsidR="007F2B6A" w:rsidRDefault="00EF12B3">
            <w:pPr>
              <w:contextualSpacing w:val="0"/>
            </w:pPr>
            <w:proofErr w:type="gramStart"/>
            <w:r>
              <w:t>разъяснение</w:t>
            </w:r>
            <w:proofErr w:type="gramEnd"/>
            <w:r>
              <w:t xml:space="preserve"> о том, что это значит</w:t>
            </w:r>
          </w:p>
        </w:tc>
      </w:tr>
      <w:tr w:rsidR="007F2B6A">
        <w:tc>
          <w:tcPr>
            <w:tcW w:w="1384" w:type="dxa"/>
            <w:tcMar>
              <w:left w:w="108" w:type="dxa"/>
              <w:right w:w="108" w:type="dxa"/>
            </w:tcMar>
          </w:tcPr>
          <w:p w:rsidR="007F2B6A" w:rsidRDefault="00EF12B3">
            <w:pPr>
              <w:contextualSpacing w:val="0"/>
            </w:pPr>
            <w:r>
              <w:rPr>
                <w:noProof/>
              </w:rPr>
              <w:drawing>
                <wp:inline distT="19050" distB="19050" distL="19050" distR="19050">
                  <wp:extent cx="586800" cy="509760"/>
                  <wp:effectExtent l="0" t="0" r="0" b="0"/>
                  <wp:docPr id="4" name="image13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3.png"/>
                          <pic:cNvPicPr preferRelativeResize="0"/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86800" cy="50976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87" w:type="dxa"/>
            <w:tcMar>
              <w:left w:w="108" w:type="dxa"/>
              <w:right w:w="108" w:type="dxa"/>
            </w:tcMar>
          </w:tcPr>
          <w:p w:rsidR="007F2B6A" w:rsidRDefault="00EF12B3">
            <w:pPr>
              <w:contextualSpacing w:val="0"/>
            </w:pPr>
            <w:proofErr w:type="gramStart"/>
            <w:r>
              <w:t>потенциальные</w:t>
            </w:r>
            <w:proofErr w:type="gramEnd"/>
            <w:r>
              <w:t xml:space="preserve"> ловушки и предупреждения отмечены этим знаком</w:t>
            </w:r>
          </w:p>
        </w:tc>
      </w:tr>
      <w:tr w:rsidR="007F2B6A">
        <w:tc>
          <w:tcPr>
            <w:tcW w:w="1384" w:type="dxa"/>
            <w:tcMar>
              <w:left w:w="108" w:type="dxa"/>
              <w:right w:w="108" w:type="dxa"/>
            </w:tcMar>
          </w:tcPr>
          <w:p w:rsidR="007F2B6A" w:rsidRDefault="00EF12B3">
            <w:pPr>
              <w:contextualSpacing w:val="0"/>
            </w:pPr>
            <w:r>
              <w:rPr>
                <w:noProof/>
              </w:rPr>
              <w:drawing>
                <wp:inline distT="19050" distB="19050" distL="19050" distR="19050">
                  <wp:extent cx="517680" cy="601200"/>
                  <wp:effectExtent l="0" t="0" r="0" b="0"/>
                  <wp:docPr id="5" name="image14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4.png"/>
                          <pic:cNvPicPr preferRelativeResize="0"/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17680" cy="60120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87" w:type="dxa"/>
            <w:tcMar>
              <w:left w:w="108" w:type="dxa"/>
              <w:right w:w="108" w:type="dxa"/>
            </w:tcMar>
          </w:tcPr>
          <w:p w:rsidR="007F2B6A" w:rsidRDefault="00EF12B3">
            <w:pPr>
              <w:contextualSpacing w:val="0"/>
            </w:pPr>
            <w:r>
              <w:t>Общие примечания отмечены этим знаком</w:t>
            </w:r>
          </w:p>
        </w:tc>
      </w:tr>
      <w:tr w:rsidR="007F2B6A">
        <w:tc>
          <w:tcPr>
            <w:tcW w:w="1384" w:type="dxa"/>
            <w:tcMar>
              <w:left w:w="108" w:type="dxa"/>
              <w:right w:w="108" w:type="dxa"/>
            </w:tcMar>
          </w:tcPr>
          <w:p w:rsidR="007F2B6A" w:rsidRDefault="00EF12B3">
            <w:pPr>
              <w:contextualSpacing w:val="0"/>
            </w:pPr>
            <w:r>
              <w:rPr>
                <w:noProof/>
              </w:rPr>
              <w:drawing>
                <wp:inline distT="19050" distB="19050" distL="19050" distR="19050">
                  <wp:extent cx="471960" cy="533520"/>
                  <wp:effectExtent l="0" t="0" r="0" b="0"/>
                  <wp:docPr id="6" name="image15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5.png"/>
                          <pic:cNvPicPr preferRelativeResize="0"/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71960" cy="53352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87" w:type="dxa"/>
            <w:tcMar>
              <w:left w:w="108" w:type="dxa"/>
              <w:right w:w="108" w:type="dxa"/>
            </w:tcMar>
          </w:tcPr>
          <w:p w:rsidR="007F2B6A" w:rsidRDefault="00EF12B3">
            <w:pPr>
              <w:contextualSpacing w:val="0"/>
            </w:pPr>
            <w:r>
              <w:t>Разъяснения слов и альтернативные имена отмечены этим знаком</w:t>
            </w:r>
          </w:p>
        </w:tc>
      </w:tr>
      <w:tr w:rsidR="007F2B6A">
        <w:tc>
          <w:tcPr>
            <w:tcW w:w="1384" w:type="dxa"/>
            <w:tcMar>
              <w:left w:w="108" w:type="dxa"/>
              <w:right w:w="108" w:type="dxa"/>
            </w:tcMar>
          </w:tcPr>
          <w:p w:rsidR="007F2B6A" w:rsidRDefault="007F2B6A">
            <w:pPr>
              <w:contextualSpacing w:val="0"/>
            </w:pPr>
          </w:p>
        </w:tc>
        <w:tc>
          <w:tcPr>
            <w:tcW w:w="8187" w:type="dxa"/>
            <w:tcMar>
              <w:left w:w="108" w:type="dxa"/>
              <w:right w:w="108" w:type="dxa"/>
            </w:tcMar>
          </w:tcPr>
          <w:p w:rsidR="007F2B6A" w:rsidRDefault="007F2B6A">
            <w:pPr>
              <w:contextualSpacing w:val="0"/>
            </w:pPr>
          </w:p>
        </w:tc>
      </w:tr>
    </w:tbl>
    <w:p w:rsidR="007F2B6A" w:rsidRDefault="007F2B6A">
      <w:pPr>
        <w:contextualSpacing w:val="0"/>
      </w:pPr>
    </w:p>
    <w:p w:rsidR="007F2B6A" w:rsidRDefault="00EF12B3">
      <w:pPr>
        <w:contextualSpacing w:val="0"/>
      </w:pPr>
      <w:r>
        <w:rPr>
          <w:sz w:val="52"/>
        </w:rPr>
        <w:t>☺-</w:t>
      </w:r>
      <w:r>
        <w:t xml:space="preserve"> это комментарий автора перевода </w:t>
      </w:r>
    </w:p>
    <w:p w:rsidR="007F2B6A" w:rsidRDefault="00EF12B3">
      <w:r>
        <w:br w:type="page"/>
      </w:r>
    </w:p>
    <w:p w:rsidR="007F2B6A" w:rsidRDefault="007F2B6A">
      <w:pPr>
        <w:spacing w:after="200" w:line="276" w:lineRule="auto"/>
        <w:contextualSpacing w:val="0"/>
      </w:pPr>
    </w:p>
    <w:p w:rsidR="007F2B6A" w:rsidRDefault="00EF12B3">
      <w:pPr>
        <w:ind w:firstLine="851"/>
        <w:contextualSpacing w:val="0"/>
      </w:pPr>
      <w:r>
        <w:rPr>
          <w:sz w:val="52"/>
        </w:rPr>
        <w:t xml:space="preserve">☺- </w:t>
      </w:r>
      <w:r>
        <w:rPr>
          <w:b/>
        </w:rPr>
        <w:t>О примененных русских терминах</w:t>
      </w:r>
    </w:p>
    <w:p w:rsidR="007F2B6A" w:rsidRDefault="00EF12B3">
      <w:pPr>
        <w:ind w:firstLine="851"/>
        <w:contextualSpacing w:val="0"/>
        <w:jc w:val="both"/>
      </w:pPr>
      <w:r>
        <w:rPr>
          <w:b/>
        </w:rPr>
        <w:t>Индивид</w:t>
      </w:r>
      <w:r>
        <w:t xml:space="preserve"> - от лат</w:t>
      </w:r>
      <w:proofErr w:type="gramStart"/>
      <w:r>
        <w:t xml:space="preserve">. </w:t>
      </w:r>
      <w:proofErr w:type="spellStart"/>
      <w:r>
        <w:t>individuum</w:t>
      </w:r>
      <w:proofErr w:type="spellEnd"/>
      <w:proofErr w:type="gramEnd"/>
      <w:r>
        <w:t xml:space="preserve"> - неделимое) — единичное как противоположность совокупности, массе; отдельное живое существо, особь, отдельный человек, в отличие от стада, группы, коллектива. В логике И. называют любой объект, обозначаемый </w:t>
      </w:r>
      <w:proofErr w:type="spellStart"/>
      <w:r>
        <w:t>еди</w:t>
      </w:r>
      <w:proofErr w:type="spellEnd"/>
      <w:r>
        <w:t xml:space="preserve"> </w:t>
      </w:r>
      <w:proofErr w:type="spellStart"/>
      <w:r>
        <w:t>ничным</w:t>
      </w:r>
      <w:proofErr w:type="spellEnd"/>
      <w:r>
        <w:t>, или собственным, именем. Логические формальные   исчисления, содержащие общие и экзистенциальные предложения, обычно предполагают существование непустой области к.-л. индивидуальных предметов - индивидов, к которым относятся утверждения формальной системы. Природа И. для логики безразлична, требуется только, чтобы они отличались один от другого и чтобы каждый И. обозначался одним именем (Словарь логики).</w:t>
      </w:r>
    </w:p>
    <w:p w:rsidR="007F2B6A" w:rsidRDefault="00EF12B3">
      <w:pPr>
        <w:ind w:firstLine="851"/>
        <w:contextualSpacing w:val="0"/>
        <w:jc w:val="both"/>
      </w:pPr>
      <w:proofErr w:type="spellStart"/>
      <w:r>
        <w:rPr>
          <w:b/>
        </w:rPr>
        <w:t>Reasoner</w:t>
      </w:r>
      <w:proofErr w:type="spellEnd"/>
      <w:r>
        <w:t xml:space="preserve"> – мы применяем аббревиатуру СЛВ (система логического вывода) потому что в </w:t>
      </w:r>
      <w:proofErr w:type="spellStart"/>
      <w:r>
        <w:t>Protégé</w:t>
      </w:r>
      <w:proofErr w:type="spellEnd"/>
      <w:r>
        <w:t xml:space="preserve"> 4 это реальный программный компонент – OWL </w:t>
      </w:r>
      <w:proofErr w:type="spellStart"/>
      <w:r>
        <w:t>reasoner</w:t>
      </w:r>
      <w:proofErr w:type="spellEnd"/>
      <w:r>
        <w:t>. Однако по тексту «</w:t>
      </w:r>
      <w:proofErr w:type="spellStart"/>
      <w:r>
        <w:t>reason</w:t>
      </w:r>
      <w:proofErr w:type="spellEnd"/>
      <w:r>
        <w:t>» иногда означает собственно сам «логический вывод», который обеспечиваются именно этим важным программным компонентом.</w:t>
      </w:r>
    </w:p>
    <w:p w:rsidR="007F2B6A" w:rsidRDefault="00EF12B3">
      <w:pPr>
        <w:ind w:firstLine="851"/>
        <w:contextualSpacing w:val="0"/>
        <w:jc w:val="both"/>
      </w:pPr>
      <w:proofErr w:type="spellStart"/>
      <w:proofErr w:type="gramStart"/>
      <w:r>
        <w:rPr>
          <w:b/>
        </w:rPr>
        <w:t>domain</w:t>
      </w:r>
      <w:proofErr w:type="spellEnd"/>
      <w:proofErr w:type="gramEnd"/>
      <w:r>
        <w:rPr>
          <w:b/>
        </w:rPr>
        <w:t xml:space="preserve"> и </w:t>
      </w:r>
      <w:proofErr w:type="spellStart"/>
      <w:r>
        <w:rPr>
          <w:b/>
        </w:rPr>
        <w:t>range</w:t>
      </w:r>
      <w:proofErr w:type="spellEnd"/>
      <w:r>
        <w:t xml:space="preserve">. Для перевода </w:t>
      </w:r>
      <w:proofErr w:type="spellStart"/>
      <w:r>
        <w:t>range</w:t>
      </w:r>
      <w:proofErr w:type="spellEnd"/>
      <w:r>
        <w:t xml:space="preserve"> – выбрано слово «диапазон», так как применяемое в русском лексиконе слово «ранг» практически является синонимом слова «уровень» (например, в иерархии). Но для понимания того, что написано в руководстве, подходят слова, позволяющие представить направление применения свойства: откуда и куда –из «домена» в «диапазон» (из множества в множество), где </w:t>
      </w:r>
      <w:r>
        <w:rPr>
          <w:b/>
        </w:rPr>
        <w:t>домен</w:t>
      </w:r>
      <w:r>
        <w:t xml:space="preserve"> определяет </w:t>
      </w:r>
      <w:proofErr w:type="gramStart"/>
      <w:r>
        <w:t>множество индивидов</w:t>
      </w:r>
      <w:proofErr w:type="gramEnd"/>
      <w:r>
        <w:t xml:space="preserve"> к которым применяется свойство (т.е. область определения), а </w:t>
      </w:r>
      <w:r>
        <w:rPr>
          <w:b/>
        </w:rPr>
        <w:t>диапазон</w:t>
      </w:r>
      <w:r>
        <w:t xml:space="preserve"> определяет множество индивидов, которые могут быть связаны этим свойством с объектами из домена (т.е. область значений). </w:t>
      </w:r>
    </w:p>
    <w:p w:rsidR="007F2B6A" w:rsidRDefault="00EF12B3">
      <w:pPr>
        <w:ind w:firstLine="851"/>
        <w:contextualSpacing w:val="0"/>
        <w:jc w:val="both"/>
      </w:pPr>
      <w:proofErr w:type="spellStart"/>
      <w:r>
        <w:rPr>
          <w:b/>
        </w:rPr>
        <w:t>Class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Description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View</w:t>
      </w:r>
      <w:proofErr w:type="spellEnd"/>
      <w:r>
        <w:rPr>
          <w:b/>
        </w:rPr>
        <w:t xml:space="preserve"> – </w:t>
      </w:r>
      <w:r>
        <w:t>во многих местах по тексту я использую термин «панель описания класса»</w:t>
      </w:r>
    </w:p>
    <w:p w:rsidR="007F2B6A" w:rsidRDefault="00EF12B3">
      <w:r>
        <w:br w:type="page"/>
      </w:r>
    </w:p>
    <w:p w:rsidR="007F2B6A" w:rsidRDefault="00EF12B3">
      <w:pPr>
        <w:pStyle w:val="1"/>
        <w:contextualSpacing w:val="0"/>
      </w:pPr>
      <w:bookmarkStart w:id="2" w:name="id.f365cdf41cbc" w:colFirst="0" w:colLast="0"/>
      <w:bookmarkEnd w:id="2"/>
      <w:r>
        <w:lastRenderedPageBreak/>
        <w:t>Глава 2</w:t>
      </w:r>
    </w:p>
    <w:p w:rsidR="007F2B6A" w:rsidRDefault="00EF12B3">
      <w:pPr>
        <w:contextualSpacing w:val="0"/>
        <w:jc w:val="center"/>
      </w:pPr>
      <w:r>
        <w:rPr>
          <w:b/>
        </w:rPr>
        <w:t>Требования</w:t>
      </w:r>
    </w:p>
    <w:p w:rsidR="007F2B6A" w:rsidRDefault="00EF12B3">
      <w:pPr>
        <w:ind w:firstLine="851"/>
        <w:contextualSpacing w:val="0"/>
        <w:jc w:val="both"/>
      </w:pPr>
      <w:r>
        <w:t xml:space="preserve">Для того чтобы пользоваться этим руководством необходимо установить </w:t>
      </w:r>
      <w:proofErr w:type="spellStart"/>
      <w:r>
        <w:t>Protege</w:t>
      </w:r>
      <w:proofErr w:type="spellEnd"/>
      <w:r>
        <w:t xml:space="preserve"> 4.2 </w:t>
      </w:r>
      <w:proofErr w:type="spellStart"/>
      <w:r>
        <w:t>beta</w:t>
      </w:r>
      <w:proofErr w:type="spellEnd"/>
      <w:r>
        <w:t xml:space="preserve">, который имеется на веб-сайте, и </w:t>
      </w:r>
      <w:proofErr w:type="spellStart"/>
      <w:r>
        <w:t>Protege</w:t>
      </w:r>
      <w:proofErr w:type="spellEnd"/>
      <w:r>
        <w:t xml:space="preserve"> плагины, которые доступны через веб-сайт CO-ODE. Также рекомендуется (но не обязательно) использовать </w:t>
      </w:r>
      <w:proofErr w:type="spellStart"/>
      <w:r>
        <w:t>OWLViz</w:t>
      </w:r>
      <w:proofErr w:type="spellEnd"/>
      <w:r>
        <w:t xml:space="preserve"> плагин, который визуализирует иерархии заявленных и выводимых классификаций, и доступен на веб-узле CO-ODE, или может быть установлен при установке </w:t>
      </w:r>
      <w:proofErr w:type="spellStart"/>
      <w:r>
        <w:t>Protégé</w:t>
      </w:r>
      <w:proofErr w:type="spellEnd"/>
      <w:r>
        <w:t xml:space="preserve"> 4.2 </w:t>
      </w:r>
      <w:proofErr w:type="spellStart"/>
      <w:r>
        <w:t>beta</w:t>
      </w:r>
      <w:proofErr w:type="spellEnd"/>
      <w:r>
        <w:t>. Шаги установки можно найти в документации для каждого компонента.</w:t>
      </w:r>
    </w:p>
    <w:p w:rsidR="007F2B6A" w:rsidRDefault="00EF12B3">
      <w:pPr>
        <w:pStyle w:val="1"/>
        <w:contextualSpacing w:val="0"/>
      </w:pPr>
      <w:bookmarkStart w:id="3" w:name="id.6e8e26ce3159" w:colFirst="0" w:colLast="0"/>
      <w:bookmarkEnd w:id="3"/>
      <w:r>
        <w:t>Глава 3</w:t>
      </w:r>
    </w:p>
    <w:p w:rsidR="007F2B6A" w:rsidRDefault="00EF12B3">
      <w:pPr>
        <w:contextualSpacing w:val="0"/>
        <w:jc w:val="center"/>
      </w:pPr>
      <w:r>
        <w:rPr>
          <w:b/>
        </w:rPr>
        <w:t>Что такое онтологии OWL?</w:t>
      </w:r>
    </w:p>
    <w:p w:rsidR="007F2B6A" w:rsidRDefault="007F2B6A">
      <w:pPr>
        <w:contextualSpacing w:val="0"/>
      </w:pPr>
    </w:p>
    <w:p w:rsidR="007F2B6A" w:rsidRDefault="00EF12B3">
      <w:pPr>
        <w:ind w:firstLine="851"/>
        <w:contextualSpacing w:val="0"/>
        <w:jc w:val="both"/>
      </w:pPr>
      <w:r>
        <w:t xml:space="preserve">Онтология используются для описания знаний о некоторой предметной области. Онтологии описывают понятия предметной области, а также отношения, которые существуют между этими понятиями. Различные онтологические языки предоставляют различные возможности. Самые последние разработки стандартных языков описания онтологии — OWL из </w:t>
      </w:r>
      <w:proofErr w:type="spellStart"/>
      <w:r>
        <w:t>World</w:t>
      </w:r>
      <w:proofErr w:type="spellEnd"/>
      <w:r>
        <w:t xml:space="preserve"> </w:t>
      </w:r>
      <w:proofErr w:type="spellStart"/>
      <w:r>
        <w:t>Wide</w:t>
      </w:r>
      <w:proofErr w:type="spellEnd"/>
      <w:r>
        <w:t xml:space="preserve"> </w:t>
      </w:r>
      <w:proofErr w:type="spellStart"/>
      <w:r>
        <w:t>Web</w:t>
      </w:r>
      <w:proofErr w:type="spellEnd"/>
      <w:r>
        <w:t xml:space="preserve"> </w:t>
      </w:r>
      <w:proofErr w:type="spellStart"/>
      <w:r>
        <w:t>Consortium</w:t>
      </w:r>
      <w:proofErr w:type="spellEnd"/>
      <w:r>
        <w:t xml:space="preserve"> (W3C). </w:t>
      </w:r>
      <w:proofErr w:type="spellStart"/>
      <w:r>
        <w:t>Protege</w:t>
      </w:r>
      <w:proofErr w:type="spellEnd"/>
      <w:r>
        <w:t xml:space="preserve"> OWL позволяет описывать не только понятия, но и конкретные объекты. Он имеет богатый набор операторов - например, пересечение, объединение и отрицание. Он основан на логической модели, которая позволяет создавать определения, соответствующие неформальному описанию. Таким образом, определения сложных понятий могут быть построены на основе определений более простых понятий. </w:t>
      </w:r>
      <w:proofErr w:type="gramStart"/>
      <w:r>
        <w:t>Кроме того</w:t>
      </w:r>
      <w:proofErr w:type="gramEnd"/>
      <w:r>
        <w:t xml:space="preserve"> логическая модель позволяет использовать рассуждения, которые могут проверить все ли утверждения и определения в онтологии взаимно согласуются и могут также выяснить, какие концепции соответствуют заданными определениям. </w:t>
      </w:r>
    </w:p>
    <w:p w:rsidR="007F2B6A" w:rsidRDefault="00EF12B3">
      <w:r>
        <w:br w:type="page"/>
      </w:r>
    </w:p>
    <w:p w:rsidR="007F2B6A" w:rsidRDefault="007F2B6A">
      <w:pPr>
        <w:contextualSpacing w:val="0"/>
      </w:pPr>
    </w:p>
    <w:p w:rsidR="007F2B6A" w:rsidRDefault="00EF12B3">
      <w:pPr>
        <w:pStyle w:val="2"/>
        <w:contextualSpacing w:val="0"/>
      </w:pPr>
      <w:r>
        <w:t>3.1 Компоненты онтологии OWL</w:t>
      </w:r>
    </w:p>
    <w:p w:rsidR="007F2B6A" w:rsidRDefault="00EF12B3">
      <w:pPr>
        <w:ind w:firstLine="851"/>
        <w:contextualSpacing w:val="0"/>
        <w:jc w:val="both"/>
      </w:pPr>
      <w:r>
        <w:t xml:space="preserve">Онтологии OWL состоят из компонентов, схожих с теми, которые используются в </w:t>
      </w:r>
      <w:proofErr w:type="spellStart"/>
      <w:r>
        <w:t>Protege</w:t>
      </w:r>
      <w:proofErr w:type="spellEnd"/>
      <w:r>
        <w:t xml:space="preserve"> 3 (редакторе фреймов). Однако терминология, используемая для описания этих компонентов, немного отличается от используемой в </w:t>
      </w:r>
      <w:proofErr w:type="spellStart"/>
      <w:r>
        <w:t>Protege</w:t>
      </w:r>
      <w:proofErr w:type="spellEnd"/>
      <w:r>
        <w:t xml:space="preserve"> 3. Онтология OWL состоит из отдельных индивидов, свойств и классов, которые примерно </w:t>
      </w:r>
      <w:proofErr w:type="gramStart"/>
      <w:r>
        <w:t>соответствуют  экземплярам</w:t>
      </w:r>
      <w:proofErr w:type="gramEnd"/>
      <w:r>
        <w:t xml:space="preserve">, слотам и классам в </w:t>
      </w:r>
      <w:proofErr w:type="spellStart"/>
      <w:r>
        <w:t>Protege</w:t>
      </w:r>
      <w:proofErr w:type="spellEnd"/>
      <w:r>
        <w:t xml:space="preserve"> 3.</w:t>
      </w:r>
    </w:p>
    <w:p w:rsidR="007F2B6A" w:rsidRDefault="007F2B6A">
      <w:pPr>
        <w:contextualSpacing w:val="0"/>
      </w:pPr>
    </w:p>
    <w:p w:rsidR="007F2B6A" w:rsidRDefault="00EF12B3">
      <w:pPr>
        <w:pStyle w:val="3"/>
        <w:contextualSpacing w:val="0"/>
      </w:pPr>
      <w:r>
        <w:t>3.1.1 Индивиды (</w:t>
      </w:r>
      <w:proofErr w:type="spellStart"/>
      <w:r>
        <w:t>Individuals</w:t>
      </w:r>
      <w:proofErr w:type="spellEnd"/>
      <w:r>
        <w:t>)</w:t>
      </w:r>
    </w:p>
    <w:p w:rsidR="007F2B6A" w:rsidRDefault="007F2B6A">
      <w:pPr>
        <w:ind w:firstLine="709"/>
        <w:contextualSpacing w:val="0"/>
      </w:pPr>
    </w:p>
    <w:p w:rsidR="007F2B6A" w:rsidRDefault="00EF12B3">
      <w:pPr>
        <w:ind w:firstLine="709"/>
        <w:contextualSpacing w:val="0"/>
        <w:jc w:val="both"/>
      </w:pPr>
      <w:r>
        <w:t xml:space="preserve">Индивиды, представляют собой конкретные объекты интересующей предметной области. Важным различием между </w:t>
      </w:r>
      <w:proofErr w:type="spellStart"/>
      <w:r>
        <w:t>Protege</w:t>
      </w:r>
      <w:proofErr w:type="spellEnd"/>
      <w:r>
        <w:t xml:space="preserve"> и OWL является то, что в OWL не используется предположение об уникальности имен (</w:t>
      </w:r>
      <w:proofErr w:type="spellStart"/>
      <w:r>
        <w:t>Unique</w:t>
      </w:r>
      <w:proofErr w:type="spellEnd"/>
      <w:r>
        <w:t xml:space="preserve"> </w:t>
      </w:r>
      <w:proofErr w:type="spellStart"/>
      <w:r>
        <w:t>Name</w:t>
      </w:r>
      <w:proofErr w:type="spellEnd"/>
      <w:r>
        <w:t xml:space="preserve"> </w:t>
      </w:r>
      <w:proofErr w:type="spellStart"/>
      <w:r>
        <w:t>Assumption</w:t>
      </w:r>
      <w:proofErr w:type="spellEnd"/>
      <w:r>
        <w:t xml:space="preserve"> - UNA). Это означает, что два разных имени могут фактически ссылаться на один и тот же индивид. К примеру «Королева Елизавета», «Королева» и «Элизабет Виндзор» могут обозначать одного и того же человека. В OWL два индивида могут обозначать один и тот же объект предметной области если </w:t>
      </w:r>
      <w:r>
        <w:rPr>
          <w:i/>
        </w:rPr>
        <w:t>явно</w:t>
      </w:r>
      <w:r>
        <w:t xml:space="preserve"> </w:t>
      </w:r>
      <w:proofErr w:type="gramStart"/>
      <w:r>
        <w:t>не указано</w:t>
      </w:r>
      <w:proofErr w:type="gramEnd"/>
      <w:r>
        <w:t xml:space="preserve"> обратное. Рисунок 3.1 показывает представление некоторых индивидов в некоторой области — в этом руководстве мы представляем отдельных индивидов как ромбики в диаграммах.</w:t>
      </w:r>
    </w:p>
    <w:p w:rsidR="007F2B6A" w:rsidRDefault="00EF12B3">
      <w:pPr>
        <w:contextualSpacing w:val="0"/>
        <w:jc w:val="center"/>
      </w:pPr>
      <w:r>
        <w:rPr>
          <w:noProof/>
        </w:rPr>
        <w:drawing>
          <wp:inline distT="19050" distB="19050" distL="19050" distR="19050">
            <wp:extent cx="3572640" cy="1587960"/>
            <wp:effectExtent l="0" t="0" r="0" b="0"/>
            <wp:docPr id="7" name="image16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6.png"/>
                    <pic:cNvPicPr preferRelativeResize="0"/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572640" cy="158796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7F2B6A" w:rsidRDefault="00EF12B3">
      <w:pPr>
        <w:contextualSpacing w:val="0"/>
        <w:jc w:val="center"/>
      </w:pPr>
      <w:r>
        <w:t>Рисунок 3.1 Изображение индивидов</w:t>
      </w:r>
    </w:p>
    <w:p w:rsidR="007F2B6A" w:rsidRDefault="00EF12B3">
      <w:pPr>
        <w:contextualSpacing w:val="0"/>
        <w:jc w:val="center"/>
      </w:pPr>
      <w:r>
        <w:rPr>
          <w:noProof/>
        </w:rPr>
        <w:drawing>
          <wp:inline distT="19050" distB="19050" distL="19050" distR="19050">
            <wp:extent cx="4533840" cy="1510560"/>
            <wp:effectExtent l="0" t="0" r="0" b="0"/>
            <wp:docPr id="8" name="image17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7.png"/>
                    <pic:cNvPicPr preferRelativeResize="0"/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533840" cy="151056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7F2B6A" w:rsidRDefault="00EF12B3">
      <w:pPr>
        <w:contextualSpacing w:val="0"/>
        <w:jc w:val="center"/>
      </w:pPr>
      <w:r>
        <w:t>Рисунок 3.2 Изображение свойств</w:t>
      </w:r>
    </w:p>
    <w:p w:rsidR="007F2B6A" w:rsidRDefault="007F2B6A">
      <w:pPr>
        <w:contextualSpacing w:val="0"/>
      </w:pPr>
    </w:p>
    <w:p w:rsidR="007F2B6A" w:rsidRDefault="00EF12B3">
      <w:pPr>
        <w:pStyle w:val="3"/>
        <w:contextualSpacing w:val="0"/>
      </w:pPr>
      <w:r>
        <w:t>3.1.2 Свойства (</w:t>
      </w:r>
      <w:proofErr w:type="spellStart"/>
      <w:r>
        <w:t>Properties</w:t>
      </w:r>
      <w:proofErr w:type="spellEnd"/>
      <w:r>
        <w:t>)</w:t>
      </w:r>
    </w:p>
    <w:p w:rsidR="007F2B6A" w:rsidRDefault="00EF12B3">
      <w:pPr>
        <w:ind w:firstLine="851"/>
        <w:contextualSpacing w:val="0"/>
        <w:jc w:val="both"/>
      </w:pPr>
      <w:r>
        <w:t xml:space="preserve">Свойства - это бинарные отношения на индивидах. Другими словами, свойства соединяют двух индивидов. Например, свойство </w:t>
      </w:r>
      <w:proofErr w:type="spellStart"/>
      <w:r>
        <w:t>hasSibling</w:t>
      </w:r>
      <w:proofErr w:type="spellEnd"/>
      <w:r>
        <w:t xml:space="preserve"> могло бы связать человека Мэтью с человеком </w:t>
      </w:r>
      <w:proofErr w:type="spellStart"/>
      <w:r>
        <w:t>Джеммой</w:t>
      </w:r>
      <w:proofErr w:type="spellEnd"/>
      <w:r>
        <w:t xml:space="preserve">, или свойство </w:t>
      </w:r>
      <w:proofErr w:type="spellStart"/>
      <w:r>
        <w:t>hasChild</w:t>
      </w:r>
      <w:proofErr w:type="spellEnd"/>
      <w:r>
        <w:t xml:space="preserve"> могло бы связать человека Питера с человеком Мэтью. Свойства могут быть обратными (</w:t>
      </w:r>
      <w:proofErr w:type="spellStart"/>
      <w:r>
        <w:t>inverse</w:t>
      </w:r>
      <w:proofErr w:type="spellEnd"/>
      <w:r>
        <w:t xml:space="preserve">) по отношению друг к другу. Например, </w:t>
      </w:r>
      <w:proofErr w:type="spellStart"/>
      <w:r>
        <w:t>hasOwner</w:t>
      </w:r>
      <w:proofErr w:type="spellEnd"/>
      <w:r>
        <w:t xml:space="preserve"> является обратным по отношению к </w:t>
      </w:r>
      <w:proofErr w:type="spellStart"/>
      <w:r>
        <w:t>isOwnedBy</w:t>
      </w:r>
      <w:proofErr w:type="spellEnd"/>
      <w:r>
        <w:t>. Область значений свойства может быть ограничена единственным объектом, в таком случае свойство называется функциональным. Они могут также быть транзитивными и симметричными. Эти особенности свойств объяснены подробно в Разделе 4.8. Рисунок 3.2 показывает представление некоторых свойств, соединяющих некоторых индивидов.</w:t>
      </w:r>
    </w:p>
    <w:p w:rsidR="007F2B6A" w:rsidRDefault="007F2B6A">
      <w:pPr>
        <w:ind w:firstLine="851"/>
        <w:contextualSpacing w:val="0"/>
        <w:jc w:val="both"/>
      </w:pPr>
    </w:p>
    <w:tbl>
      <w:tblPr>
        <w:tblStyle w:val="a6"/>
        <w:tblW w:w="9591" w:type="dxa"/>
        <w:tblInd w:w="10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817"/>
        <w:gridCol w:w="8774"/>
      </w:tblGrid>
      <w:tr w:rsidR="007F2B6A">
        <w:tc>
          <w:tcPr>
            <w:tcW w:w="817" w:type="dxa"/>
            <w:tcMar>
              <w:left w:w="108" w:type="dxa"/>
              <w:right w:w="108" w:type="dxa"/>
            </w:tcMar>
          </w:tcPr>
          <w:p w:rsidR="007F2B6A" w:rsidRDefault="00EF12B3">
            <w:pPr>
              <w:contextualSpacing w:val="0"/>
            </w:pPr>
            <w:r>
              <w:rPr>
                <w:noProof/>
              </w:rPr>
              <w:lastRenderedPageBreak/>
              <w:drawing>
                <wp:inline distT="19050" distB="19050" distL="19050" distR="19050">
                  <wp:extent cx="380880" cy="419760"/>
                  <wp:effectExtent l="0" t="0" r="0" b="0"/>
                  <wp:docPr id="9" name="image18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8.png"/>
                          <pic:cNvPicPr preferRelativeResize="0"/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0880" cy="41976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74" w:type="dxa"/>
            <w:tcMar>
              <w:left w:w="108" w:type="dxa"/>
              <w:right w:w="108" w:type="dxa"/>
            </w:tcMar>
          </w:tcPr>
          <w:p w:rsidR="007F2B6A" w:rsidRDefault="00EF12B3">
            <w:pPr>
              <w:contextualSpacing w:val="0"/>
            </w:pPr>
            <w:r>
              <w:t>Индивиды, также известны как экземпляры. Индивиды (в примере) могут быть экземплярами классов.</w:t>
            </w:r>
          </w:p>
          <w:p w:rsidR="007F2B6A" w:rsidRDefault="007F2B6A">
            <w:pPr>
              <w:contextualSpacing w:val="0"/>
            </w:pPr>
          </w:p>
        </w:tc>
      </w:tr>
    </w:tbl>
    <w:p w:rsidR="007F2B6A" w:rsidRDefault="007F2B6A">
      <w:pPr>
        <w:contextualSpacing w:val="0"/>
      </w:pPr>
    </w:p>
    <w:p w:rsidR="007F2B6A" w:rsidRDefault="00EF12B3">
      <w:pPr>
        <w:contextualSpacing w:val="0"/>
        <w:jc w:val="both"/>
      </w:pPr>
      <w:r>
        <w:t xml:space="preserve">Свойства примерно эквивалентны слотам в </w:t>
      </w:r>
      <w:proofErr w:type="spellStart"/>
      <w:r>
        <w:t>Protege</w:t>
      </w:r>
      <w:proofErr w:type="spellEnd"/>
      <w:r>
        <w:t>-фрейм. Они также называются ролями в описании логики и отношений в UML и других объектно-ориентированных понятиях. В GRAIL и некоторых других формализмах их называют атрибутами.</w:t>
      </w:r>
    </w:p>
    <w:p w:rsidR="007F2B6A" w:rsidRDefault="00EF12B3">
      <w:r>
        <w:br w:type="page"/>
      </w:r>
    </w:p>
    <w:p w:rsidR="007F2B6A" w:rsidRDefault="007F2B6A">
      <w:pPr>
        <w:contextualSpacing w:val="0"/>
      </w:pPr>
    </w:p>
    <w:p w:rsidR="007F2B6A" w:rsidRDefault="007F2B6A">
      <w:pPr>
        <w:contextualSpacing w:val="0"/>
      </w:pPr>
    </w:p>
    <w:p w:rsidR="007F2B6A" w:rsidRDefault="00EF12B3">
      <w:pPr>
        <w:pStyle w:val="3"/>
        <w:contextualSpacing w:val="0"/>
      </w:pPr>
      <w:r>
        <w:t>3.1.3 Классы (</w:t>
      </w:r>
      <w:proofErr w:type="spellStart"/>
      <w:r>
        <w:t>Classes</w:t>
      </w:r>
      <w:proofErr w:type="spellEnd"/>
      <w:r>
        <w:t>)</w:t>
      </w:r>
    </w:p>
    <w:p w:rsidR="007F2B6A" w:rsidRDefault="007F2B6A">
      <w:pPr>
        <w:contextualSpacing w:val="0"/>
      </w:pPr>
    </w:p>
    <w:p w:rsidR="007F2B6A" w:rsidRDefault="00EF12B3">
      <w:pPr>
        <w:ind w:firstLine="851"/>
        <w:contextualSpacing w:val="0"/>
        <w:jc w:val="both"/>
      </w:pPr>
      <w:r>
        <w:t xml:space="preserve">Классы OWL интерпретируются как множества, элементами которых являются индивиды. Они описываются, используя формальные (математические) конструкции, которые </w:t>
      </w:r>
      <w:proofErr w:type="gramStart"/>
      <w:r>
        <w:t>декларируют  требования</w:t>
      </w:r>
      <w:proofErr w:type="gramEnd"/>
      <w:r>
        <w:t xml:space="preserve"> для членства в классе. Например, класс </w:t>
      </w:r>
      <w:proofErr w:type="spellStart"/>
      <w:r>
        <w:t>Cat</w:t>
      </w:r>
      <w:proofErr w:type="spellEnd"/>
      <w:r>
        <w:t xml:space="preserve"> может быть определен как множество всех объектов, которые являются кошками в нашей предметной области. Классы могут быть организованы в иерархию отношений </w:t>
      </w:r>
      <w:proofErr w:type="gramStart"/>
      <w:r>
        <w:t>вида  «</w:t>
      </w:r>
      <w:proofErr w:type="gramEnd"/>
      <w:r>
        <w:t>подкласс-суперкласс», которая также известна как таксономия. Подклассы специализируют (т.е. являются подмножествами) своего суперкласса. Например, рассмотрим классы «Животные» и «Кошки». «</w:t>
      </w:r>
      <w:proofErr w:type="gramStart"/>
      <w:r>
        <w:t>Кошки»  могли</w:t>
      </w:r>
      <w:proofErr w:type="gramEnd"/>
      <w:r>
        <w:t xml:space="preserve"> бы быть подклассом Животных (таким образом, Животные - суперкласс класса «Кошки»). Это означает, что </w:t>
      </w:r>
      <w:proofErr w:type="gramStart"/>
      <w:r>
        <w:t>Все</w:t>
      </w:r>
      <w:proofErr w:type="gramEnd"/>
      <w:r>
        <w:t xml:space="preserve"> кошки - животные, 'Все члены класса «Кошки» - члены класса Животные, Каждый индивид, будучи Кошкой, является индивидом класса «Животные», и, Кошка включена в категорию Животных». Одна из главных особенностей OWL-DL - то, что эти отношения подкласса и суперкласса (отношения категоризации) могут быть вычислены автоматически СЛВ (системой логического вывода) – но подробнее об этом позже.</w:t>
      </w:r>
    </w:p>
    <w:p w:rsidR="007F2B6A" w:rsidRDefault="007F2B6A">
      <w:pPr>
        <w:ind w:firstLine="851"/>
        <w:contextualSpacing w:val="0"/>
        <w:jc w:val="both"/>
      </w:pPr>
    </w:p>
    <w:p w:rsidR="007F2B6A" w:rsidRDefault="00EF12B3">
      <w:pPr>
        <w:contextualSpacing w:val="0"/>
        <w:jc w:val="both"/>
      </w:pPr>
      <w:r>
        <w:t xml:space="preserve">Рисунок 3.3 показывает представление некоторых классов, содержащих индивидов - классы представлены как круги или овалы, </w:t>
      </w:r>
      <w:proofErr w:type="gramStart"/>
      <w:r>
        <w:t>скорее</w:t>
      </w:r>
      <w:proofErr w:type="gramEnd"/>
      <w:r>
        <w:t xml:space="preserve"> как наборы в диаграммах </w:t>
      </w:r>
      <w:proofErr w:type="spellStart"/>
      <w:r>
        <w:t>Venn</w:t>
      </w:r>
      <w:proofErr w:type="spellEnd"/>
      <w:r>
        <w:t xml:space="preserve">. </w:t>
      </w:r>
    </w:p>
    <w:p w:rsidR="007F2B6A" w:rsidRDefault="007F2B6A">
      <w:pPr>
        <w:contextualSpacing w:val="0"/>
      </w:pPr>
    </w:p>
    <w:p w:rsidR="007F2B6A" w:rsidRDefault="00EF12B3">
      <w:pPr>
        <w:contextualSpacing w:val="0"/>
        <w:jc w:val="both"/>
      </w:pPr>
      <w:r>
        <w:t>Слово понятие (или концепция) иногда используется вместо слова класс. Классы - конкретное представление понятий.</w:t>
      </w:r>
    </w:p>
    <w:p w:rsidR="007F2B6A" w:rsidRDefault="007F2B6A">
      <w:pPr>
        <w:contextualSpacing w:val="0"/>
      </w:pPr>
    </w:p>
    <w:p w:rsidR="007F2B6A" w:rsidRDefault="00EF12B3">
      <w:pPr>
        <w:contextualSpacing w:val="0"/>
        <w:jc w:val="both"/>
      </w:pPr>
      <w:r>
        <w:t>В OWL классам создаются описания, которые определяют условия, которым должен удовлетворять индивид для того, чтобы быть членом класса. То, как сформулировать эти описания, будет объяснено в дальнейшем.</w:t>
      </w:r>
    </w:p>
    <w:p w:rsidR="007F2B6A" w:rsidRDefault="00EF12B3">
      <w:pPr>
        <w:contextualSpacing w:val="0"/>
        <w:jc w:val="center"/>
      </w:pPr>
      <w:r>
        <w:rPr>
          <w:noProof/>
        </w:rPr>
        <w:drawing>
          <wp:inline distT="19050" distB="19050" distL="19050" distR="19050">
            <wp:extent cx="3573720" cy="2652480"/>
            <wp:effectExtent l="0" t="0" r="0" b="0"/>
            <wp:docPr id="10" name="image19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9.jpg"/>
                    <pic:cNvPicPr preferRelativeResize="0"/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573720" cy="265248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7F2B6A" w:rsidRDefault="00EF12B3">
      <w:pPr>
        <w:contextualSpacing w:val="0"/>
        <w:jc w:val="center"/>
      </w:pPr>
      <w:r>
        <w:t>Рисунок 3.3: Представление классов (содержащих индивидов)</w:t>
      </w:r>
    </w:p>
    <w:p w:rsidR="007F2B6A" w:rsidRDefault="00EF12B3">
      <w:r>
        <w:br w:type="page"/>
      </w:r>
    </w:p>
    <w:p w:rsidR="007F2B6A" w:rsidRDefault="007F2B6A">
      <w:pPr>
        <w:contextualSpacing w:val="0"/>
      </w:pPr>
    </w:p>
    <w:p w:rsidR="007F2B6A" w:rsidRDefault="007F2B6A">
      <w:pPr>
        <w:pStyle w:val="1"/>
        <w:contextualSpacing w:val="0"/>
      </w:pPr>
      <w:bookmarkStart w:id="4" w:name="id.b88ca5a50877" w:colFirst="0" w:colLast="0"/>
      <w:bookmarkEnd w:id="4"/>
    </w:p>
    <w:sectPr w:rsidR="007F2B6A">
      <w:pgSz w:w="11906" w:h="16838"/>
      <w:pgMar w:top="1134" w:right="1134" w:bottom="1134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2B6A"/>
    <w:rsid w:val="007F2B6A"/>
    <w:rsid w:val="009719A9"/>
    <w:rsid w:val="00EF12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EDB08E8-4006-40DA-91BD-14C73B1B8A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color w:val="000000"/>
        <w:sz w:val="24"/>
        <w:lang w:val="ru-RU" w:eastAsia="ru-RU" w:bidi="ar-SA"/>
      </w:rPr>
    </w:rPrDefault>
    <w:pPrDefault>
      <w:pPr>
        <w:widowControl w:val="0"/>
        <w:contextualSpacing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</w:style>
  <w:style w:type="paragraph" w:styleId="1">
    <w:name w:val="heading 1"/>
    <w:basedOn w:val="a"/>
    <w:next w:val="a"/>
    <w:pPr>
      <w:spacing w:before="240" w:after="60"/>
      <w:jc w:val="center"/>
      <w:outlineLvl w:val="0"/>
    </w:pPr>
    <w:rPr>
      <w:rFonts w:ascii="Cambria" w:eastAsia="Cambria" w:hAnsi="Cambria" w:cs="Cambria"/>
      <w:b/>
      <w:sz w:val="32"/>
    </w:rPr>
  </w:style>
  <w:style w:type="paragraph" w:styleId="2">
    <w:name w:val="heading 2"/>
    <w:basedOn w:val="a"/>
    <w:next w:val="a"/>
    <w:pPr>
      <w:spacing w:before="240" w:after="60"/>
      <w:ind w:firstLine="851"/>
      <w:outlineLvl w:val="1"/>
    </w:pPr>
    <w:rPr>
      <w:rFonts w:ascii="Cambria" w:eastAsia="Cambria" w:hAnsi="Cambria" w:cs="Cambria"/>
      <w:b/>
    </w:rPr>
  </w:style>
  <w:style w:type="paragraph" w:styleId="3">
    <w:name w:val="heading 3"/>
    <w:basedOn w:val="a"/>
    <w:next w:val="a"/>
    <w:pPr>
      <w:ind w:firstLine="851"/>
      <w:outlineLvl w:val="2"/>
    </w:pPr>
    <w:rPr>
      <w:b/>
    </w:rPr>
  </w:style>
  <w:style w:type="paragraph" w:styleId="4">
    <w:name w:val="heading 4"/>
    <w:basedOn w:val="a"/>
    <w:next w:val="a"/>
    <w:pPr>
      <w:spacing w:before="240" w:after="60"/>
      <w:outlineLvl w:val="3"/>
    </w:pPr>
    <w:rPr>
      <w:b/>
      <w:sz w:val="28"/>
    </w:rPr>
  </w:style>
  <w:style w:type="paragraph" w:styleId="5">
    <w:name w:val="heading 5"/>
    <w:basedOn w:val="a"/>
    <w:next w:val="a"/>
    <w:pPr>
      <w:spacing w:before="240" w:after="60"/>
      <w:outlineLvl w:val="4"/>
    </w:pPr>
    <w:rPr>
      <w:b/>
      <w:i/>
      <w:sz w:val="26"/>
    </w:rPr>
  </w:style>
  <w:style w:type="paragraph" w:styleId="6">
    <w:name w:val="heading 6"/>
    <w:basedOn w:val="a"/>
    <w:next w:val="a"/>
    <w:pPr>
      <w:spacing w:before="240" w:after="60"/>
      <w:outlineLvl w:val="5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spacing w:before="240" w:after="60"/>
      <w:jc w:val="center"/>
    </w:pPr>
    <w:rPr>
      <w:rFonts w:ascii="Arial" w:eastAsia="Arial" w:hAnsi="Arial" w:cs="Arial"/>
      <w:b/>
      <w:sz w:val="32"/>
    </w:rPr>
  </w:style>
  <w:style w:type="paragraph" w:styleId="a4">
    <w:name w:val="Subtitle"/>
    <w:basedOn w:val="a"/>
    <w:next w:val="a"/>
    <w:pPr>
      <w:spacing w:after="60"/>
      <w:jc w:val="center"/>
    </w:pPr>
    <w:rPr>
      <w:rFonts w:ascii="Arial" w:eastAsia="Arial" w:hAnsi="Arial" w:cs="Arial"/>
    </w:rPr>
  </w:style>
  <w:style w:type="table" w:customStyle="1" w:styleId="a5">
    <w:basedOn w:val="TableNormal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10.jp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5" Type="http://schemas.openxmlformats.org/officeDocument/2006/relationships/theme" Target="theme/theme1.xml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1684</Words>
  <Characters>9604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Руководство по Protege 4.2 beta (главы 1-3).docx</vt:lpstr>
    </vt:vector>
  </TitlesOfParts>
  <Company>Home</Company>
  <LinksUpToDate>false</LinksUpToDate>
  <CharactersWithSpaces>11266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Руководство по Protege 4.2 beta (главы 1-3).docx</dc:title>
  <dc:creator>Георгий Анатольевич</dc:creator>
  <cp:lastModifiedBy>Георгий Анатольевич Гайна</cp:lastModifiedBy>
  <cp:revision>2</cp:revision>
  <dcterms:created xsi:type="dcterms:W3CDTF">2015-11-09T18:18:00Z</dcterms:created>
  <dcterms:modified xsi:type="dcterms:W3CDTF">2015-11-09T18:18:00Z</dcterms:modified>
</cp:coreProperties>
</file>