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858"/>
      </w:tblGrid>
      <w:tr w:rsidR="005400DD" w:rsidRPr="004A12D4" w:rsidTr="00F26E93">
        <w:trPr>
          <w:trHeight w:val="1110"/>
        </w:trPr>
        <w:tc>
          <w:tcPr>
            <w:tcW w:w="4966" w:type="dxa"/>
            <w:vAlign w:val="center"/>
          </w:tcPr>
          <w:p w:rsidR="005400DD" w:rsidRPr="004A12D4" w:rsidRDefault="005400DD" w:rsidP="005A1D52">
            <w:pPr>
              <w:rPr>
                <w:b/>
                <w:szCs w:val="24"/>
              </w:rPr>
            </w:pPr>
            <w:r w:rsidRPr="004A12D4">
              <w:rPr>
                <w:b/>
                <w:szCs w:val="24"/>
              </w:rPr>
              <w:t>«Затверджую»</w:t>
            </w:r>
          </w:p>
          <w:p w:rsidR="005400DD" w:rsidRPr="004A12D4" w:rsidRDefault="00A4151B" w:rsidP="005A1D52">
            <w:pPr>
              <w:ind w:left="44"/>
              <w:rPr>
                <w:szCs w:val="24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444500</wp:posOffset>
                  </wp:positionV>
                  <wp:extent cx="628650" cy="438150"/>
                  <wp:effectExtent l="0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88E">
              <w:rPr>
                <w:szCs w:val="24"/>
              </w:rPr>
              <w:t>В.о. з</w:t>
            </w:r>
            <w:r w:rsidR="005400DD" w:rsidRPr="004A12D4">
              <w:rPr>
                <w:szCs w:val="24"/>
              </w:rPr>
              <w:t>авідувач</w:t>
            </w:r>
            <w:r w:rsidR="00FB588E">
              <w:rPr>
                <w:szCs w:val="24"/>
              </w:rPr>
              <w:t>а</w:t>
            </w:r>
            <w:r w:rsidR="005400DD" w:rsidRPr="004A12D4">
              <w:rPr>
                <w:szCs w:val="24"/>
              </w:rPr>
              <w:t xml:space="preserve"> кафедри інформаційних технологій</w:t>
            </w:r>
            <w:r w:rsidR="00F26E93" w:rsidRPr="004A12D4">
              <w:rPr>
                <w:szCs w:val="24"/>
              </w:rPr>
              <w:t xml:space="preserve"> проєктування та прикладної математики</w:t>
            </w:r>
          </w:p>
          <w:p w:rsidR="005400DD" w:rsidRPr="004A12D4" w:rsidRDefault="00660B3C" w:rsidP="00F26E93">
            <w:pPr>
              <w:rPr>
                <w:lang w:eastAsia="uk-UA"/>
              </w:rPr>
            </w:pPr>
            <w:r w:rsidRPr="004A12D4">
              <w:t>___________</w:t>
            </w:r>
            <w:r w:rsidR="005400DD" w:rsidRPr="004A12D4">
              <w:t>_/</w:t>
            </w:r>
            <w:r w:rsidRPr="004A12D4">
              <w:t xml:space="preserve"> </w:t>
            </w:r>
            <w:r w:rsidR="00FB588E" w:rsidRPr="004A12D4">
              <w:t>Євгеній БОРОДАВКА</w:t>
            </w:r>
            <w:r w:rsidRPr="004A12D4">
              <w:t xml:space="preserve"> </w:t>
            </w:r>
            <w:r w:rsidR="005400DD" w:rsidRPr="004A12D4">
              <w:t>/</w:t>
            </w:r>
          </w:p>
        </w:tc>
        <w:tc>
          <w:tcPr>
            <w:tcW w:w="4858" w:type="dxa"/>
            <w:vMerge w:val="restart"/>
            <w:vAlign w:val="center"/>
          </w:tcPr>
          <w:p w:rsidR="005400DD" w:rsidRPr="004A12D4" w:rsidRDefault="005400DD" w:rsidP="005400DD">
            <w:pPr>
              <w:pStyle w:val="ac"/>
              <w:jc w:val="right"/>
              <w:rPr>
                <w:lang w:val="uk-UA" w:eastAsia="uk-UA"/>
              </w:rPr>
            </w:pPr>
            <w:r w:rsidRPr="004A12D4">
              <w:rPr>
                <w:noProof/>
                <w:lang w:val="uk-UA" w:eastAsia="uk-UA"/>
              </w:rPr>
              <w:drawing>
                <wp:inline distT="0" distB="0" distL="0" distR="0">
                  <wp:extent cx="10858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D52" w:rsidRPr="004A12D4" w:rsidTr="00F26E93">
        <w:trPr>
          <w:trHeight w:val="109"/>
        </w:trPr>
        <w:tc>
          <w:tcPr>
            <w:tcW w:w="4966" w:type="dxa"/>
            <w:vAlign w:val="center"/>
          </w:tcPr>
          <w:p w:rsidR="005A1D52" w:rsidRPr="004A12D4" w:rsidRDefault="005A1D52" w:rsidP="005A1D52">
            <w:r w:rsidRPr="004A12D4">
              <w:t>Розробник силабусу</w:t>
            </w:r>
          </w:p>
          <w:p w:rsidR="005A1D52" w:rsidRPr="004A12D4" w:rsidRDefault="005A1D52" w:rsidP="007C309E">
            <w:pPr>
              <w:pStyle w:val="ac"/>
              <w:jc w:val="left"/>
              <w:rPr>
                <w:b/>
                <w:szCs w:val="24"/>
                <w:lang w:val="uk-UA"/>
              </w:rPr>
            </w:pPr>
            <w:r w:rsidRPr="004A12D4">
              <w:rPr>
                <w:lang w:val="uk-UA"/>
              </w:rPr>
              <w:t xml:space="preserve">____________/ </w:t>
            </w:r>
            <w:r w:rsidR="007C309E">
              <w:rPr>
                <w:lang w:val="uk-UA"/>
              </w:rPr>
              <w:t>Ірина ІВАХНЕНКО</w:t>
            </w:r>
            <w:r w:rsidRPr="004A12D4">
              <w:rPr>
                <w:lang w:val="uk-UA"/>
              </w:rPr>
              <w:t xml:space="preserve"> /</w:t>
            </w:r>
          </w:p>
        </w:tc>
        <w:tc>
          <w:tcPr>
            <w:tcW w:w="4858" w:type="dxa"/>
            <w:vMerge/>
            <w:vAlign w:val="center"/>
          </w:tcPr>
          <w:p w:rsidR="005A1D52" w:rsidRPr="004A12D4" w:rsidRDefault="005A1D52" w:rsidP="005400DD">
            <w:pPr>
              <w:pStyle w:val="ac"/>
              <w:jc w:val="right"/>
              <w:rPr>
                <w:noProof/>
                <w:lang w:val="uk-UA" w:eastAsia="uk-UA"/>
              </w:rPr>
            </w:pPr>
          </w:p>
        </w:tc>
      </w:tr>
      <w:tr w:rsidR="005A1D52" w:rsidRPr="004A12D4" w:rsidTr="00F26E93">
        <w:tc>
          <w:tcPr>
            <w:tcW w:w="4966" w:type="dxa"/>
            <w:vAlign w:val="center"/>
          </w:tcPr>
          <w:p w:rsidR="005A1D52" w:rsidRPr="004A12D4" w:rsidRDefault="005A1D52" w:rsidP="005A1D52">
            <w:pPr>
              <w:rPr>
                <w:lang w:eastAsia="uk-UA"/>
              </w:rPr>
            </w:pPr>
          </w:p>
        </w:tc>
        <w:tc>
          <w:tcPr>
            <w:tcW w:w="4858" w:type="dxa"/>
            <w:vMerge/>
          </w:tcPr>
          <w:p w:rsidR="005A1D52" w:rsidRPr="004A12D4" w:rsidRDefault="005A1D52" w:rsidP="0051053F">
            <w:pPr>
              <w:pStyle w:val="ac"/>
              <w:rPr>
                <w:lang w:val="uk-UA" w:eastAsia="uk-UA"/>
              </w:rPr>
            </w:pPr>
          </w:p>
        </w:tc>
      </w:tr>
    </w:tbl>
    <w:p w:rsidR="00425151" w:rsidRPr="004A12D4" w:rsidRDefault="004A3337" w:rsidP="00362BCE">
      <w:pPr>
        <w:pStyle w:val="a6"/>
        <w:rPr>
          <w:lang w:eastAsia="uk-UA"/>
        </w:rPr>
      </w:pPr>
      <w:r w:rsidRPr="004A12D4">
        <w:rPr>
          <w:lang w:eastAsia="uk-UA"/>
        </w:rPr>
        <w:t>СИлабус</w:t>
      </w:r>
    </w:p>
    <w:p w:rsidR="00425151" w:rsidRPr="004A12D4" w:rsidRDefault="00116E86" w:rsidP="0028738E">
      <w:pPr>
        <w:pStyle w:val="1"/>
        <w:pBdr>
          <w:bottom w:val="single" w:sz="6" w:space="1" w:color="auto"/>
        </w:pBdr>
      </w:pPr>
      <w:r w:rsidRPr="00FD4B82">
        <w:t>ВК07</w:t>
      </w:r>
      <w:r>
        <w:t xml:space="preserve"> </w:t>
      </w:r>
      <w:r w:rsidR="00425151" w:rsidRPr="004A12D4">
        <w:t>«</w:t>
      </w:r>
      <w:r w:rsidR="00FC2C22" w:rsidRPr="00FC2C22">
        <w:t>Менеджмент і маркетинг у продуктовому ІТ</w:t>
      </w:r>
      <w:r w:rsidR="00425151" w:rsidRPr="004A12D4">
        <w:t>»</w:t>
      </w:r>
    </w:p>
    <w:p w:rsidR="00425151" w:rsidRPr="004A12D4" w:rsidRDefault="00425151" w:rsidP="00660B3C">
      <w:pPr>
        <w:pStyle w:val="ad"/>
      </w:pPr>
      <w:r w:rsidRPr="004A12D4">
        <w:t>(</w:t>
      </w:r>
      <w:r w:rsidR="0028738E" w:rsidRPr="004A12D4">
        <w:t>назва</w:t>
      </w:r>
      <w:r w:rsidR="004A3337" w:rsidRPr="004A12D4">
        <w:t>, шифр</w:t>
      </w:r>
      <w:r w:rsidR="0028738E" w:rsidRPr="004A12D4">
        <w:t xml:space="preserve"> освітньої </w:t>
      </w:r>
      <w:r w:rsidR="0028738E" w:rsidRPr="004A12D4">
        <w:rPr>
          <w:rStyle w:val="Char"/>
        </w:rPr>
        <w:t>компоненти</w:t>
      </w:r>
      <w:r w:rsidRPr="004A12D4"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6684"/>
        <w:gridCol w:w="2870"/>
      </w:tblGrid>
      <w:tr w:rsidR="00660B3C" w:rsidRPr="004A12D4" w:rsidTr="00660B3C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t>1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0B3C" w:rsidRPr="00F8442F" w:rsidRDefault="00B45830" w:rsidP="005A4535">
            <w:r w:rsidRPr="00F8442F">
              <w:rPr>
                <w:rStyle w:val="aa"/>
              </w:rPr>
              <w:t>Статус освітньої компоненти</w:t>
            </w:r>
            <w:r w:rsidRPr="00F8442F">
              <w:t xml:space="preserve">: </w:t>
            </w:r>
            <w:r w:rsidR="005A4535" w:rsidRPr="00F8442F">
              <w:t>вибірков</w:t>
            </w:r>
            <w:r w:rsidRPr="00F8442F">
              <w:t>а</w:t>
            </w:r>
          </w:p>
        </w:tc>
      </w:tr>
      <w:tr w:rsidR="00660B3C" w:rsidRPr="004A12D4" w:rsidTr="00660B3C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t>2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0B3C" w:rsidRPr="00F8442F" w:rsidRDefault="00B45830" w:rsidP="00FD4B82">
            <w:pPr>
              <w:rPr>
                <w:lang w:val="ru-RU"/>
              </w:rPr>
            </w:pPr>
            <w:r w:rsidRPr="00F8442F">
              <w:rPr>
                <w:rStyle w:val="aa"/>
              </w:rPr>
              <w:t>Контактні дані викладача</w:t>
            </w:r>
            <w:r w:rsidRPr="00F8442F">
              <w:t>: професор, д.</w:t>
            </w:r>
            <w:r w:rsidR="00FD4B82" w:rsidRPr="00F8442F">
              <w:t>е</w:t>
            </w:r>
            <w:r w:rsidRPr="00F8442F">
              <w:t xml:space="preserve">.н., </w:t>
            </w:r>
            <w:r w:rsidR="00FD4B82" w:rsidRPr="00F8442F">
              <w:t>Івахненко І.С</w:t>
            </w:r>
            <w:r w:rsidRPr="00F8442F">
              <w:t xml:space="preserve">., </w:t>
            </w:r>
            <w:hyperlink r:id="rId12" w:history="1">
              <w:r w:rsidR="00FD4B82" w:rsidRPr="00F8442F">
                <w:rPr>
                  <w:rStyle w:val="afa"/>
                  <w:lang w:val="en-US"/>
                </w:rPr>
                <w:t>ivakhnenko</w:t>
              </w:r>
              <w:r w:rsidR="00FD4B82" w:rsidRPr="00F8442F">
                <w:rPr>
                  <w:rStyle w:val="afa"/>
                  <w:lang w:val="ru-RU"/>
                </w:rPr>
                <w:t>.</w:t>
              </w:r>
              <w:r w:rsidR="00FD4B82" w:rsidRPr="00F8442F">
                <w:rPr>
                  <w:rStyle w:val="afa"/>
                  <w:lang w:val="en-US"/>
                </w:rPr>
                <w:t>is</w:t>
              </w:r>
              <w:r w:rsidR="00FD4B82" w:rsidRPr="00F8442F">
                <w:rPr>
                  <w:rStyle w:val="afa"/>
                </w:rPr>
                <w:t>@knuba.edu.ua</w:t>
              </w:r>
            </w:hyperlink>
            <w:r w:rsidRPr="00F8442F">
              <w:t>, +38</w:t>
            </w:r>
            <w:r w:rsidR="00FD4B82" w:rsidRPr="00F8442F">
              <w:rPr>
                <w:lang w:val="ru-RU"/>
              </w:rPr>
              <w:t>0500212924</w:t>
            </w:r>
            <w:r w:rsidRPr="00F8442F">
              <w:t xml:space="preserve">, </w:t>
            </w:r>
            <w:hyperlink r:id="rId13" w:history="1">
              <w:r w:rsidR="00FD4B82" w:rsidRPr="00F8442F">
                <w:rPr>
                  <w:rStyle w:val="afa"/>
                </w:rPr>
                <w:t>https://cf.knuba.edu.ua/ivaxnenko-irina-sergiyivna/</w:t>
              </w:r>
            </w:hyperlink>
            <w:r w:rsidR="00FD4B82" w:rsidRPr="00F8442F">
              <w:rPr>
                <w:lang w:val="ru-RU"/>
              </w:rPr>
              <w:t xml:space="preserve"> </w:t>
            </w:r>
          </w:p>
        </w:tc>
      </w:tr>
      <w:tr w:rsidR="00660B3C" w:rsidRPr="004A12D4" w:rsidTr="00660B3C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t>3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0B3C" w:rsidRPr="00F8442F" w:rsidRDefault="00B45830" w:rsidP="002E44D2">
            <w:pPr>
              <w:rPr>
                <w:b/>
              </w:rPr>
            </w:pPr>
            <w:r w:rsidRPr="00F8442F">
              <w:rPr>
                <w:b/>
              </w:rPr>
              <w:t>Пререквізити</w:t>
            </w:r>
            <w:r w:rsidRPr="00F8442F">
              <w:t xml:space="preserve">: </w:t>
            </w:r>
            <w:r w:rsidR="00FD4B82" w:rsidRPr="00F8442F">
              <w:t xml:space="preserve">управління та </w:t>
            </w:r>
            <w:r w:rsidR="002E44D2">
              <w:t>маркетинг</w:t>
            </w:r>
            <w:r w:rsidRPr="00F8442F">
              <w:t xml:space="preserve">, </w:t>
            </w:r>
            <w:r w:rsidR="002E44D2">
              <w:t>ІТ-</w:t>
            </w:r>
            <w:r w:rsidR="00FD4B82" w:rsidRPr="00F8442F">
              <w:t>продукти</w:t>
            </w:r>
            <w:r w:rsidRPr="00F8442F">
              <w:t>.</w:t>
            </w:r>
          </w:p>
        </w:tc>
      </w:tr>
      <w:tr w:rsidR="00660B3C" w:rsidRPr="004A12D4" w:rsidTr="00660B3C">
        <w:trPr>
          <w:cantSplit/>
          <w:trHeight w:val="177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t>4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0B3C" w:rsidRPr="004A12D4" w:rsidRDefault="00B45830" w:rsidP="00462A67">
            <w:r w:rsidRPr="00F8442F">
              <w:rPr>
                <w:b/>
                <w:bCs/>
              </w:rPr>
              <w:t>Коротка анотація освітньої компоненти</w:t>
            </w:r>
            <w:r w:rsidRPr="004A12D4">
              <w:t xml:space="preserve">. </w:t>
            </w:r>
            <w:r w:rsidR="00462A67">
              <w:t>К</w:t>
            </w:r>
            <w:r w:rsidR="006237D2">
              <w:t>урс розроблено</w:t>
            </w:r>
            <w:r w:rsidR="00462A67">
              <w:t xml:space="preserve"> ІТ компанією </w:t>
            </w:r>
            <w:r w:rsidR="00462A67" w:rsidRPr="00462A67">
              <w:t>Genesis</w:t>
            </w:r>
            <w:r w:rsidR="00462A67">
              <w:t xml:space="preserve">. Даний курс містить </w:t>
            </w:r>
            <w:r w:rsidR="00462A67" w:rsidRPr="00462A67">
              <w:t>і</w:t>
            </w:r>
            <w:r w:rsidR="006237D2" w:rsidRPr="00462A67">
              <w:t>нтерактивні курси у форматі змішаного навчання для студентів українських ЗВО за сферами продуктового IT.</w:t>
            </w:r>
            <w:r w:rsidR="00462A67">
              <w:t xml:space="preserve"> Передбачає в</w:t>
            </w:r>
            <w:r w:rsidR="00F8442F">
              <w:t>ивчення к</w:t>
            </w:r>
            <w:r w:rsidR="00FD4B82" w:rsidRPr="00F8442F">
              <w:t>лючов</w:t>
            </w:r>
            <w:r w:rsidR="00F8442F">
              <w:t>их аспектаів</w:t>
            </w:r>
            <w:r w:rsidR="00FD4B82" w:rsidRPr="00F8442F">
              <w:t xml:space="preserve"> project, </w:t>
            </w:r>
            <w:r w:rsidR="00F8442F">
              <w:t xml:space="preserve">operations та people management, інструментів </w:t>
            </w:r>
            <w:r w:rsidR="00FD4B82" w:rsidRPr="00F8442F">
              <w:t>ефективного менеджменту в продуктових ІТ-компаніях. Під час навчання з цього курсу студенти познайомляться з різними напрямами просування IT-продуктів, отримають розуміння щодо використання інструментів digital маркетингу, а також познайомляться з напрямами PR та SMM у продукті, партнерствах з іншими брендами, співпрацею з лідерами думок, ASO та SEO.</w:t>
            </w:r>
          </w:p>
        </w:tc>
      </w:tr>
      <w:tr w:rsidR="00660B3C" w:rsidRPr="004A12D4" w:rsidTr="00660B3C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t>5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660B3C" w:rsidRPr="004A12D4" w:rsidRDefault="00B45830" w:rsidP="00660B3C">
            <w:pPr>
              <w:rPr>
                <w:b/>
              </w:rPr>
            </w:pPr>
            <w:r w:rsidRPr="004A12D4">
              <w:rPr>
                <w:b/>
                <w:szCs w:val="24"/>
              </w:rPr>
              <w:t>Структура курсу</w:t>
            </w:r>
          </w:p>
        </w:tc>
      </w:tr>
      <w:tr w:rsidR="00660B3C" w:rsidRPr="004A12D4" w:rsidTr="00B45830">
        <w:trPr>
          <w:cantSplit/>
        </w:trPr>
        <w:tc>
          <w:tcPr>
            <w:tcW w:w="355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C" w:rsidRPr="004A12D4" w:rsidRDefault="00660B3C" w:rsidP="00660B3C">
            <w:pPr>
              <w:rPr>
                <w:rStyle w:val="aa"/>
              </w:rPr>
            </w:pPr>
            <w:r w:rsidRPr="004A12D4">
              <w:rPr>
                <w:rStyle w:val="aa"/>
              </w:rPr>
              <w:t>Загальна кількість кредитів ЕСТS</w:t>
            </w:r>
          </w:p>
        </w:tc>
        <w:tc>
          <w:tcPr>
            <w:tcW w:w="1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B3C" w:rsidRPr="00F8442F" w:rsidRDefault="005A4535" w:rsidP="00B45830">
            <w:pPr>
              <w:jc w:val="center"/>
              <w:rPr>
                <w:rStyle w:val="ae"/>
              </w:rPr>
            </w:pPr>
            <w:r w:rsidRPr="00F8442F">
              <w:rPr>
                <w:rStyle w:val="ae"/>
              </w:rPr>
              <w:t>6</w:t>
            </w:r>
          </w:p>
        </w:tc>
      </w:tr>
      <w:tr w:rsidR="00660B3C" w:rsidRPr="004A12D4" w:rsidTr="00B45830">
        <w:trPr>
          <w:cantSplit/>
          <w:trHeight w:val="84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B3C" w:rsidRPr="004A12D4" w:rsidRDefault="005A1D52" w:rsidP="00660B3C">
            <w:pPr>
              <w:rPr>
                <w:rStyle w:val="aa"/>
              </w:rPr>
            </w:pPr>
            <w:r w:rsidRPr="004A12D4">
              <w:rPr>
                <w:rStyle w:val="aa"/>
              </w:rPr>
              <w:t>Сума годин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B3C" w:rsidRPr="00F8442F" w:rsidRDefault="00B45830" w:rsidP="005A4535">
            <w:pPr>
              <w:jc w:val="center"/>
            </w:pPr>
            <w:r w:rsidRPr="00F8442F">
              <w:rPr>
                <w:rStyle w:val="ae"/>
              </w:rPr>
              <w:t>1</w:t>
            </w:r>
            <w:r w:rsidR="005A4535" w:rsidRPr="00F8442F">
              <w:rPr>
                <w:rStyle w:val="ae"/>
              </w:rPr>
              <w:t>80</w:t>
            </w:r>
          </w:p>
        </w:tc>
      </w:tr>
      <w:tr w:rsidR="00660B3C" w:rsidRPr="004A12D4" w:rsidTr="00FB588E">
        <w:trPr>
          <w:cantSplit/>
          <w:trHeight w:val="82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3C" w:rsidRPr="004A12D4" w:rsidRDefault="00660B3C" w:rsidP="00FB588E">
            <w:pPr>
              <w:jc w:val="left"/>
              <w:rPr>
                <w:rStyle w:val="aa"/>
              </w:rPr>
            </w:pPr>
            <w:r w:rsidRPr="004A12D4">
              <w:rPr>
                <w:rStyle w:val="aa"/>
              </w:rPr>
              <w:t>Вид індивідуального завдання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B3C" w:rsidRPr="00F8442F" w:rsidRDefault="00B45830" w:rsidP="00FB588E">
            <w:pPr>
              <w:jc w:val="center"/>
              <w:rPr>
                <w:rStyle w:val="ae"/>
              </w:rPr>
            </w:pPr>
            <w:r w:rsidRPr="00F8442F">
              <w:rPr>
                <w:rStyle w:val="ae"/>
              </w:rPr>
              <w:t>Індивідуальн</w:t>
            </w:r>
            <w:r w:rsidR="00FB588E" w:rsidRPr="00F8442F">
              <w:rPr>
                <w:rStyle w:val="ae"/>
              </w:rPr>
              <w:t>е</w:t>
            </w:r>
            <w:r w:rsidRPr="00F8442F">
              <w:rPr>
                <w:rStyle w:val="ae"/>
              </w:rPr>
              <w:t xml:space="preserve"> </w:t>
            </w:r>
            <w:r w:rsidR="00FB588E" w:rsidRPr="00F8442F">
              <w:rPr>
                <w:rStyle w:val="ae"/>
              </w:rPr>
              <w:t>завдання</w:t>
            </w:r>
          </w:p>
        </w:tc>
      </w:tr>
      <w:tr w:rsidR="00660B3C" w:rsidRPr="004A12D4" w:rsidTr="00B45830">
        <w:trPr>
          <w:cantSplit/>
          <w:trHeight w:val="82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60B3C" w:rsidRPr="004A12D4" w:rsidRDefault="00660B3C" w:rsidP="00660B3C">
            <w:pPr>
              <w:rPr>
                <w:rStyle w:val="aa"/>
              </w:rPr>
            </w:pPr>
            <w:r w:rsidRPr="004A12D4">
              <w:rPr>
                <w:rStyle w:val="aa"/>
              </w:rPr>
              <w:t>Форма контролю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0B3C" w:rsidRPr="00F8442F" w:rsidRDefault="005A4535" w:rsidP="00B45830">
            <w:pPr>
              <w:jc w:val="center"/>
              <w:rPr>
                <w:bCs/>
              </w:rPr>
            </w:pPr>
            <w:r w:rsidRPr="00F8442F">
              <w:rPr>
                <w:rStyle w:val="ae"/>
              </w:rPr>
              <w:t>Залік</w:t>
            </w:r>
          </w:p>
        </w:tc>
      </w:tr>
      <w:tr w:rsidR="00660B3C" w:rsidRPr="004A12D4" w:rsidTr="004A12D4">
        <w:trPr>
          <w:trHeight w:val="957"/>
        </w:trPr>
        <w:tc>
          <w:tcPr>
            <w:tcW w:w="19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lastRenderedPageBreak/>
              <w:t>6</w:t>
            </w:r>
          </w:p>
        </w:tc>
        <w:tc>
          <w:tcPr>
            <w:tcW w:w="4804" w:type="pct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0B3C" w:rsidRPr="00C8707E" w:rsidRDefault="00B45830" w:rsidP="00660B3C">
            <w:r w:rsidRPr="00C8707E">
              <w:rPr>
                <w:rStyle w:val="aa"/>
              </w:rPr>
              <w:t>Зміст курсу</w:t>
            </w:r>
            <w:r w:rsidRPr="00C8707E">
              <w:t>.</w:t>
            </w:r>
          </w:p>
          <w:p w:rsidR="00CE6B63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</w:rPr>
              <w:t xml:space="preserve">Змістовий модуль 1. </w:t>
            </w:r>
            <w:r w:rsidR="00CE6B63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Маркетинг </w:t>
            </w:r>
            <w:r w:rsidR="00CE6B63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IT</w:t>
            </w:r>
            <w:r w:rsidR="00CE6B63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-продуктів</w:t>
            </w:r>
            <w:r w:rsidR="00A557F9" w:rsidRPr="00C8707E">
              <w:rPr>
                <w:rStyle w:val="aa"/>
                <w:lang w:val="ru-RU"/>
              </w:rPr>
              <w:t>.</w:t>
            </w:r>
          </w:p>
          <w:p w:rsidR="00CE6B63" w:rsidRPr="00C8707E" w:rsidRDefault="00CE6B63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F3064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1. </w:t>
            </w:r>
            <w:r w:rsidR="00CE6B63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Інтро в продуктове </w:t>
            </w:r>
            <w:r w:rsidR="00CE6B63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IT</w:t>
            </w:r>
            <w:r w:rsidR="004A12D4" w:rsidRPr="00C8707E">
              <w:rPr>
                <w:rStyle w:val="aa"/>
                <w:lang w:val="uk-UA"/>
              </w:rPr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1.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 </w:t>
            </w:r>
            <w:r w:rsidR="00CE6B63" w:rsidRPr="00C8707E">
              <w:rPr>
                <w:rStyle w:val="aa"/>
                <w:b w:val="0"/>
                <w:bCs w:val="0"/>
                <w:lang w:val="uk-UA"/>
              </w:rPr>
              <w:t>Що таке продуктове ІТ?</w:t>
            </w:r>
          </w:p>
          <w:p w:rsidR="00CE6B63" w:rsidRPr="00C8707E" w:rsidRDefault="004A12D4" w:rsidP="00CE6B63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2.</w:t>
            </w:r>
            <w:r w:rsidR="00F30644" w:rsidRPr="00C8707E">
              <w:rPr>
                <w:rStyle w:val="aa"/>
                <w:b w:val="0"/>
                <w:bCs w:val="0"/>
              </w:rPr>
              <w:t xml:space="preserve">  </w:t>
            </w:r>
            <w:r w:rsidR="00CE6B63" w:rsidRPr="00C8707E">
              <w:rPr>
                <w:rStyle w:val="aa"/>
                <w:b w:val="0"/>
                <w:bCs w:val="0"/>
              </w:rPr>
              <w:t>А</w:t>
            </w:r>
            <w:r w:rsidR="00CE6B63" w:rsidRPr="00C8707E">
              <w:rPr>
                <w:rFonts w:ascii="Times New Roman" w:eastAsia="Times New Roman" w:hAnsi="Times New Roman" w:cs="Times New Roman"/>
                <w:szCs w:val="24"/>
              </w:rPr>
              <w:t>утсорс- та аутстаф-компанії.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3.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r w:rsidR="00CE6B63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А</w:t>
            </w:r>
            <w:r w:rsidR="00CE6B63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ктуальні українські та світові продуктові </w:t>
            </w:r>
            <w:r w:rsidR="00CE6B63" w:rsidRPr="00C8707E">
              <w:rPr>
                <w:rFonts w:ascii="Times New Roman" w:eastAsia="Times New Roman" w:hAnsi="Times New Roman" w:cs="Times New Roman"/>
                <w:szCs w:val="24"/>
              </w:rPr>
              <w:t>IT</w:t>
            </w:r>
            <w:r w:rsidR="00CE6B63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-компанії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D54C3" w:rsidRPr="00C8707E" w:rsidRDefault="004A12D4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1.</w:t>
            </w:r>
            <w:r w:rsidR="00BD54C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«Опис продукту». (2 години)</w:t>
            </w:r>
          </w:p>
          <w:p w:rsidR="00CE6B63" w:rsidRPr="00C8707E" w:rsidRDefault="00CE6B63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>Лекція 2.</w:t>
            </w:r>
            <w:r w:rsidR="00A557F9" w:rsidRPr="00C8707E">
              <w:rPr>
                <w:rStyle w:val="aa"/>
                <w:lang w:val="ru-RU"/>
              </w:rPr>
              <w:t xml:space="preserve"> </w:t>
            </w:r>
            <w:r w:rsidR="00A557F9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Поведінка користувачів. Маркетинг </w:t>
            </w:r>
            <w:r w:rsidR="00A557F9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IT</w:t>
            </w:r>
            <w:r w:rsidR="00A557F9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-продукті</w:t>
            </w:r>
            <w:r w:rsidR="00A557F9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d</w:t>
            </w:r>
            <w:r w:rsidRPr="00C8707E">
              <w:rPr>
                <w:rStyle w:val="aa"/>
                <w:lang w:val="uk-UA"/>
              </w:rPr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1.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="00A557F9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Як впливати на поведінку користувачів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4A12D4" w:rsidRPr="00C8707E" w:rsidRDefault="00A557F9" w:rsidP="004A12D4">
            <w:pPr>
              <w:pStyle w:val="ac"/>
              <w:rPr>
                <w:rStyle w:val="aa"/>
                <w:b w:val="0"/>
                <w:bCs w:val="0"/>
                <w:lang w:val="ru-RU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2.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Вступ до маркетингу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IT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-продуктів</w:t>
            </w:r>
          </w:p>
          <w:p w:rsidR="00BD54C3" w:rsidRPr="00C8707E" w:rsidRDefault="004A12D4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2.</w:t>
            </w:r>
            <w:r w:rsidR="00BD54C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hyperlink r:id="rId14" w:anchor="gid=0">
              <w:r w:rsidR="00BD54C3" w:rsidRPr="00C8707E">
                <w:rPr>
                  <w:rStyle w:val="ab"/>
                  <w:lang w:val="uk-UA"/>
                </w:rPr>
                <w:t>Business Canvas</w:t>
              </w:r>
            </w:hyperlink>
            <w:r w:rsidR="00BD54C3" w:rsidRPr="00C8707E">
              <w:rPr>
                <w:rStyle w:val="ab"/>
                <w:lang w:val="uk-UA"/>
              </w:rPr>
              <w:t>», «</w:t>
            </w:r>
            <w:hyperlink r:id="rId15" w:anchor="gid=1924217314">
              <w:r w:rsidR="00BD54C3" w:rsidRPr="00C8707E">
                <w:rPr>
                  <w:rStyle w:val="ab"/>
                  <w:lang w:val="uk-UA"/>
                </w:rPr>
                <w:t>ICP (Ideal Customer Profile)</w:t>
              </w:r>
            </w:hyperlink>
            <w:r w:rsidR="00BD54C3" w:rsidRPr="00C8707E">
              <w:rPr>
                <w:rStyle w:val="ab"/>
                <w:lang w:val="uk-UA"/>
              </w:rPr>
              <w:t>», «</w:t>
            </w:r>
            <w:hyperlink r:id="rId16" w:anchor="gid=364768375">
              <w:r w:rsidR="00BD54C3" w:rsidRPr="00C8707E">
                <w:rPr>
                  <w:rStyle w:val="ab"/>
                  <w:lang w:val="uk-UA"/>
                </w:rPr>
                <w:t>Матриця цінностей та ключових меседжів</w:t>
              </w:r>
            </w:hyperlink>
            <w:r w:rsidR="00BD54C3" w:rsidRPr="00C8707E">
              <w:rPr>
                <w:rStyle w:val="ab"/>
                <w:lang w:val="uk-UA"/>
              </w:rPr>
              <w:t>». (2 години)</w:t>
            </w:r>
          </w:p>
          <w:p w:rsidR="00A557F9" w:rsidRPr="00C8707E" w:rsidRDefault="00A557F9" w:rsidP="004A12D4">
            <w:pPr>
              <w:pStyle w:val="ac"/>
              <w:rPr>
                <w:rStyle w:val="ab"/>
                <w:lang w:val="uk-UA"/>
              </w:rPr>
            </w:pPr>
          </w:p>
          <w:p w:rsidR="004A12D4" w:rsidRPr="00C8707E" w:rsidRDefault="00F3064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3. 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Аналіз ринку. 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</w:rPr>
              <w:t>GTM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-стратегія. 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</w:rPr>
              <w:t>Marketing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</w:rPr>
              <w:t>Compliance</w:t>
            </w:r>
            <w:r w:rsidR="004A12D4" w:rsidRPr="00C8707E">
              <w:rPr>
                <w:rStyle w:val="aa"/>
                <w:lang w:val="uk-UA"/>
              </w:rPr>
              <w:t>.</w:t>
            </w:r>
          </w:p>
          <w:p w:rsidR="004A12D4" w:rsidRPr="00C8707E" w:rsidRDefault="004A12D4" w:rsidP="00F30644">
            <w:pPr>
              <w:pStyle w:val="ac"/>
              <w:rPr>
                <w:b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1.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Аналіз ринку: стан, конкуренти, цільова аудиторія</w:t>
            </w:r>
          </w:p>
          <w:p w:rsidR="00F30644" w:rsidRPr="00C8707E" w:rsidRDefault="004A12D4" w:rsidP="00F3064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2.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Побудова стратегії виходу продукту на ринок</w:t>
            </w:r>
          </w:p>
          <w:p w:rsidR="004A12D4" w:rsidRPr="00C8707E" w:rsidRDefault="00F30644" w:rsidP="004A12D4">
            <w:pPr>
              <w:pStyle w:val="ac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3.  Marketing Compliance: як креативам не потрапляти в бан?</w:t>
            </w:r>
          </w:p>
          <w:p w:rsidR="00BD54C3" w:rsidRPr="00C8707E" w:rsidRDefault="00BD54C3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3</w:t>
            </w:r>
            <w:r w:rsidR="002E44D2" w:rsidRPr="00C8707E">
              <w:rPr>
                <w:rStyle w:val="ab"/>
                <w:lang w:val="uk-UA"/>
              </w:rPr>
              <w:t>.</w:t>
            </w:r>
            <w:r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hyperlink r:id="rId17" w:anchor="gid=989509942">
              <w:r w:rsidRPr="00C8707E">
                <w:rPr>
                  <w:rStyle w:val="ab"/>
                  <w:lang w:val="uk-UA"/>
                </w:rPr>
                <w:t>SWOT-аналіз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18" w:anchor="gid=1589346468">
              <w:r w:rsidRPr="00C8707E">
                <w:rPr>
                  <w:rStyle w:val="ab"/>
                  <w:lang w:val="uk-UA"/>
                </w:rPr>
                <w:t>Аналіз конкурентів</w:t>
              </w:r>
            </w:hyperlink>
            <w:r w:rsidRPr="00C8707E">
              <w:rPr>
                <w:rStyle w:val="ab"/>
                <w:lang w:val="uk-UA"/>
              </w:rPr>
              <w:t>». (2 години)</w:t>
            </w:r>
          </w:p>
          <w:p w:rsidR="00F30644" w:rsidRPr="00C8707E" w:rsidRDefault="00F30644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>Лекція 4.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Performance Marketing</w:t>
            </w:r>
            <w:r w:rsidR="002058AE" w:rsidRPr="00C8707E">
              <w:rPr>
                <w:rStyle w:val="aa"/>
                <w:lang w:val="uk-UA"/>
              </w:rPr>
              <w:tab/>
            </w:r>
            <w:r w:rsidR="002058AE" w:rsidRPr="00C8707E">
              <w:rPr>
                <w:rStyle w:val="aa"/>
              </w:rPr>
              <w:t>&amp;</w:t>
            </w:r>
            <w:r w:rsidR="002058AE" w:rsidRPr="00C8707E">
              <w:rPr>
                <w:rStyle w:val="aa"/>
                <w:lang w:val="uk-UA"/>
              </w:rPr>
              <w:t xml:space="preserve"> </w:t>
            </w:r>
            <w:r w:rsidR="002058AE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Brand Marketing</w:t>
            </w:r>
            <w:r w:rsidR="002058AE" w:rsidRPr="00C8707E">
              <w:rPr>
                <w:rStyle w:val="aa"/>
                <w:lang w:val="uk-UA"/>
              </w:rPr>
              <w:t>.</w:t>
            </w:r>
          </w:p>
          <w:p w:rsidR="004A12D4" w:rsidRPr="00C8707E" w:rsidRDefault="004A12D4" w:rsidP="00F30644">
            <w:pPr>
              <w:pStyle w:val="ac"/>
              <w:rPr>
                <w:b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1.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Search Engine Optimization (SEO)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  <w:p w:rsidR="004A12D4" w:rsidRPr="00C8707E" w:rsidRDefault="004A12D4" w:rsidP="004A12D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2.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App Store Optimization (ASO)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.</w:t>
            </w:r>
          </w:p>
          <w:p w:rsidR="004A12D4" w:rsidRPr="00C8707E" w:rsidRDefault="004A12D4" w:rsidP="00F30644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3.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Affiliate Marketing and Media Buying</w:t>
            </w:r>
          </w:p>
          <w:p w:rsidR="00F30644" w:rsidRPr="00C8707E" w:rsidRDefault="002058AE" w:rsidP="00F3064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4A12D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Social Media Marketing (SMM)</w:t>
            </w:r>
          </w:p>
          <w:p w:rsidR="004A12D4" w:rsidRPr="00C8707E" w:rsidRDefault="002058AE" w:rsidP="00F3064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4A12D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Public Relations and Partnerships</w:t>
            </w:r>
            <w:r w:rsidR="004A12D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.</w:t>
            </w:r>
          </w:p>
          <w:p w:rsidR="004A12D4" w:rsidRPr="00C8707E" w:rsidRDefault="002058AE" w:rsidP="00F30644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a"/>
                <w:rFonts w:ascii="Times New Roman" w:eastAsia="Times New Roman" w:hAnsi="Times New Roman" w:cs="Times New Roman"/>
                <w:bCs w:val="0"/>
                <w:szCs w:val="24"/>
                <w:lang w:val="uk-UA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4A12D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Influence Marketing</w:t>
            </w:r>
            <w:r w:rsidR="004A12D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</w:r>
            <w:r w:rsidR="004A12D4"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D54C3" w:rsidRPr="00C8707E" w:rsidRDefault="00BD54C3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4</w:t>
            </w:r>
            <w:r w:rsidR="002E44D2" w:rsidRPr="00C8707E">
              <w:rPr>
                <w:rStyle w:val="ab"/>
                <w:lang w:val="uk-UA"/>
              </w:rPr>
              <w:t>.</w:t>
            </w:r>
            <w:r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hyperlink r:id="rId19" w:anchor="gid=752261214">
              <w:r w:rsidRPr="00C8707E">
                <w:rPr>
                  <w:rStyle w:val="ab"/>
                  <w:lang w:val="uk-UA"/>
                </w:rPr>
                <w:t>SEO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0" w:anchor="gid=314889842">
              <w:r w:rsidRPr="00C8707E">
                <w:rPr>
                  <w:rStyle w:val="ab"/>
                  <w:lang w:val="uk-UA"/>
                </w:rPr>
                <w:t>ASO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1" w:anchor="gid=1385629463">
              <w:r w:rsidRPr="00C8707E">
                <w:rPr>
                  <w:rStyle w:val="ab"/>
                  <w:lang w:val="uk-UA"/>
                </w:rPr>
                <w:t>Технічне завдання на дизайн</w:t>
              </w:r>
            </w:hyperlink>
            <w:r w:rsidRPr="00C8707E">
              <w:rPr>
                <w:rStyle w:val="ab"/>
                <w:lang w:val="uk-UA"/>
              </w:rPr>
              <w:t>». (2 години)</w:t>
            </w:r>
          </w:p>
          <w:p w:rsidR="002E44D2" w:rsidRPr="00C8707E" w:rsidRDefault="002E44D2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  <w:lang w:val="ru-RU"/>
              </w:rPr>
              <w:t>5.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Product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Marketing</w:t>
            </w:r>
          </w:p>
          <w:p w:rsidR="004A12D4" w:rsidRPr="00C8707E" w:rsidRDefault="00F30644" w:rsidP="00F30644">
            <w:pPr>
              <w:pStyle w:val="ac"/>
              <w:rPr>
                <w:b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Тема 1. Email and Push Marketing</w:t>
            </w:r>
          </w:p>
          <w:p w:rsidR="004A12D4" w:rsidRPr="00C8707E" w:rsidRDefault="004A12D4" w:rsidP="004A12D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Т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ема 2. Content Marketing</w:t>
            </w:r>
          </w:p>
          <w:p w:rsidR="00BD54C3" w:rsidRPr="00C8707E" w:rsidRDefault="00BD54C3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5</w:t>
            </w:r>
            <w:r w:rsidR="002E44D2" w:rsidRPr="00C8707E">
              <w:rPr>
                <w:rStyle w:val="ab"/>
                <w:lang w:val="uk-UA"/>
              </w:rPr>
              <w:t>.</w:t>
            </w:r>
            <w:r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hyperlink r:id="rId22" w:anchor="gid=258928203">
              <w:r w:rsidRPr="00C8707E">
                <w:rPr>
                  <w:rStyle w:val="ab"/>
                  <w:lang w:val="uk-UA"/>
                </w:rPr>
                <w:t>SMM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3" w:anchor="gid=617524561">
              <w:r w:rsidRPr="00C8707E">
                <w:rPr>
                  <w:rStyle w:val="ab"/>
                  <w:lang w:val="uk-UA"/>
                </w:rPr>
                <w:t>Медіа для співпраці (PR)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4" w:anchor="gid=1743999351">
              <w:r w:rsidRPr="00C8707E">
                <w:rPr>
                  <w:rStyle w:val="ab"/>
                  <w:lang w:val="uk-UA"/>
                </w:rPr>
                <w:t>Співпраця з журналістами (PR)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5" w:anchor="gid=1075998321">
              <w:r w:rsidRPr="00C8707E">
                <w:rPr>
                  <w:rStyle w:val="ab"/>
                  <w:lang w:val="uk-UA"/>
                </w:rPr>
                <w:t>Пошук лідерів думок</w:t>
              </w:r>
            </w:hyperlink>
            <w:r w:rsidRPr="00C8707E">
              <w:rPr>
                <w:rStyle w:val="ab"/>
                <w:lang w:val="uk-UA"/>
              </w:rPr>
              <w:t>», «</w:t>
            </w:r>
            <w:hyperlink r:id="rId26" w:anchor="gid=1479584508">
              <w:r w:rsidRPr="00C8707E">
                <w:rPr>
                  <w:rStyle w:val="ab"/>
                  <w:lang w:val="uk-UA"/>
                </w:rPr>
                <w:t>Бриф для лідерів думок</w:t>
              </w:r>
            </w:hyperlink>
            <w:r w:rsidRPr="00C8707E">
              <w:rPr>
                <w:rStyle w:val="ab"/>
              </w:rPr>
              <w:t>»</w:t>
            </w:r>
            <w:r w:rsidRPr="00C8707E">
              <w:rPr>
                <w:rStyle w:val="ab"/>
                <w:lang w:val="uk-UA"/>
              </w:rPr>
              <w:t>, «</w:t>
            </w:r>
            <w:hyperlink r:id="rId27" w:anchor="gid=1672271063">
              <w:r w:rsidRPr="00C8707E">
                <w:rPr>
                  <w:rStyle w:val="ab"/>
                  <w:lang w:val="uk-UA"/>
                </w:rPr>
                <w:t>Тригерні листи</w:t>
              </w:r>
            </w:hyperlink>
            <w:r w:rsidRPr="00C8707E">
              <w:rPr>
                <w:rStyle w:val="ab"/>
                <w:lang w:val="uk-UA"/>
              </w:rPr>
              <w:t>, «</w:t>
            </w:r>
            <w:hyperlink r:id="rId28" w:anchor="gid=70155281">
              <w:r w:rsidRPr="00C8707E">
                <w:rPr>
                  <w:rStyle w:val="ab"/>
                  <w:lang w:val="uk-UA"/>
                </w:rPr>
                <w:t>Контент-план</w:t>
              </w:r>
            </w:hyperlink>
            <w:r w:rsidRPr="00C8707E">
              <w:rPr>
                <w:rStyle w:val="ab"/>
                <w:lang w:val="uk-UA"/>
              </w:rPr>
              <w:t>». (2 години)</w:t>
            </w:r>
          </w:p>
          <w:p w:rsidR="00F30644" w:rsidRPr="00C8707E" w:rsidRDefault="00F30644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  <w:lang w:val="ru-RU"/>
              </w:rPr>
              <w:t>6</w:t>
            </w:r>
            <w:r w:rsidRPr="00C8707E">
              <w:rPr>
                <w:rStyle w:val="aa"/>
                <w:lang w:val="uk-UA"/>
              </w:rPr>
              <w:t>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Аналітика в маркетингу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</w:rPr>
              <w:t>IT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-продуктів</w:t>
            </w:r>
            <w:r w:rsidRPr="00C8707E">
              <w:rPr>
                <w:rStyle w:val="aa"/>
                <w:lang w:val="uk-UA"/>
              </w:rPr>
              <w:tab/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1.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Маркетингові метрики та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Unit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-економіка</w:t>
            </w:r>
            <w:r w:rsidRPr="00C8707E">
              <w:rPr>
                <w:rStyle w:val="aa"/>
                <w:bCs w:val="0"/>
                <w:lang w:val="uk-UA"/>
              </w:rPr>
              <w:tab/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2.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Формування гіпотез та особливості їхньої валідації</w:t>
            </w:r>
            <w:r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</w:p>
          <w:p w:rsidR="004A12D4" w:rsidRPr="00C8707E" w:rsidRDefault="004A12D4" w:rsidP="00F30644">
            <w:pPr>
              <w:widowControl w:val="0"/>
              <w:spacing w:before="0" w:after="0"/>
              <w:jc w:val="left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3.</w:t>
            </w:r>
            <w:r w:rsidR="00F30644" w:rsidRPr="00C8707E">
              <w:rPr>
                <w:rStyle w:val="aa"/>
                <w:b w:val="0"/>
                <w:bCs w:val="0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Робота з А/В-тестами та нюанси їхнього проведення;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4.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Визначення поняття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Unit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-економіка та мета її пошуку для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IT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-продуктів.</w:t>
            </w:r>
            <w:r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</w:p>
          <w:p w:rsidR="00BD54C3" w:rsidRPr="00C8707E" w:rsidRDefault="00BD54C3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lastRenderedPageBreak/>
              <w:t>Лабораторна робота 6</w:t>
            </w:r>
            <w:r w:rsidR="002E44D2" w:rsidRPr="00C8707E">
              <w:rPr>
                <w:rStyle w:val="ab"/>
                <w:lang w:val="uk-UA"/>
              </w:rPr>
              <w:t>.</w:t>
            </w:r>
            <w:r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hyperlink r:id="rId29" w:anchor="gid=2110369251">
              <w:r w:rsidRPr="00C8707E">
                <w:rPr>
                  <w:rStyle w:val="ab"/>
                  <w:lang w:val="uk-UA"/>
                </w:rPr>
                <w:t>Метрики маркетингових каналів</w:t>
              </w:r>
            </w:hyperlink>
            <w:r w:rsidRPr="00C8707E">
              <w:rPr>
                <w:rStyle w:val="ab"/>
                <w:lang w:val="uk-UA"/>
              </w:rPr>
              <w:t>». (2 години)</w:t>
            </w:r>
          </w:p>
          <w:p w:rsidR="00F30644" w:rsidRPr="00C8707E" w:rsidRDefault="00F30644" w:rsidP="004A12D4">
            <w:pPr>
              <w:pStyle w:val="ac"/>
              <w:rPr>
                <w:rStyle w:val="aa"/>
                <w:lang w:val="uk-UA"/>
              </w:rPr>
            </w:pPr>
          </w:p>
          <w:p w:rsidR="004A12D4" w:rsidRPr="00C8707E" w:rsidRDefault="004A12D4" w:rsidP="004A12D4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  <w:lang w:val="ru-RU"/>
              </w:rPr>
              <w:t>7</w:t>
            </w:r>
            <w:r w:rsidRPr="00C8707E">
              <w:rPr>
                <w:rStyle w:val="aa"/>
                <w:lang w:val="uk-UA"/>
              </w:rPr>
              <w:t>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Робота з маркетинговими воронками</w:t>
            </w:r>
            <w:r w:rsidRPr="00C8707E">
              <w:rPr>
                <w:rStyle w:val="aa"/>
                <w:lang w:val="uk-UA"/>
              </w:rPr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1.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TOFU-MOFU-BOFU. «Піратська» воронка AARRR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ab/>
              <w:t>.</w:t>
            </w:r>
          </w:p>
          <w:p w:rsidR="004A12D4" w:rsidRPr="00C8707E" w:rsidRDefault="004A12D4" w:rsidP="004A12D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2.</w:t>
            </w:r>
            <w:r w:rsidR="00F30644" w:rsidRPr="00C8707E">
              <w:rPr>
                <w:rStyle w:val="aa"/>
                <w:b w:val="0"/>
                <w:bCs w:val="0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Розрахунок конверсій за методикою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Chain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funnel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та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Anchor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</w:rPr>
              <w:t>funnel</w:t>
            </w:r>
            <w:r w:rsidR="00F30644"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.</w:t>
            </w:r>
            <w:r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  <w:r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</w:p>
          <w:p w:rsidR="00BD54C3" w:rsidRPr="00C8707E" w:rsidRDefault="00BD54C3" w:rsidP="00BD54C3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7. Робочий зошит за темою та заповнення робочого аркушу «</w:t>
            </w:r>
            <w:hyperlink r:id="rId30" w:anchor="gid=1618641088">
              <w:r w:rsidRPr="00C8707E">
                <w:rPr>
                  <w:rStyle w:val="ab"/>
                  <w:lang w:val="uk-UA"/>
                </w:rPr>
                <w:t>Маркетингові воронки</w:t>
              </w:r>
            </w:hyperlink>
            <w:r w:rsidRPr="00C8707E">
              <w:rPr>
                <w:rStyle w:val="ab"/>
                <w:lang w:val="uk-UA"/>
              </w:rPr>
              <w:t>». (2 години)</w:t>
            </w:r>
          </w:p>
          <w:p w:rsidR="00783DE4" w:rsidRPr="00C8707E" w:rsidRDefault="00783DE4" w:rsidP="00783DE4">
            <w:pPr>
              <w:rPr>
                <w:rStyle w:val="aa"/>
              </w:rPr>
            </w:pPr>
            <w:r w:rsidRPr="00C8707E">
              <w:rPr>
                <w:rStyle w:val="aa"/>
              </w:rPr>
              <w:t xml:space="preserve">Змістовий модуль 2. 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</w:rPr>
              <w:t>Менеджмент у продуктовому ІТ</w:t>
            </w:r>
          </w:p>
          <w:p w:rsidR="004A12D4" w:rsidRPr="00C8707E" w:rsidRDefault="004A12D4" w:rsidP="00783DE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</w:rPr>
              <w:t>8</w:t>
            </w:r>
            <w:r w:rsidRPr="00C8707E">
              <w:rPr>
                <w:rStyle w:val="aa"/>
                <w:lang w:val="uk-UA"/>
              </w:rPr>
              <w:t>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783DE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Сучасне розуміння менеджменту та його характеристики</w:t>
            </w:r>
            <w:r w:rsidR="00783DE4" w:rsidRPr="00C8707E">
              <w:rPr>
                <w:rStyle w:val="aa"/>
                <w:lang w:val="uk-UA"/>
              </w:rPr>
              <w:tab/>
            </w:r>
          </w:p>
          <w:p w:rsidR="00783DE4" w:rsidRPr="00C8707E" w:rsidRDefault="00783DE4" w:rsidP="00783DE4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1. П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оняття і сутність менеджменту.</w:t>
            </w:r>
          </w:p>
          <w:p w:rsidR="00783DE4" w:rsidRPr="00C8707E" w:rsidRDefault="00783DE4" w:rsidP="00783DE4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2.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Різниця між Operations management, Project management, People management.</w:t>
            </w:r>
          </w:p>
          <w:p w:rsidR="00783DE4" w:rsidRPr="00C8707E" w:rsidRDefault="00783DE4" w:rsidP="00783DE4">
            <w:pPr>
              <w:widowControl w:val="0"/>
              <w:spacing w:before="0" w:after="0"/>
              <w:jc w:val="left"/>
              <w:rPr>
                <w:rStyle w:val="ab"/>
                <w:rFonts w:ascii="Times New Roman" w:eastAsia="Times New Roman" w:hAnsi="Times New Roman" w:cs="Times New Roman"/>
                <w:i w:val="0"/>
                <w:iCs w:val="0"/>
                <w:color w:val="auto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Класифікація та характеристика функцій менеджменту.</w:t>
            </w:r>
          </w:p>
          <w:p w:rsidR="00F30644" w:rsidRPr="00C8707E" w:rsidRDefault="00B55D6A" w:rsidP="00783DE4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 xml:space="preserve">Лабораторна робота </w:t>
            </w:r>
            <w:r w:rsidR="00F82383" w:rsidRPr="00C8707E">
              <w:rPr>
                <w:rStyle w:val="ab"/>
                <w:lang w:val="uk-UA"/>
              </w:rPr>
              <w:t>8</w:t>
            </w:r>
            <w:r w:rsidRPr="00C8707E">
              <w:rPr>
                <w:rStyle w:val="ab"/>
                <w:lang w:val="uk-UA"/>
              </w:rPr>
              <w:t>. Робочий зошит за темою та заповнення робочого аркушу «Опис проєкту»</w:t>
            </w:r>
            <w:r w:rsidR="002E44D2" w:rsidRPr="00C8707E">
              <w:rPr>
                <w:rStyle w:val="ab"/>
                <w:lang w:val="uk-UA"/>
              </w:rPr>
              <w:t>. (</w:t>
            </w:r>
            <w:r w:rsidR="00CE6B63" w:rsidRPr="00C8707E">
              <w:rPr>
                <w:rStyle w:val="ab"/>
                <w:lang w:val="uk-UA"/>
              </w:rPr>
              <w:t xml:space="preserve">2 </w:t>
            </w:r>
            <w:r w:rsidR="002E44D2" w:rsidRPr="00C8707E">
              <w:rPr>
                <w:rStyle w:val="ab"/>
                <w:lang w:val="uk-UA"/>
              </w:rPr>
              <w:t>години)</w:t>
            </w:r>
          </w:p>
          <w:p w:rsidR="00783DE4" w:rsidRPr="00C8707E" w:rsidRDefault="00783DE4" w:rsidP="00783DE4">
            <w:pPr>
              <w:pStyle w:val="ac"/>
              <w:rPr>
                <w:rStyle w:val="aa"/>
                <w:b w:val="0"/>
                <w:bCs w:val="0"/>
                <w:i/>
                <w:iCs/>
                <w:color w:val="000000" w:themeColor="text1"/>
                <w:lang w:val="uk-UA"/>
              </w:rPr>
            </w:pPr>
          </w:p>
          <w:p w:rsidR="002E44D2" w:rsidRPr="00C8707E" w:rsidRDefault="002E44D2" w:rsidP="002E44D2">
            <w:pPr>
              <w:pStyle w:val="ac"/>
              <w:rPr>
                <w:rStyle w:val="aa"/>
                <w:lang w:val="ru-RU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</w:rPr>
              <w:t>9</w:t>
            </w:r>
            <w:r w:rsidRPr="00C8707E">
              <w:rPr>
                <w:rStyle w:val="aa"/>
                <w:lang w:val="uk-UA"/>
              </w:rPr>
              <w:t>.</w:t>
            </w:r>
            <w:r w:rsidR="00783DE4" w:rsidRPr="00C8707E">
              <w:rPr>
                <w:rStyle w:val="aa"/>
                <w:lang w:val="uk-UA"/>
              </w:rPr>
              <w:t xml:space="preserve"> </w:t>
            </w:r>
            <w:r w:rsidR="00783DE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Пріоритезація, планування</w:t>
            </w:r>
            <w:r w:rsidR="00783DE4" w:rsidRPr="00C8707E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 xml:space="preserve"> та </w:t>
            </w:r>
            <w:r w:rsidR="00783DE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менеджмент процесів</w:t>
            </w:r>
          </w:p>
          <w:p w:rsidR="00783DE4" w:rsidRPr="00C8707E" w:rsidRDefault="002E44D2" w:rsidP="00783DE4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1.</w:t>
            </w:r>
            <w:r w:rsidR="00783DE4" w:rsidRPr="00C8707E">
              <w:rPr>
                <w:rStyle w:val="aa"/>
                <w:b w:val="0"/>
                <w:bCs w:val="0"/>
              </w:rPr>
              <w:t xml:space="preserve"> </w:t>
            </w:r>
            <w:r w:rsidR="00783DE4" w:rsidRPr="00C8707E">
              <w:rPr>
                <w:rFonts w:ascii="Times New Roman" w:eastAsia="Times New Roman" w:hAnsi="Times New Roman" w:cs="Times New Roman"/>
                <w:szCs w:val="24"/>
              </w:rPr>
              <w:t>Етапи стратегічного планування</w:t>
            </w:r>
          </w:p>
          <w:p w:rsidR="002E44D2" w:rsidRPr="00C8707E" w:rsidRDefault="00783DE4" w:rsidP="00783DE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2.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Техніки пріоритезації (матриця Ейзенхауера,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Impact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-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Effort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Matrix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).</w:t>
            </w:r>
            <w:r w:rsidR="002E44D2"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</w:p>
          <w:p w:rsidR="00783DE4" w:rsidRPr="00C8707E" w:rsidRDefault="00783DE4" w:rsidP="00783DE4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SDLC для початківців;</w:t>
            </w:r>
          </w:p>
          <w:p w:rsidR="002E44D2" w:rsidRPr="00C8707E" w:rsidRDefault="00783DE4" w:rsidP="00783DE4">
            <w:pPr>
              <w:widowControl w:val="0"/>
              <w:spacing w:before="0" w:after="0"/>
              <w:jc w:val="left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4.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Фреймворки SDLC;</w:t>
            </w:r>
          </w:p>
          <w:p w:rsidR="002E44D2" w:rsidRPr="00C8707E" w:rsidRDefault="002E44D2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</w:t>
            </w:r>
            <w:r w:rsidR="00F82383" w:rsidRPr="00C8707E">
              <w:rPr>
                <w:rStyle w:val="ab"/>
                <w:lang w:val="uk-UA"/>
              </w:rPr>
              <w:t>абораторна робота 9. Робочий зошит за темою та заповнення робочого аркушу «Діаграма Ганта».</w:t>
            </w:r>
            <w:r w:rsidRPr="00C8707E">
              <w:rPr>
                <w:rStyle w:val="ab"/>
                <w:lang w:val="uk-UA"/>
              </w:rPr>
              <w:t xml:space="preserve"> (</w:t>
            </w:r>
            <w:r w:rsidR="00CE6B6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 xml:space="preserve"> години)</w:t>
            </w:r>
          </w:p>
          <w:p w:rsidR="00783DE4" w:rsidRPr="00C8707E" w:rsidRDefault="00783DE4" w:rsidP="002E44D2">
            <w:pPr>
              <w:pStyle w:val="ac"/>
              <w:rPr>
                <w:rStyle w:val="aa"/>
                <w:lang w:val="uk-UA"/>
              </w:rPr>
            </w:pPr>
          </w:p>
          <w:p w:rsidR="002E44D2" w:rsidRPr="00C8707E" w:rsidRDefault="002E44D2" w:rsidP="002E44D2">
            <w:pPr>
              <w:pStyle w:val="ac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C8707E">
              <w:rPr>
                <w:rStyle w:val="aa"/>
                <w:lang w:val="uk-UA"/>
              </w:rPr>
              <w:t xml:space="preserve">Лекція </w:t>
            </w:r>
            <w:r w:rsidR="002058AE" w:rsidRPr="00C8707E">
              <w:rPr>
                <w:rStyle w:val="aa"/>
                <w:lang w:val="uk-UA"/>
              </w:rPr>
              <w:t>1</w:t>
            </w:r>
            <w:r w:rsidR="002058AE" w:rsidRPr="00C8707E">
              <w:rPr>
                <w:rStyle w:val="aa"/>
                <w:lang w:val="ru-RU"/>
              </w:rPr>
              <w:t>0</w:t>
            </w:r>
            <w:r w:rsidR="00CF18DB" w:rsidRPr="00C8707E">
              <w:rPr>
                <w:rStyle w:val="aa"/>
                <w:lang w:val="uk-UA"/>
              </w:rPr>
              <w:t xml:space="preserve">. </w:t>
            </w:r>
            <w:r w:rsidR="00CF18DB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Менеджмент фінансів</w:t>
            </w:r>
            <w:r w:rsidR="00B133A7" w:rsidRPr="00C8707E">
              <w:rPr>
                <w:rStyle w:val="aa"/>
                <w:lang w:val="uk-UA"/>
              </w:rPr>
              <w:t>.</w:t>
            </w:r>
          </w:p>
          <w:p w:rsidR="00093ABA" w:rsidRPr="00C8707E" w:rsidRDefault="002E44D2" w:rsidP="00093ABA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1.</w:t>
            </w:r>
            <w:r w:rsidR="00093ABA" w:rsidRPr="00C8707E">
              <w:rPr>
                <w:rFonts w:ascii="Times New Roman" w:eastAsia="Times New Roman" w:hAnsi="Times New Roman" w:cs="Times New Roman"/>
                <w:szCs w:val="24"/>
              </w:rPr>
              <w:t>Поняття фінансового менеджменту та його важливість;</w:t>
            </w:r>
          </w:p>
          <w:p w:rsidR="00093ABA" w:rsidRPr="00C8707E" w:rsidRDefault="00093ABA" w:rsidP="00093ABA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2.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Інструменти фінансового менеджменту: головні звіти фінансового обліку, звіт про прибутки та збитки. Баланс. Звіт про рух грошових потоків. Їх структура та ключові особливості;</w:t>
            </w:r>
          </w:p>
          <w:p w:rsidR="002E44D2" w:rsidRPr="00C8707E" w:rsidRDefault="00093ABA" w:rsidP="00093ABA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 роботи з фінансовими даними: метод нарахування та касовий метод</w:t>
            </w:r>
            <w:r w:rsidR="002E44D2"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2E44D2" w:rsidRPr="00C8707E" w:rsidRDefault="002E44D2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 xml:space="preserve">Лабораторна робота </w:t>
            </w:r>
            <w:r w:rsidR="00F82383" w:rsidRPr="00C8707E">
              <w:rPr>
                <w:rStyle w:val="ab"/>
                <w:lang w:val="uk-UA"/>
              </w:rPr>
              <w:t>10</w:t>
            </w:r>
            <w:r w:rsidRPr="00C8707E">
              <w:rPr>
                <w:rStyle w:val="ab"/>
                <w:lang w:val="uk-UA"/>
              </w:rPr>
              <w:t>.</w:t>
            </w:r>
            <w:r w:rsidR="00F8238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«Фінансовий менеджмент».</w:t>
            </w:r>
            <w:r w:rsidRPr="00C8707E">
              <w:rPr>
                <w:rStyle w:val="ab"/>
                <w:lang w:val="uk-UA"/>
              </w:rPr>
              <w:t xml:space="preserve"> (</w:t>
            </w:r>
            <w:r w:rsidR="00CE6B6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 xml:space="preserve"> години)</w:t>
            </w:r>
          </w:p>
          <w:p w:rsidR="00093ABA" w:rsidRPr="00C8707E" w:rsidRDefault="00093ABA" w:rsidP="002E44D2">
            <w:pPr>
              <w:pStyle w:val="ac"/>
              <w:rPr>
                <w:rStyle w:val="aa"/>
                <w:lang w:val="uk-UA"/>
              </w:rPr>
            </w:pPr>
          </w:p>
          <w:p w:rsidR="00B133A7" w:rsidRPr="00C8707E" w:rsidRDefault="002058AE" w:rsidP="00B133A7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/>
              </w:rPr>
            </w:pPr>
            <w:r w:rsidRPr="00C8707E">
              <w:rPr>
                <w:rStyle w:val="aa"/>
                <w:lang w:val="uk-UA"/>
              </w:rPr>
              <w:t>Лекція 1</w:t>
            </w:r>
            <w:r w:rsidRPr="00C8707E">
              <w:rPr>
                <w:rStyle w:val="aa"/>
                <w:lang w:val="ru-RU"/>
              </w:rPr>
              <w:t>1</w:t>
            </w:r>
            <w:r w:rsidRPr="00C8707E">
              <w:rPr>
                <w:rStyle w:val="aa"/>
                <w:lang w:val="uk-UA"/>
              </w:rPr>
              <w:t>.</w:t>
            </w:r>
            <w:r w:rsidRPr="00C8707E">
              <w:rPr>
                <w:rStyle w:val="aa"/>
                <w:lang w:val="ru-RU"/>
              </w:rPr>
              <w:t xml:space="preserve"> </w:t>
            </w:r>
            <w:r w:rsidR="00B133A7" w:rsidRPr="00C8707E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Особливості ухвалення рішень в продуктовому ІТ</w:t>
            </w:r>
            <w:r w:rsidR="00B133A7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.</w:t>
            </w:r>
          </w:p>
          <w:p w:rsidR="00B133A7" w:rsidRPr="00C8707E" w:rsidRDefault="00B133A7" w:rsidP="00B133A7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1.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 xml:space="preserve"> Етапи ухвалення рішень.</w:t>
            </w:r>
          </w:p>
          <w:p w:rsidR="00B133A7" w:rsidRPr="00C8707E" w:rsidRDefault="00B133A7" w:rsidP="00B133A7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</w:rPr>
              <w:t>Тема 2. Поняття ризик-менеджменту.</w:t>
            </w:r>
          </w:p>
          <w:p w:rsidR="00B133A7" w:rsidRPr="00C8707E" w:rsidRDefault="00B133A7" w:rsidP="00B133A7">
            <w:pPr>
              <w:widowControl w:val="0"/>
              <w:spacing w:before="0" w:after="0"/>
              <w:jc w:val="left"/>
              <w:rPr>
                <w:rStyle w:val="aa"/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</w:rPr>
              <w:t>Тема 3. Когнітивні упередження під час ухвалення рішень.</w:t>
            </w:r>
          </w:p>
          <w:p w:rsidR="00B133A7" w:rsidRPr="00C8707E" w:rsidRDefault="00B133A7" w:rsidP="00B133A7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4.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Інструменти ухвалення рішень: матриця Ейзенхауера, карта ризиків, 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RICE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-індекс,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premortem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.</w:t>
            </w:r>
          </w:p>
          <w:p w:rsidR="002058AE" w:rsidRPr="00C8707E" w:rsidRDefault="002058AE" w:rsidP="00B133A7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 xml:space="preserve">Лабораторна робота </w:t>
            </w:r>
            <w:r w:rsidR="00F82383" w:rsidRPr="00C8707E">
              <w:rPr>
                <w:rStyle w:val="ab"/>
                <w:lang w:val="uk-UA"/>
              </w:rPr>
              <w:t>1</w:t>
            </w:r>
            <w:r w:rsidRPr="00C8707E">
              <w:rPr>
                <w:rStyle w:val="ab"/>
                <w:lang w:val="uk-UA"/>
              </w:rPr>
              <w:t>1.</w:t>
            </w:r>
            <w:r w:rsidR="00F8238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«Карта ризиків». </w:t>
            </w:r>
            <w:r w:rsidRPr="00C8707E">
              <w:rPr>
                <w:rStyle w:val="ab"/>
                <w:lang w:val="uk-UA"/>
              </w:rPr>
              <w:t>(2 години)</w:t>
            </w:r>
          </w:p>
          <w:p w:rsidR="002058AE" w:rsidRPr="00C8707E" w:rsidRDefault="002058AE" w:rsidP="002E44D2">
            <w:pPr>
              <w:pStyle w:val="ac"/>
              <w:rPr>
                <w:rStyle w:val="aa"/>
                <w:lang w:val="uk-UA"/>
              </w:rPr>
            </w:pPr>
          </w:p>
          <w:p w:rsidR="00B133A7" w:rsidRPr="00C8707E" w:rsidRDefault="002E44D2" w:rsidP="00B133A7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>Лекція 12.</w:t>
            </w:r>
            <w:r w:rsidR="002058AE" w:rsidRPr="00C8707E">
              <w:rPr>
                <w:rStyle w:val="aa"/>
                <w:lang w:val="uk-UA"/>
              </w:rPr>
              <w:t xml:space="preserve"> </w:t>
            </w:r>
            <w:r w:rsidR="00B133A7" w:rsidRPr="00C8707E">
              <w:rPr>
                <w:rStyle w:val="aa"/>
                <w:lang w:val="uk-UA"/>
              </w:rPr>
              <w:t>Проєктне управління.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>Тема 1.</w:t>
            </w:r>
            <w:r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Вступ до проєктного управління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2.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Ініціація проєкту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Планування проєкту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133A7" w:rsidRPr="00C8707E" w:rsidRDefault="00B133A7" w:rsidP="00B133A7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lastRenderedPageBreak/>
              <w:t xml:space="preserve">Тема 4.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Взаємодія зі стейкхолдерами проєкту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5.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Оформлення звітності та закриття проєкту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2E44D2" w:rsidRPr="00C8707E" w:rsidRDefault="002E44D2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1</w:t>
            </w:r>
            <w:r w:rsidR="00F8238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>.</w:t>
            </w:r>
            <w:r w:rsidR="00F8238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«Статут проєкту».</w:t>
            </w:r>
            <w:r w:rsidRPr="00C8707E">
              <w:rPr>
                <w:rStyle w:val="ab"/>
                <w:lang w:val="uk-UA"/>
              </w:rPr>
              <w:t xml:space="preserve"> (</w:t>
            </w:r>
            <w:r w:rsidR="00CE6B6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 xml:space="preserve"> години)</w:t>
            </w:r>
          </w:p>
          <w:p w:rsidR="002058AE" w:rsidRPr="00C8707E" w:rsidRDefault="002058AE" w:rsidP="002E44D2">
            <w:pPr>
              <w:pStyle w:val="ac"/>
              <w:rPr>
                <w:rStyle w:val="aa"/>
                <w:lang w:val="uk-UA"/>
              </w:rPr>
            </w:pPr>
          </w:p>
          <w:p w:rsidR="00B133A7" w:rsidRPr="00C8707E" w:rsidRDefault="002E44D2" w:rsidP="00B133A7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>Лекція 13</w:t>
            </w:r>
            <w:r w:rsidR="00B133A7" w:rsidRPr="00C8707E">
              <w:rPr>
                <w:rStyle w:val="aa"/>
                <w:lang w:val="uk-UA"/>
              </w:rPr>
              <w:t>. Менеджмент продуктов</w:t>
            </w:r>
            <w:r w:rsidR="00B133A7" w:rsidRPr="00C8707E">
              <w:rPr>
                <w:rStyle w:val="aa"/>
                <w:lang w:val="ru-RU"/>
              </w:rPr>
              <w:t>ої</w:t>
            </w:r>
            <w:r w:rsidR="00B133A7" w:rsidRPr="00C8707E">
              <w:rPr>
                <w:rStyle w:val="aa"/>
                <w:lang w:val="uk-UA"/>
              </w:rPr>
              <w:t xml:space="preserve"> команд</w:t>
            </w:r>
            <w:r w:rsidR="00B133A7" w:rsidRPr="00C8707E">
              <w:rPr>
                <w:rStyle w:val="aa"/>
                <w:lang w:val="ru-RU"/>
              </w:rPr>
              <w:t>и</w:t>
            </w:r>
            <w:r w:rsidR="00B133A7" w:rsidRPr="00C8707E">
              <w:rPr>
                <w:rStyle w:val="aa"/>
                <w:lang w:val="uk-UA"/>
              </w:rPr>
              <w:t xml:space="preserve"> та її особливості.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1. </w:t>
            </w:r>
            <w:r w:rsidRPr="00C8707E">
              <w:rPr>
                <w:rStyle w:val="aa"/>
                <w:b w:val="0"/>
                <w:lang w:val="uk-UA"/>
              </w:rPr>
              <w:t>Вступ до менеджменту команд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2. </w:t>
            </w:r>
            <w:r w:rsidRPr="00C8707E">
              <w:rPr>
                <w:rStyle w:val="aa"/>
                <w:b w:val="0"/>
                <w:lang w:val="uk-UA"/>
              </w:rPr>
              <w:t>Найм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3. </w:t>
            </w:r>
            <w:r w:rsidRPr="00C8707E">
              <w:rPr>
                <w:rStyle w:val="aa"/>
                <w:b w:val="0"/>
                <w:lang w:val="uk-UA"/>
              </w:rPr>
              <w:t>Цілепокладання та комунікація в команді.</w:t>
            </w:r>
          </w:p>
          <w:p w:rsidR="00B133A7" w:rsidRPr="00C8707E" w:rsidRDefault="00B133A7" w:rsidP="00B133A7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lang w:val="uk-UA"/>
              </w:rPr>
              <w:t>Тема 4. Оцінка результатів та performance management</w:t>
            </w:r>
            <w:r w:rsidRPr="00C8707E">
              <w:rPr>
                <w:rStyle w:val="aa"/>
                <w:b w:val="0"/>
                <w:bCs w:val="0"/>
                <w:lang w:val="uk-UA"/>
              </w:rPr>
              <w:t>.</w:t>
            </w:r>
          </w:p>
          <w:p w:rsidR="002E44D2" w:rsidRPr="00C8707E" w:rsidRDefault="002E44D2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1</w:t>
            </w:r>
            <w:r w:rsidR="00F82383" w:rsidRPr="00C8707E">
              <w:rPr>
                <w:rStyle w:val="ab"/>
                <w:lang w:val="uk-UA"/>
              </w:rPr>
              <w:t>3</w:t>
            </w:r>
            <w:r w:rsidRPr="00C8707E">
              <w:rPr>
                <w:rStyle w:val="ab"/>
                <w:lang w:val="uk-UA"/>
              </w:rPr>
              <w:t>.</w:t>
            </w:r>
            <w:r w:rsidR="00F8238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«Ділова комунікація»</w:t>
            </w:r>
            <w:r w:rsidR="00F53D87" w:rsidRPr="00C8707E">
              <w:rPr>
                <w:rStyle w:val="ab"/>
                <w:lang w:val="uk-UA"/>
              </w:rPr>
              <w:t>, «</w:t>
            </w:r>
            <w:r w:rsidR="00F53D87" w:rsidRPr="00C8707E">
              <w:rPr>
                <w:rStyle w:val="ab"/>
              </w:rPr>
              <w:t>OKR</w:t>
            </w:r>
            <w:r w:rsidR="00F53D87" w:rsidRPr="00C8707E">
              <w:rPr>
                <w:rStyle w:val="ab"/>
                <w:lang w:val="uk-UA"/>
              </w:rPr>
              <w:t>», «</w:t>
            </w:r>
            <w:r w:rsidR="00F53D87" w:rsidRPr="00C8707E">
              <w:rPr>
                <w:rStyle w:val="ab"/>
              </w:rPr>
              <w:t>PDP</w:t>
            </w:r>
            <w:r w:rsidR="00F53D87" w:rsidRPr="00C8707E">
              <w:rPr>
                <w:rStyle w:val="ab"/>
                <w:lang w:val="uk-UA"/>
              </w:rPr>
              <w:t>»</w:t>
            </w:r>
            <w:r w:rsidR="00F82383" w:rsidRPr="00C8707E">
              <w:rPr>
                <w:rStyle w:val="ab"/>
                <w:lang w:val="uk-UA"/>
              </w:rPr>
              <w:t>.</w:t>
            </w:r>
            <w:r w:rsidRPr="00C8707E">
              <w:rPr>
                <w:rStyle w:val="ab"/>
                <w:lang w:val="uk-UA"/>
              </w:rPr>
              <w:t xml:space="preserve"> (</w:t>
            </w:r>
            <w:r w:rsidR="00CE6B6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 xml:space="preserve"> години)</w:t>
            </w:r>
          </w:p>
          <w:p w:rsidR="00E5644F" w:rsidRPr="00C8707E" w:rsidRDefault="00E5644F" w:rsidP="00F30644">
            <w:pPr>
              <w:pStyle w:val="ac"/>
              <w:rPr>
                <w:rStyle w:val="aa"/>
                <w:lang w:val="uk-UA"/>
              </w:rPr>
            </w:pPr>
          </w:p>
          <w:p w:rsidR="00F30644" w:rsidRPr="00C8707E" w:rsidRDefault="002E44D2" w:rsidP="00F30644">
            <w:pPr>
              <w:pStyle w:val="ac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C8707E">
              <w:rPr>
                <w:rStyle w:val="aa"/>
                <w:lang w:val="uk-UA"/>
              </w:rPr>
              <w:t>Лекція 14.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Маркетинг</w:t>
            </w:r>
            <w:r w:rsidR="00E5644F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, менеджмент</w:t>
            </w:r>
            <w:r w:rsidR="00F30644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та продуктова команда. </w:t>
            </w:r>
          </w:p>
          <w:p w:rsidR="00F30644" w:rsidRPr="00C8707E" w:rsidRDefault="00F30644" w:rsidP="00F30644">
            <w:pPr>
              <w:pStyle w:val="ac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1.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Продуктова команда: технічні та нетехнічні спеціалісти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ab/>
              <w:t>.</w:t>
            </w:r>
          </w:p>
          <w:p w:rsidR="00E5644F" w:rsidRPr="00C8707E" w:rsidRDefault="00F30644" w:rsidP="00E5644F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2. </w:t>
            </w:r>
            <w:r w:rsidR="00E5644F" w:rsidRPr="00C8707E">
              <w:rPr>
                <w:rFonts w:ascii="Times New Roman" w:eastAsia="Times New Roman" w:hAnsi="Times New Roman" w:cs="Times New Roman"/>
                <w:szCs w:val="24"/>
              </w:rPr>
              <w:t>Етапи працевлаштування в продуктову ІТ-компанію.</w:t>
            </w:r>
          </w:p>
          <w:p w:rsidR="00E5644F" w:rsidRPr="00C8707E" w:rsidRDefault="00E5644F" w:rsidP="00E5644F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Правила створення успішного CV.</w:t>
            </w:r>
          </w:p>
          <w:p w:rsidR="00F30644" w:rsidRPr="00C8707E" w:rsidRDefault="00E5644F" w:rsidP="00F30644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Тема 4.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uk-UA"/>
              </w:rPr>
              <w:t>С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пособи підготовки до співбесіди та порядок дій після неї.</w:t>
            </w:r>
          </w:p>
          <w:p w:rsidR="002E44D2" w:rsidRPr="00C8707E" w:rsidRDefault="002E44D2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>Лабораторна робота 1</w:t>
            </w:r>
            <w:r w:rsidR="00F53D87" w:rsidRPr="00C8707E">
              <w:rPr>
                <w:rStyle w:val="ab"/>
                <w:lang w:val="ru-RU"/>
              </w:rPr>
              <w:t>4</w:t>
            </w:r>
            <w:r w:rsidRPr="00C8707E">
              <w:rPr>
                <w:rStyle w:val="ab"/>
                <w:lang w:val="uk-UA"/>
              </w:rPr>
              <w:t>.</w:t>
            </w:r>
            <w:r w:rsidR="00F82383" w:rsidRPr="00C8707E">
              <w:rPr>
                <w:rStyle w:val="ab"/>
                <w:lang w:val="uk-UA"/>
              </w:rPr>
              <w:t xml:space="preserve"> Робочий зошит за темою та заповнення робочого аркушу «</w:t>
            </w:r>
            <w:r w:rsidR="00F53D87" w:rsidRPr="00C8707E">
              <w:rPr>
                <w:rStyle w:val="ab"/>
              </w:rPr>
              <w:t>CV</w:t>
            </w:r>
            <w:r w:rsidR="00F82383" w:rsidRPr="00C8707E">
              <w:rPr>
                <w:rStyle w:val="ab"/>
                <w:lang w:val="uk-UA"/>
              </w:rPr>
              <w:t>».</w:t>
            </w:r>
            <w:r w:rsidRPr="00C8707E">
              <w:rPr>
                <w:rStyle w:val="ab"/>
                <w:lang w:val="uk-UA"/>
              </w:rPr>
              <w:t xml:space="preserve"> (</w:t>
            </w:r>
            <w:r w:rsidR="00CE6B63" w:rsidRPr="00C8707E">
              <w:rPr>
                <w:rStyle w:val="ab"/>
                <w:lang w:val="uk-UA"/>
              </w:rPr>
              <w:t>2</w:t>
            </w:r>
            <w:r w:rsidRPr="00C8707E">
              <w:rPr>
                <w:rStyle w:val="ab"/>
                <w:lang w:val="uk-UA"/>
              </w:rPr>
              <w:t xml:space="preserve"> години)</w:t>
            </w:r>
          </w:p>
          <w:p w:rsidR="00E5644F" w:rsidRPr="00C8707E" w:rsidRDefault="00E5644F" w:rsidP="002E44D2">
            <w:pPr>
              <w:pStyle w:val="ac"/>
              <w:rPr>
                <w:rStyle w:val="aa"/>
                <w:lang w:val="uk-UA"/>
              </w:rPr>
            </w:pPr>
          </w:p>
          <w:p w:rsidR="002E44D2" w:rsidRPr="00C8707E" w:rsidRDefault="002E44D2" w:rsidP="002E44D2">
            <w:pPr>
              <w:pStyle w:val="ac"/>
              <w:rPr>
                <w:rStyle w:val="aa"/>
                <w:lang w:val="uk-UA"/>
              </w:rPr>
            </w:pPr>
            <w:r w:rsidRPr="00C8707E">
              <w:rPr>
                <w:rStyle w:val="aa"/>
                <w:lang w:val="uk-UA"/>
              </w:rPr>
              <w:t>Лекція 15.</w:t>
            </w:r>
            <w:r w:rsidR="00F30644" w:rsidRPr="00C8707E">
              <w:rPr>
                <w:rStyle w:val="aa"/>
                <w:lang w:val="uk-UA"/>
              </w:rPr>
              <w:t xml:space="preserve"> </w:t>
            </w:r>
            <w:r w:rsidR="00E5644F" w:rsidRPr="00C8707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Фінал курсу</w:t>
            </w:r>
            <w:r w:rsidRPr="00C8707E">
              <w:rPr>
                <w:rStyle w:val="aa"/>
                <w:lang w:val="uk-UA"/>
              </w:rPr>
              <w:t>.</w:t>
            </w:r>
          </w:p>
          <w:p w:rsidR="00E5644F" w:rsidRPr="00C8707E" w:rsidRDefault="002E44D2" w:rsidP="00E5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>Тема 1.</w:t>
            </w:r>
            <w:r w:rsidR="00E5644F" w:rsidRPr="00C8707E">
              <w:rPr>
                <w:rFonts w:ascii="Times New Roman" w:eastAsia="Times New Roman" w:hAnsi="Times New Roman" w:cs="Times New Roman"/>
                <w:szCs w:val="24"/>
              </w:rPr>
              <w:t xml:space="preserve"> Підсумки пройденого на курсі матеріалу.</w:t>
            </w:r>
          </w:p>
          <w:p w:rsidR="00E5644F" w:rsidRPr="00C8707E" w:rsidRDefault="00E5644F" w:rsidP="00E5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C8707E">
              <w:rPr>
                <w:rStyle w:val="aa"/>
                <w:b w:val="0"/>
                <w:bCs w:val="0"/>
              </w:rPr>
              <w:t xml:space="preserve">Тема 2. </w:t>
            </w:r>
            <w:r w:rsidRPr="00C8707E">
              <w:rPr>
                <w:rFonts w:ascii="Times New Roman" w:eastAsia="Times New Roman" w:hAnsi="Times New Roman" w:cs="Times New Roman"/>
                <w:szCs w:val="24"/>
              </w:rPr>
              <w:t>Чому менеджмент і маркетинг важливий у процесах продуктового ІТ.</w:t>
            </w:r>
          </w:p>
          <w:p w:rsidR="002E44D2" w:rsidRPr="00C8707E" w:rsidRDefault="00E5644F" w:rsidP="00E5644F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  <w:r w:rsidRPr="00C8707E">
              <w:rPr>
                <w:rStyle w:val="aa"/>
                <w:b w:val="0"/>
                <w:bCs w:val="0"/>
                <w:lang w:val="uk-UA"/>
              </w:rPr>
              <w:t xml:space="preserve">Тема 3. </w:t>
            </w:r>
            <w:r w:rsidRPr="00C8707E">
              <w:rPr>
                <w:rFonts w:ascii="Times New Roman" w:eastAsia="Times New Roman" w:hAnsi="Times New Roman" w:cs="Times New Roman"/>
                <w:szCs w:val="24"/>
                <w:lang w:val="ru-RU"/>
              </w:rPr>
              <w:t>Які можливі наступні кроки для розвитку студента у цій сфері.</w:t>
            </w:r>
            <w:r w:rsidR="002E44D2" w:rsidRPr="00C8707E">
              <w:rPr>
                <w:rStyle w:val="aa"/>
                <w:b w:val="0"/>
                <w:bCs w:val="0"/>
                <w:lang w:val="uk-UA"/>
              </w:rPr>
              <w:tab/>
              <w:t>.</w:t>
            </w:r>
          </w:p>
          <w:p w:rsidR="002E44D2" w:rsidRPr="00C8707E" w:rsidRDefault="00BD54C3" w:rsidP="002E44D2">
            <w:pPr>
              <w:pStyle w:val="ac"/>
              <w:rPr>
                <w:rStyle w:val="ab"/>
                <w:lang w:val="uk-UA"/>
              </w:rPr>
            </w:pPr>
            <w:r w:rsidRPr="00C8707E">
              <w:rPr>
                <w:rStyle w:val="ab"/>
                <w:lang w:val="uk-UA"/>
              </w:rPr>
              <w:t xml:space="preserve">Лабораторна робота </w:t>
            </w:r>
            <w:r w:rsidRPr="00C8707E">
              <w:rPr>
                <w:rStyle w:val="ab"/>
                <w:lang w:val="ru-RU"/>
              </w:rPr>
              <w:t>15</w:t>
            </w:r>
            <w:r w:rsidRPr="00C8707E">
              <w:rPr>
                <w:rStyle w:val="ab"/>
                <w:lang w:val="uk-UA"/>
              </w:rPr>
              <w:t>. Захист фінального проєкту</w:t>
            </w:r>
            <w:r w:rsidR="00F82383" w:rsidRPr="00C8707E">
              <w:rPr>
                <w:rStyle w:val="ab"/>
                <w:lang w:val="uk-UA"/>
              </w:rPr>
              <w:t xml:space="preserve">. </w:t>
            </w:r>
            <w:r w:rsidR="002E44D2" w:rsidRPr="00C8707E">
              <w:rPr>
                <w:rStyle w:val="ab"/>
                <w:lang w:val="uk-UA"/>
              </w:rPr>
              <w:t>(</w:t>
            </w:r>
            <w:r w:rsidR="00CE6B63" w:rsidRPr="00C8707E">
              <w:rPr>
                <w:rStyle w:val="ab"/>
                <w:lang w:val="uk-UA"/>
              </w:rPr>
              <w:t>2</w:t>
            </w:r>
            <w:r w:rsidR="002E44D2" w:rsidRPr="00C8707E">
              <w:rPr>
                <w:rStyle w:val="ab"/>
                <w:lang w:val="uk-UA"/>
              </w:rPr>
              <w:t xml:space="preserve"> години)</w:t>
            </w:r>
          </w:p>
          <w:p w:rsidR="002E44D2" w:rsidRPr="00C8707E" w:rsidRDefault="002E44D2" w:rsidP="002E44D2">
            <w:pPr>
              <w:pStyle w:val="ac"/>
              <w:rPr>
                <w:rStyle w:val="aa"/>
                <w:b w:val="0"/>
                <w:bCs w:val="0"/>
                <w:lang w:val="uk-UA"/>
              </w:rPr>
            </w:pPr>
          </w:p>
          <w:p w:rsidR="002E44D2" w:rsidRPr="00C8707E" w:rsidRDefault="002E44D2" w:rsidP="006237D2">
            <w:pPr>
              <w:pStyle w:val="ac"/>
              <w:shd w:val="clear" w:color="auto" w:fill="FFFFFF" w:themeFill="background1"/>
              <w:rPr>
                <w:b/>
                <w:bCs/>
                <w:color w:val="000000"/>
                <w:lang w:val="uk-UA"/>
              </w:rPr>
            </w:pPr>
          </w:p>
          <w:p w:rsidR="00B45830" w:rsidRPr="00C8707E" w:rsidRDefault="00FF6858" w:rsidP="006237D2">
            <w:pPr>
              <w:shd w:val="clear" w:color="auto" w:fill="FFFFFF" w:themeFill="background1"/>
              <w:rPr>
                <w:color w:val="000000"/>
              </w:rPr>
            </w:pPr>
            <w:r w:rsidRPr="00C8707E">
              <w:rPr>
                <w:b/>
                <w:bCs/>
                <w:color w:val="000000"/>
              </w:rPr>
              <w:t>Індивідуальне завдання</w:t>
            </w:r>
            <w:r w:rsidRPr="00C8707E">
              <w:rPr>
                <w:color w:val="000000"/>
              </w:rPr>
              <w:t>.</w:t>
            </w:r>
          </w:p>
          <w:p w:rsidR="00FF6858" w:rsidRPr="00C8707E" w:rsidRDefault="004A12D4" w:rsidP="006237D2">
            <w:pPr>
              <w:shd w:val="clear" w:color="auto" w:fill="FFFFFF" w:themeFill="background1"/>
              <w:rPr>
                <w:color w:val="000000"/>
              </w:rPr>
            </w:pPr>
            <w:r w:rsidRPr="00C8707E">
              <w:rPr>
                <w:color w:val="000000"/>
              </w:rPr>
              <w:t xml:space="preserve">В якості індивідуального завдання студенти повинні </w:t>
            </w:r>
            <w:r w:rsidR="006237D2" w:rsidRPr="00C8707E">
              <w:rPr>
                <w:color w:val="000000"/>
              </w:rPr>
              <w:t xml:space="preserve">створити таблиці </w:t>
            </w:r>
            <w:hyperlink r:id="rId31" w:anchor="gid=841301392" w:history="1">
              <w:r w:rsidR="006237D2" w:rsidRPr="00C8707E">
                <w:rPr>
                  <w:color w:val="000000"/>
                </w:rPr>
                <w:t>фінального проєкту</w:t>
              </w:r>
            </w:hyperlink>
            <w:r w:rsidR="006237D2" w:rsidRPr="00C8707E">
              <w:rPr>
                <w:color w:val="000000"/>
              </w:rPr>
              <w:t xml:space="preserve">, який включає особливості роботи над різними напрямами digital-маркетингу IT-продуктів та типові завдання менеджера різних напрямів у продуктовому ІТ.  Блоки фінального проєкту включають: </w:t>
            </w:r>
            <w:hyperlink r:id="rId32" w:anchor="gid=1430054762" w:history="1">
              <w:r w:rsidR="006237D2" w:rsidRPr="00C8707E">
                <w:rPr>
                  <w:color w:val="000000"/>
                </w:rPr>
                <w:t>Опис продукту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3" w:anchor="gid=0" w:history="1">
              <w:r w:rsidR="006237D2" w:rsidRPr="00C8707E">
                <w:rPr>
                  <w:color w:val="000000"/>
                </w:rPr>
                <w:t>Business Canvas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4" w:anchor="gid=1924217314" w:history="1">
              <w:r w:rsidR="006237D2" w:rsidRPr="00C8707E">
                <w:rPr>
                  <w:color w:val="000000"/>
                </w:rPr>
                <w:t>ICP (Ideal Customer Profile)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5" w:anchor="gid=364768375" w:history="1">
              <w:r w:rsidR="006237D2" w:rsidRPr="00C8707E">
                <w:rPr>
                  <w:color w:val="000000"/>
                </w:rPr>
                <w:t>Матриця цінностей та ключових меседжів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6" w:anchor="gid=989509942" w:history="1">
              <w:r w:rsidR="006237D2" w:rsidRPr="00C8707E">
                <w:rPr>
                  <w:color w:val="000000"/>
                </w:rPr>
                <w:t>SWOT-аналіз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7" w:anchor="gid=1589346468" w:history="1">
              <w:r w:rsidR="006237D2" w:rsidRPr="00C8707E">
                <w:rPr>
                  <w:color w:val="000000"/>
                </w:rPr>
                <w:t>Аналіз конкурентів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8" w:anchor="gid=752261214" w:history="1">
              <w:r w:rsidR="006237D2" w:rsidRPr="00C8707E">
                <w:rPr>
                  <w:color w:val="000000"/>
                </w:rPr>
                <w:t>SEO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39" w:anchor="gid=314889842" w:history="1">
              <w:r w:rsidR="006237D2" w:rsidRPr="00C8707E">
                <w:rPr>
                  <w:color w:val="000000"/>
                </w:rPr>
                <w:t>ASO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0" w:anchor="gid=1385629463" w:history="1">
              <w:r w:rsidR="006237D2" w:rsidRPr="00C8707E">
                <w:rPr>
                  <w:color w:val="000000"/>
                </w:rPr>
                <w:t>Технічне завдання на дизайн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1" w:anchor="gid=258928203" w:history="1">
              <w:r w:rsidR="006237D2" w:rsidRPr="00C8707E">
                <w:rPr>
                  <w:color w:val="000000"/>
                </w:rPr>
                <w:t>SMM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2" w:anchor="gid=617524561" w:history="1">
              <w:r w:rsidR="006237D2" w:rsidRPr="00C8707E">
                <w:rPr>
                  <w:color w:val="000000"/>
                </w:rPr>
                <w:t>Медіа для співпраці (PR)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3" w:anchor="gid=1743999351" w:history="1">
              <w:r w:rsidR="006237D2" w:rsidRPr="00C8707E">
                <w:rPr>
                  <w:color w:val="000000"/>
                </w:rPr>
                <w:t>Співпраця з журналістами (PR)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4" w:anchor="gid=1075998321" w:history="1">
              <w:r w:rsidR="006237D2" w:rsidRPr="00C8707E">
                <w:rPr>
                  <w:color w:val="000000"/>
                </w:rPr>
                <w:t>Пошук лідерів думок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5" w:anchor="gid=1479584508" w:history="1">
              <w:r w:rsidR="006237D2" w:rsidRPr="00C8707E">
                <w:rPr>
                  <w:color w:val="000000"/>
                </w:rPr>
                <w:t>Бриф для лідерів думок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6" w:anchor="gid=1672271063" w:history="1">
              <w:r w:rsidR="006237D2" w:rsidRPr="00C8707E">
                <w:rPr>
                  <w:color w:val="000000"/>
                </w:rPr>
                <w:t>Тригерні листи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7" w:anchor="gid=70155281" w:history="1">
              <w:r w:rsidR="006237D2" w:rsidRPr="00C8707E">
                <w:rPr>
                  <w:color w:val="000000"/>
                </w:rPr>
                <w:t>Контент-план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8" w:anchor="gid=2110369251" w:history="1">
              <w:r w:rsidR="006237D2" w:rsidRPr="00C8707E">
                <w:rPr>
                  <w:color w:val="000000"/>
                </w:rPr>
                <w:t>Метрики маркетингових каналів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49" w:anchor="gid=1618641088" w:history="1">
              <w:r w:rsidR="006237D2" w:rsidRPr="00C8707E">
                <w:rPr>
                  <w:color w:val="000000"/>
                </w:rPr>
                <w:t>Маркетингові воронки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0" w:anchor="gid=830991405" w:history="1">
              <w:r w:rsidR="006237D2" w:rsidRPr="00C8707E">
                <w:rPr>
                  <w:color w:val="000000"/>
                </w:rPr>
                <w:t>Продуктова та маркетингова команди</w:t>
              </w:r>
            </w:hyperlink>
            <w:r w:rsidR="006237D2" w:rsidRPr="00C8707E">
              <w:rPr>
                <w:color w:val="000000"/>
              </w:rPr>
              <w:t xml:space="preserve"> , </w:t>
            </w:r>
            <w:hyperlink r:id="rId51" w:history="1">
              <w:r w:rsidR="006237D2" w:rsidRPr="00C8707E">
                <w:rPr>
                  <w:color w:val="000000"/>
                </w:rPr>
                <w:t>OKR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2" w:anchor="gid=774476872&amp;range=A2:E2">
              <w:r w:rsidR="006237D2" w:rsidRPr="00C8707E">
                <w:rPr>
                  <w:color w:val="000000"/>
                </w:rPr>
                <w:t>Діаграма Ганта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3" w:anchor="gid=809646975&amp;range=A2:B2">
              <w:r w:rsidR="006237D2" w:rsidRPr="00C8707E">
                <w:rPr>
                  <w:color w:val="000000"/>
                </w:rPr>
                <w:t>Фінансовий менеджмент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4" w:anchor="gid=1757001182&amp;range=A2:E2">
              <w:r w:rsidR="006237D2" w:rsidRPr="00C8707E">
                <w:rPr>
                  <w:color w:val="000000"/>
                </w:rPr>
                <w:t>Карта ризиків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5" w:anchor="gid=765159982&amp;range=A2:C2">
              <w:r w:rsidR="006237D2" w:rsidRPr="00C8707E">
                <w:rPr>
                  <w:color w:val="000000"/>
                </w:rPr>
                <w:t>Статут проєкту</w:t>
              </w:r>
            </w:hyperlink>
            <w:r w:rsidR="006237D2" w:rsidRPr="00C8707E">
              <w:rPr>
                <w:color w:val="000000"/>
              </w:rPr>
              <w:t xml:space="preserve">,  </w:t>
            </w:r>
            <w:hyperlink r:id="rId56" w:anchor="gid=1276038076&amp;range=A2:E2">
              <w:r w:rsidR="006237D2" w:rsidRPr="00C8707E">
                <w:rPr>
                  <w:color w:val="000000"/>
                </w:rPr>
                <w:t>Ділова комунікація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7" w:anchor="gid=1807503010&amp;range=A2">
              <w:r w:rsidR="006237D2" w:rsidRPr="00C8707E">
                <w:rPr>
                  <w:color w:val="000000"/>
                </w:rPr>
                <w:t>OKR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8" w:anchor="gid=1211874712&amp;range=A2">
              <w:r w:rsidR="006237D2" w:rsidRPr="00C8707E">
                <w:rPr>
                  <w:color w:val="000000"/>
                </w:rPr>
                <w:t>PDP</w:t>
              </w:r>
            </w:hyperlink>
            <w:r w:rsidR="006237D2" w:rsidRPr="00C8707E">
              <w:rPr>
                <w:color w:val="000000"/>
              </w:rPr>
              <w:t xml:space="preserve">, </w:t>
            </w:r>
            <w:hyperlink r:id="rId59" w:anchor="gid=871692754&amp;range=A2:B2">
              <w:r w:rsidR="006237D2" w:rsidRPr="00C8707E">
                <w:rPr>
                  <w:color w:val="000000"/>
                </w:rPr>
                <w:t>CV</w:t>
              </w:r>
            </w:hyperlink>
            <w:r w:rsidR="006237D2" w:rsidRPr="00C8707E">
              <w:rPr>
                <w:color w:val="000000"/>
              </w:rPr>
              <w:t>.</w:t>
            </w:r>
          </w:p>
        </w:tc>
      </w:tr>
      <w:tr w:rsidR="00660B3C" w:rsidRPr="004A12D4" w:rsidTr="00FB588E">
        <w:trPr>
          <w:cantSplit/>
          <w:trHeight w:val="978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0B3C" w:rsidRPr="004A12D4" w:rsidRDefault="00660B3C" w:rsidP="00660B3C">
            <w:pPr>
              <w:jc w:val="center"/>
              <w:rPr>
                <w:rStyle w:val="aa"/>
              </w:rPr>
            </w:pPr>
            <w:r w:rsidRPr="004A12D4">
              <w:rPr>
                <w:rStyle w:val="aa"/>
              </w:rPr>
              <w:lastRenderedPageBreak/>
              <w:t>7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0B3C" w:rsidRPr="004A12D4" w:rsidRDefault="00B45830" w:rsidP="00B45830">
            <w:pPr>
              <w:rPr>
                <w:b/>
                <w:bCs/>
              </w:rPr>
            </w:pPr>
            <w:r w:rsidRPr="004A12D4">
              <w:rPr>
                <w:b/>
                <w:bCs/>
              </w:rPr>
              <w:t>Посилання на сторінку електронного навчально-методичного комплексу освітньої компоненти:</w:t>
            </w:r>
            <w:r w:rsidRPr="004A12D4">
              <w:t xml:space="preserve"> </w:t>
            </w:r>
            <w:hyperlink r:id="rId60" w:history="1">
              <w:r w:rsidR="007A3091" w:rsidRPr="006C3A40">
                <w:rPr>
                  <w:rStyle w:val="afa"/>
                </w:rPr>
                <w:t>https://org2.knuba.edu.ua/course/view.php?id=5196</w:t>
              </w:r>
            </w:hyperlink>
            <w:r w:rsidR="007A3091">
              <w:t xml:space="preserve"> </w:t>
            </w:r>
            <w:bookmarkStart w:id="0" w:name="_GoBack"/>
            <w:bookmarkEnd w:id="0"/>
          </w:p>
        </w:tc>
      </w:tr>
    </w:tbl>
    <w:p w:rsidR="00660B3C" w:rsidRPr="004A12D4" w:rsidRDefault="00660B3C" w:rsidP="00660B3C"/>
    <w:sectPr w:rsidR="00660B3C" w:rsidRPr="004A12D4" w:rsidSect="00660B3C">
      <w:footerReference w:type="default" r:id="rId61"/>
      <w:headerReference w:type="first" r:id="rId62"/>
      <w:footerReference w:type="first" r:id="rId63"/>
      <w:pgSz w:w="12240" w:h="15840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9E" w:rsidRDefault="0007079E" w:rsidP="00D3144B">
      <w:r>
        <w:separator/>
      </w:r>
    </w:p>
    <w:p w:rsidR="0007079E" w:rsidRDefault="0007079E"/>
  </w:endnote>
  <w:endnote w:type="continuationSeparator" w:id="0">
    <w:p w:rsidR="0007079E" w:rsidRDefault="0007079E" w:rsidP="00D3144B">
      <w:r>
        <w:continuationSeparator/>
      </w:r>
    </w:p>
    <w:p w:rsidR="0007079E" w:rsidRDefault="00070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06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383" w:rsidRDefault="00F82383" w:rsidP="005A1D52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0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1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383" w:rsidRDefault="00F82383" w:rsidP="005A1D52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9E" w:rsidRDefault="0007079E" w:rsidP="00D3144B">
      <w:r>
        <w:separator/>
      </w:r>
    </w:p>
    <w:p w:rsidR="0007079E" w:rsidRDefault="0007079E"/>
  </w:footnote>
  <w:footnote w:type="continuationSeparator" w:id="0">
    <w:p w:rsidR="0007079E" w:rsidRDefault="0007079E" w:rsidP="00D3144B">
      <w:r>
        <w:continuationSeparator/>
      </w:r>
    </w:p>
    <w:p w:rsidR="0007079E" w:rsidRDefault="000707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39"/>
      <w:gridCol w:w="1382"/>
      <w:gridCol w:w="2639"/>
      <w:gridCol w:w="1921"/>
    </w:tblGrid>
    <w:tr w:rsidR="00F82383" w:rsidRPr="004A3337" w:rsidTr="00F82383">
      <w:trPr>
        <w:trHeight w:val="451"/>
      </w:trPr>
      <w:tc>
        <w:tcPr>
          <w:tcW w:w="3839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:rsidR="00F82383" w:rsidRPr="005400DD" w:rsidRDefault="00F82383" w:rsidP="00660B3C">
          <w:pPr>
            <w:pStyle w:val="af6"/>
          </w:pPr>
          <w:r w:rsidRPr="005400DD">
            <w:t>Київський національний університет будівництва і архітектури</w:t>
          </w:r>
        </w:p>
        <w:p w:rsidR="00F82383" w:rsidRPr="005400DD" w:rsidRDefault="00F82383" w:rsidP="00660B3C">
          <w:pPr>
            <w:pStyle w:val="af6"/>
          </w:pPr>
          <w:r w:rsidRPr="005400DD">
            <w:t>Кафедра інформаційних технологій</w:t>
          </w:r>
          <w:r>
            <w:t xml:space="preserve"> проєктування та прикладної математики</w:t>
          </w:r>
        </w:p>
      </w:tc>
      <w:tc>
        <w:tcPr>
          <w:tcW w:w="1382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F82383" w:rsidRPr="005400DD" w:rsidRDefault="00F82383" w:rsidP="00660B3C">
          <w:pPr>
            <w:pStyle w:val="af6"/>
            <w:jc w:val="center"/>
          </w:pPr>
          <w:r w:rsidRPr="005400DD">
            <w:t>Шифр спеціальності</w:t>
          </w:r>
        </w:p>
      </w:tc>
      <w:tc>
        <w:tcPr>
          <w:tcW w:w="2639" w:type="dxa"/>
          <w:shd w:val="clear" w:color="auto" w:fill="auto"/>
          <w:vAlign w:val="center"/>
        </w:tcPr>
        <w:p w:rsidR="00F82383" w:rsidRPr="005400DD" w:rsidRDefault="00F82383" w:rsidP="00660B3C">
          <w:pPr>
            <w:pStyle w:val="af6"/>
            <w:jc w:val="center"/>
          </w:pPr>
          <w:r w:rsidRPr="005400DD">
            <w:t>Назва спеціальності, освітньої програми</w:t>
          </w:r>
        </w:p>
      </w:tc>
      <w:tc>
        <w:tcPr>
          <w:tcW w:w="1921" w:type="dxa"/>
          <w:shd w:val="clear" w:color="auto" w:fill="auto"/>
          <w:vAlign w:val="center"/>
        </w:tcPr>
        <w:p w:rsidR="00F82383" w:rsidRPr="005400DD" w:rsidRDefault="00F82383" w:rsidP="00660B3C">
          <w:pPr>
            <w:pStyle w:val="af6"/>
            <w:jc w:val="center"/>
          </w:pPr>
          <w:r w:rsidRPr="005400DD">
            <w:t>Шифр освітньої компоненти за ОП</w:t>
          </w:r>
        </w:p>
      </w:tc>
    </w:tr>
    <w:tr w:rsidR="00F82383" w:rsidRPr="004A3337" w:rsidTr="00F82383">
      <w:trPr>
        <w:trHeight w:val="387"/>
      </w:trPr>
      <w:tc>
        <w:tcPr>
          <w:tcW w:w="3839" w:type="dxa"/>
          <w:vMerge/>
          <w:tcBorders>
            <w:left w:val="nil"/>
            <w:bottom w:val="nil"/>
            <w:right w:val="single" w:sz="4" w:space="0" w:color="auto"/>
          </w:tcBorders>
          <w:shd w:val="clear" w:color="auto" w:fill="auto"/>
        </w:tcPr>
        <w:p w:rsidR="00F82383" w:rsidRPr="005400DD" w:rsidRDefault="00F82383" w:rsidP="00660B3C">
          <w:pPr>
            <w:pStyle w:val="af6"/>
          </w:pPr>
        </w:p>
      </w:tc>
      <w:tc>
        <w:tcPr>
          <w:tcW w:w="1382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F82383" w:rsidRPr="007C309E" w:rsidRDefault="00F82383" w:rsidP="00660B3C">
          <w:pPr>
            <w:pStyle w:val="af6"/>
            <w:jc w:val="center"/>
            <w:rPr>
              <w:rStyle w:val="aa"/>
            </w:rPr>
          </w:pPr>
          <w:r w:rsidRPr="007C309E">
            <w:rPr>
              <w:rStyle w:val="aa"/>
            </w:rPr>
            <w:t>ІСТ</w:t>
          </w:r>
        </w:p>
      </w:tc>
      <w:tc>
        <w:tcPr>
          <w:tcW w:w="2639" w:type="dxa"/>
          <w:shd w:val="clear" w:color="auto" w:fill="auto"/>
          <w:vAlign w:val="center"/>
        </w:tcPr>
        <w:p w:rsidR="00F82383" w:rsidRPr="007C309E" w:rsidRDefault="00F82383" w:rsidP="00660B3C">
          <w:pPr>
            <w:pStyle w:val="af6"/>
            <w:jc w:val="center"/>
            <w:rPr>
              <w:rStyle w:val="aa"/>
            </w:rPr>
          </w:pPr>
          <w:r w:rsidRPr="007C309E">
            <w:rPr>
              <w:rStyle w:val="aa"/>
            </w:rPr>
            <w:t>Інформаційні системи та технології</w:t>
          </w:r>
        </w:p>
      </w:tc>
      <w:tc>
        <w:tcPr>
          <w:tcW w:w="1921" w:type="dxa"/>
          <w:shd w:val="clear" w:color="auto" w:fill="auto"/>
          <w:vAlign w:val="center"/>
        </w:tcPr>
        <w:p w:rsidR="00F82383" w:rsidRPr="007C309E" w:rsidRDefault="00F82383" w:rsidP="001B5089">
          <w:pPr>
            <w:pStyle w:val="af6"/>
            <w:jc w:val="center"/>
            <w:rPr>
              <w:rStyle w:val="aa"/>
            </w:rPr>
          </w:pPr>
          <w:r w:rsidRPr="007C309E">
            <w:rPr>
              <w:rStyle w:val="aa"/>
            </w:rPr>
            <w:t>ВК07</w:t>
          </w:r>
        </w:p>
      </w:tc>
    </w:tr>
  </w:tbl>
  <w:p w:rsidR="00F82383" w:rsidRDefault="00F82383" w:rsidP="00B4583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72E7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2C31"/>
    <w:multiLevelType w:val="multilevel"/>
    <w:tmpl w:val="3D5A3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576D3B"/>
    <w:multiLevelType w:val="multilevel"/>
    <w:tmpl w:val="83D2B96A"/>
    <w:lvl w:ilvl="0">
      <w:start w:val="3"/>
      <w:numFmt w:val="decimal"/>
      <w:lvlText w:val="%1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1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52"/>
        </w:tabs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84"/>
        </w:tabs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2160"/>
      </w:pPr>
      <w:rPr>
        <w:rFonts w:hint="default"/>
      </w:rPr>
    </w:lvl>
  </w:abstractNum>
  <w:abstractNum w:abstractNumId="3" w15:restartNumberingAfterBreak="0">
    <w:nsid w:val="07F91C87"/>
    <w:multiLevelType w:val="hybridMultilevel"/>
    <w:tmpl w:val="DD161B10"/>
    <w:lvl w:ilvl="0" w:tplc="B9686A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1251C7"/>
    <w:multiLevelType w:val="hybridMultilevel"/>
    <w:tmpl w:val="0988EBD6"/>
    <w:lvl w:ilvl="0" w:tplc="F06609B6">
      <w:start w:val="1"/>
      <w:numFmt w:val="decimal"/>
      <w:lvlText w:val="%1."/>
      <w:lvlJc w:val="left"/>
      <w:pPr>
        <w:ind w:left="640" w:hanging="42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C75CCDF2">
      <w:numFmt w:val="bullet"/>
      <w:lvlText w:val="•"/>
      <w:lvlJc w:val="left"/>
      <w:pPr>
        <w:ind w:left="860" w:hanging="428"/>
      </w:pPr>
      <w:rPr>
        <w:rFonts w:hint="default"/>
        <w:lang w:val="uk-UA" w:eastAsia="en-US" w:bidi="ar-SA"/>
      </w:rPr>
    </w:lvl>
    <w:lvl w:ilvl="2" w:tplc="7B1C75DE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53B475CA">
      <w:numFmt w:val="bullet"/>
      <w:lvlText w:val="•"/>
      <w:lvlJc w:val="left"/>
      <w:pPr>
        <w:ind w:left="2972" w:hanging="428"/>
      </w:pPr>
      <w:rPr>
        <w:rFonts w:hint="default"/>
        <w:lang w:val="uk-UA" w:eastAsia="en-US" w:bidi="ar-SA"/>
      </w:rPr>
    </w:lvl>
    <w:lvl w:ilvl="4" w:tplc="41CC9292">
      <w:numFmt w:val="bullet"/>
      <w:lvlText w:val="•"/>
      <w:lvlJc w:val="left"/>
      <w:pPr>
        <w:ind w:left="4028" w:hanging="428"/>
      </w:pPr>
      <w:rPr>
        <w:rFonts w:hint="default"/>
        <w:lang w:val="uk-UA" w:eastAsia="en-US" w:bidi="ar-SA"/>
      </w:rPr>
    </w:lvl>
    <w:lvl w:ilvl="5" w:tplc="98F6B7E8">
      <w:numFmt w:val="bullet"/>
      <w:lvlText w:val="•"/>
      <w:lvlJc w:val="left"/>
      <w:pPr>
        <w:ind w:left="5085" w:hanging="428"/>
      </w:pPr>
      <w:rPr>
        <w:rFonts w:hint="default"/>
        <w:lang w:val="uk-UA" w:eastAsia="en-US" w:bidi="ar-SA"/>
      </w:rPr>
    </w:lvl>
    <w:lvl w:ilvl="6" w:tplc="DBAA81C0">
      <w:numFmt w:val="bullet"/>
      <w:lvlText w:val="•"/>
      <w:lvlJc w:val="left"/>
      <w:pPr>
        <w:ind w:left="6141" w:hanging="428"/>
      </w:pPr>
      <w:rPr>
        <w:rFonts w:hint="default"/>
        <w:lang w:val="uk-UA" w:eastAsia="en-US" w:bidi="ar-SA"/>
      </w:rPr>
    </w:lvl>
    <w:lvl w:ilvl="7" w:tplc="1C2AC0B6">
      <w:numFmt w:val="bullet"/>
      <w:lvlText w:val="•"/>
      <w:lvlJc w:val="left"/>
      <w:pPr>
        <w:ind w:left="7197" w:hanging="428"/>
      </w:pPr>
      <w:rPr>
        <w:rFonts w:hint="default"/>
        <w:lang w:val="uk-UA" w:eastAsia="en-US" w:bidi="ar-SA"/>
      </w:rPr>
    </w:lvl>
    <w:lvl w:ilvl="8" w:tplc="89120B20">
      <w:numFmt w:val="bullet"/>
      <w:lvlText w:val="•"/>
      <w:lvlJc w:val="left"/>
      <w:pPr>
        <w:ind w:left="8253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1BDB6315"/>
    <w:multiLevelType w:val="hybridMultilevel"/>
    <w:tmpl w:val="E070CE4A"/>
    <w:lvl w:ilvl="0" w:tplc="A0B238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A307D"/>
    <w:multiLevelType w:val="multilevel"/>
    <w:tmpl w:val="EFD44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51E5A"/>
    <w:multiLevelType w:val="multilevel"/>
    <w:tmpl w:val="4210E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D46B35"/>
    <w:multiLevelType w:val="multilevel"/>
    <w:tmpl w:val="2CFE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BC6703"/>
    <w:multiLevelType w:val="multilevel"/>
    <w:tmpl w:val="4626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F126A"/>
    <w:multiLevelType w:val="multilevel"/>
    <w:tmpl w:val="28BE6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4A569A"/>
    <w:multiLevelType w:val="multilevel"/>
    <w:tmpl w:val="57A0F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8E00CB"/>
    <w:multiLevelType w:val="multilevel"/>
    <w:tmpl w:val="4DEE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D7537C"/>
    <w:multiLevelType w:val="multilevel"/>
    <w:tmpl w:val="FEE2C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A9608F"/>
    <w:multiLevelType w:val="multilevel"/>
    <w:tmpl w:val="16727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B30F9F"/>
    <w:multiLevelType w:val="hybridMultilevel"/>
    <w:tmpl w:val="B54A82EA"/>
    <w:lvl w:ilvl="0" w:tplc="CEE0F50C">
      <w:start w:val="1"/>
      <w:numFmt w:val="decimal"/>
      <w:pStyle w:val="a0"/>
      <w:lvlText w:val="%1."/>
      <w:lvlJc w:val="left"/>
      <w:pPr>
        <w:ind w:left="829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4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7"/>
  </w:num>
  <w:num w:numId="19">
    <w:abstractNumId w:val="8"/>
  </w:num>
  <w:num w:numId="20">
    <w:abstractNumId w:val="9"/>
  </w:num>
  <w:num w:numId="21">
    <w:abstractNumId w:val="1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51"/>
    <w:rsid w:val="000021F9"/>
    <w:rsid w:val="00006D60"/>
    <w:rsid w:val="00016391"/>
    <w:rsid w:val="0003289C"/>
    <w:rsid w:val="00035577"/>
    <w:rsid w:val="00045C14"/>
    <w:rsid w:val="000515B0"/>
    <w:rsid w:val="0007079E"/>
    <w:rsid w:val="00073BBE"/>
    <w:rsid w:val="0007603F"/>
    <w:rsid w:val="00090A33"/>
    <w:rsid w:val="00093122"/>
    <w:rsid w:val="00093509"/>
    <w:rsid w:val="00093ABA"/>
    <w:rsid w:val="000A05E4"/>
    <w:rsid w:val="000A07AC"/>
    <w:rsid w:val="000F580A"/>
    <w:rsid w:val="00100CD7"/>
    <w:rsid w:val="00102E67"/>
    <w:rsid w:val="00116E86"/>
    <w:rsid w:val="00121A10"/>
    <w:rsid w:val="00162822"/>
    <w:rsid w:val="00163E99"/>
    <w:rsid w:val="001739F7"/>
    <w:rsid w:val="00175A5C"/>
    <w:rsid w:val="001839AE"/>
    <w:rsid w:val="00185534"/>
    <w:rsid w:val="00194A1A"/>
    <w:rsid w:val="001A1B5D"/>
    <w:rsid w:val="001A67B4"/>
    <w:rsid w:val="001B5089"/>
    <w:rsid w:val="001E21F7"/>
    <w:rsid w:val="002058AE"/>
    <w:rsid w:val="00211698"/>
    <w:rsid w:val="002162C1"/>
    <w:rsid w:val="0028738E"/>
    <w:rsid w:val="002965D1"/>
    <w:rsid w:val="00296E39"/>
    <w:rsid w:val="002C03D6"/>
    <w:rsid w:val="002C18BD"/>
    <w:rsid w:val="002C50B4"/>
    <w:rsid w:val="002E335B"/>
    <w:rsid w:val="002E44D2"/>
    <w:rsid w:val="002E70FC"/>
    <w:rsid w:val="00305548"/>
    <w:rsid w:val="0032025B"/>
    <w:rsid w:val="003403E7"/>
    <w:rsid w:val="00343E83"/>
    <w:rsid w:val="0035184C"/>
    <w:rsid w:val="00360B1C"/>
    <w:rsid w:val="00362BCE"/>
    <w:rsid w:val="00382CDC"/>
    <w:rsid w:val="00385585"/>
    <w:rsid w:val="00392740"/>
    <w:rsid w:val="003941A9"/>
    <w:rsid w:val="003944F5"/>
    <w:rsid w:val="003955AE"/>
    <w:rsid w:val="003A56AA"/>
    <w:rsid w:val="003B6AA9"/>
    <w:rsid w:val="003C1B02"/>
    <w:rsid w:val="003C7202"/>
    <w:rsid w:val="003E52A4"/>
    <w:rsid w:val="004235D9"/>
    <w:rsid w:val="00424CFE"/>
    <w:rsid w:val="00425151"/>
    <w:rsid w:val="0045007A"/>
    <w:rsid w:val="00453AD0"/>
    <w:rsid w:val="00462A67"/>
    <w:rsid w:val="004825B4"/>
    <w:rsid w:val="00482748"/>
    <w:rsid w:val="0048655D"/>
    <w:rsid w:val="00487539"/>
    <w:rsid w:val="00494AF0"/>
    <w:rsid w:val="00495699"/>
    <w:rsid w:val="004A12D4"/>
    <w:rsid w:val="004A28B8"/>
    <w:rsid w:val="004A3337"/>
    <w:rsid w:val="004A563F"/>
    <w:rsid w:val="004A64FC"/>
    <w:rsid w:val="004B13D9"/>
    <w:rsid w:val="004B525A"/>
    <w:rsid w:val="004E6DE7"/>
    <w:rsid w:val="004F3EE7"/>
    <w:rsid w:val="0051053F"/>
    <w:rsid w:val="00514D37"/>
    <w:rsid w:val="005168F1"/>
    <w:rsid w:val="005400DD"/>
    <w:rsid w:val="005550EC"/>
    <w:rsid w:val="00561902"/>
    <w:rsid w:val="00563D47"/>
    <w:rsid w:val="005744BE"/>
    <w:rsid w:val="00580183"/>
    <w:rsid w:val="00581B8E"/>
    <w:rsid w:val="00587EA0"/>
    <w:rsid w:val="00591909"/>
    <w:rsid w:val="00596B9D"/>
    <w:rsid w:val="00597AC1"/>
    <w:rsid w:val="005A1D52"/>
    <w:rsid w:val="005A4535"/>
    <w:rsid w:val="005D2424"/>
    <w:rsid w:val="005D2B82"/>
    <w:rsid w:val="005F046E"/>
    <w:rsid w:val="00604943"/>
    <w:rsid w:val="00621E45"/>
    <w:rsid w:val="006237D2"/>
    <w:rsid w:val="0062646F"/>
    <w:rsid w:val="00626F31"/>
    <w:rsid w:val="0063016C"/>
    <w:rsid w:val="0064289E"/>
    <w:rsid w:val="00647B27"/>
    <w:rsid w:val="006502E2"/>
    <w:rsid w:val="00660B3C"/>
    <w:rsid w:val="00660F53"/>
    <w:rsid w:val="006816EA"/>
    <w:rsid w:val="006952FA"/>
    <w:rsid w:val="006A1381"/>
    <w:rsid w:val="006A2BC1"/>
    <w:rsid w:val="006B7A31"/>
    <w:rsid w:val="006D09BC"/>
    <w:rsid w:val="006D0C9B"/>
    <w:rsid w:val="006D5166"/>
    <w:rsid w:val="006F29A3"/>
    <w:rsid w:val="006F2C2E"/>
    <w:rsid w:val="0071068E"/>
    <w:rsid w:val="007164A1"/>
    <w:rsid w:val="007336DC"/>
    <w:rsid w:val="00734972"/>
    <w:rsid w:val="0076149C"/>
    <w:rsid w:val="00783DE4"/>
    <w:rsid w:val="007940B3"/>
    <w:rsid w:val="007965E6"/>
    <w:rsid w:val="007A3091"/>
    <w:rsid w:val="007B1CA6"/>
    <w:rsid w:val="007C309E"/>
    <w:rsid w:val="007C71E8"/>
    <w:rsid w:val="007D4C37"/>
    <w:rsid w:val="007D6925"/>
    <w:rsid w:val="007D6FF9"/>
    <w:rsid w:val="007E7E87"/>
    <w:rsid w:val="007F6EC3"/>
    <w:rsid w:val="00810593"/>
    <w:rsid w:val="00812005"/>
    <w:rsid w:val="00814F57"/>
    <w:rsid w:val="00820B92"/>
    <w:rsid w:val="0082243C"/>
    <w:rsid w:val="008348CF"/>
    <w:rsid w:val="00836160"/>
    <w:rsid w:val="008477A2"/>
    <w:rsid w:val="00871773"/>
    <w:rsid w:val="00873339"/>
    <w:rsid w:val="008741B8"/>
    <w:rsid w:val="00875613"/>
    <w:rsid w:val="00875A2A"/>
    <w:rsid w:val="0089505A"/>
    <w:rsid w:val="008A00DB"/>
    <w:rsid w:val="008A69A8"/>
    <w:rsid w:val="008E1EC7"/>
    <w:rsid w:val="00905092"/>
    <w:rsid w:val="0090528C"/>
    <w:rsid w:val="00906A51"/>
    <w:rsid w:val="00911482"/>
    <w:rsid w:val="00924CA7"/>
    <w:rsid w:val="00925FCE"/>
    <w:rsid w:val="00931B71"/>
    <w:rsid w:val="009528F1"/>
    <w:rsid w:val="00960BAF"/>
    <w:rsid w:val="009673EA"/>
    <w:rsid w:val="00971186"/>
    <w:rsid w:val="00977005"/>
    <w:rsid w:val="00991CD8"/>
    <w:rsid w:val="00992465"/>
    <w:rsid w:val="009A1AAD"/>
    <w:rsid w:val="009A4240"/>
    <w:rsid w:val="009A78D3"/>
    <w:rsid w:val="009C290C"/>
    <w:rsid w:val="009C4F6A"/>
    <w:rsid w:val="009D48E2"/>
    <w:rsid w:val="009E2041"/>
    <w:rsid w:val="009F3872"/>
    <w:rsid w:val="00A228E5"/>
    <w:rsid w:val="00A30B04"/>
    <w:rsid w:val="00A31C7D"/>
    <w:rsid w:val="00A4151B"/>
    <w:rsid w:val="00A44377"/>
    <w:rsid w:val="00A4457B"/>
    <w:rsid w:val="00A5288B"/>
    <w:rsid w:val="00A557F9"/>
    <w:rsid w:val="00A62E98"/>
    <w:rsid w:val="00A7038F"/>
    <w:rsid w:val="00A70534"/>
    <w:rsid w:val="00A81343"/>
    <w:rsid w:val="00AA6757"/>
    <w:rsid w:val="00AA7D61"/>
    <w:rsid w:val="00AB3F36"/>
    <w:rsid w:val="00AC0440"/>
    <w:rsid w:val="00AF296F"/>
    <w:rsid w:val="00B01774"/>
    <w:rsid w:val="00B133A7"/>
    <w:rsid w:val="00B24ED1"/>
    <w:rsid w:val="00B264EE"/>
    <w:rsid w:val="00B27AF0"/>
    <w:rsid w:val="00B43880"/>
    <w:rsid w:val="00B45830"/>
    <w:rsid w:val="00B47BFE"/>
    <w:rsid w:val="00B55D6A"/>
    <w:rsid w:val="00B63E99"/>
    <w:rsid w:val="00B67CF3"/>
    <w:rsid w:val="00B77C3A"/>
    <w:rsid w:val="00B83CAE"/>
    <w:rsid w:val="00B84355"/>
    <w:rsid w:val="00B91CD1"/>
    <w:rsid w:val="00B91E9B"/>
    <w:rsid w:val="00B93BBE"/>
    <w:rsid w:val="00BB1A9E"/>
    <w:rsid w:val="00BB5FEA"/>
    <w:rsid w:val="00BD54C3"/>
    <w:rsid w:val="00BE3ABA"/>
    <w:rsid w:val="00BE527D"/>
    <w:rsid w:val="00C01376"/>
    <w:rsid w:val="00C01D41"/>
    <w:rsid w:val="00C035DC"/>
    <w:rsid w:val="00C0570A"/>
    <w:rsid w:val="00C119CD"/>
    <w:rsid w:val="00C21837"/>
    <w:rsid w:val="00C22F11"/>
    <w:rsid w:val="00C469E3"/>
    <w:rsid w:val="00C6079B"/>
    <w:rsid w:val="00C60C77"/>
    <w:rsid w:val="00C6567E"/>
    <w:rsid w:val="00C665F6"/>
    <w:rsid w:val="00C7112A"/>
    <w:rsid w:val="00C8707E"/>
    <w:rsid w:val="00C943A8"/>
    <w:rsid w:val="00CA22CA"/>
    <w:rsid w:val="00CB232F"/>
    <w:rsid w:val="00CB2361"/>
    <w:rsid w:val="00CB2664"/>
    <w:rsid w:val="00CC38B2"/>
    <w:rsid w:val="00CC5DBA"/>
    <w:rsid w:val="00CE104B"/>
    <w:rsid w:val="00CE6B63"/>
    <w:rsid w:val="00CE7FA4"/>
    <w:rsid w:val="00CF0395"/>
    <w:rsid w:val="00CF18DB"/>
    <w:rsid w:val="00CF48BC"/>
    <w:rsid w:val="00CF7928"/>
    <w:rsid w:val="00D3144B"/>
    <w:rsid w:val="00D3459A"/>
    <w:rsid w:val="00D6012A"/>
    <w:rsid w:val="00DA5E1B"/>
    <w:rsid w:val="00DB5F83"/>
    <w:rsid w:val="00DD52F8"/>
    <w:rsid w:val="00DD637A"/>
    <w:rsid w:val="00DE1FDA"/>
    <w:rsid w:val="00DE7DBE"/>
    <w:rsid w:val="00DF0293"/>
    <w:rsid w:val="00DF42EC"/>
    <w:rsid w:val="00E42B5C"/>
    <w:rsid w:val="00E551D5"/>
    <w:rsid w:val="00E55F53"/>
    <w:rsid w:val="00E5644F"/>
    <w:rsid w:val="00E620D4"/>
    <w:rsid w:val="00E73D4B"/>
    <w:rsid w:val="00E758B3"/>
    <w:rsid w:val="00E76ACD"/>
    <w:rsid w:val="00E76D49"/>
    <w:rsid w:val="00E8052A"/>
    <w:rsid w:val="00E80EF0"/>
    <w:rsid w:val="00E858A7"/>
    <w:rsid w:val="00E93BB6"/>
    <w:rsid w:val="00EA2A97"/>
    <w:rsid w:val="00EC6FA2"/>
    <w:rsid w:val="00ED35C0"/>
    <w:rsid w:val="00ED52E2"/>
    <w:rsid w:val="00F10A9E"/>
    <w:rsid w:val="00F15589"/>
    <w:rsid w:val="00F26E93"/>
    <w:rsid w:val="00F30644"/>
    <w:rsid w:val="00F30DFB"/>
    <w:rsid w:val="00F4662A"/>
    <w:rsid w:val="00F53D87"/>
    <w:rsid w:val="00F63D48"/>
    <w:rsid w:val="00F75D0A"/>
    <w:rsid w:val="00F82383"/>
    <w:rsid w:val="00F8333D"/>
    <w:rsid w:val="00F8338D"/>
    <w:rsid w:val="00F8442F"/>
    <w:rsid w:val="00FB588E"/>
    <w:rsid w:val="00FB6544"/>
    <w:rsid w:val="00FB6C7A"/>
    <w:rsid w:val="00FC2C22"/>
    <w:rsid w:val="00FC51F0"/>
    <w:rsid w:val="00FD4B82"/>
    <w:rsid w:val="00FD6C86"/>
    <w:rsid w:val="00FE6119"/>
    <w:rsid w:val="00FF59A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921B"/>
  <w15:chartTrackingRefBased/>
  <w15:docId w15:val="{C62D8507-F0F2-4282-BBC8-C9B243D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0B3C"/>
    <w:pPr>
      <w:spacing w:before="120" w:after="120" w:line="240" w:lineRule="auto"/>
      <w:jc w:val="both"/>
    </w:pPr>
    <w:rPr>
      <w:sz w:val="24"/>
      <w:lang w:val="uk-UA"/>
    </w:rPr>
  </w:style>
  <w:style w:type="paragraph" w:styleId="1">
    <w:name w:val="heading 1"/>
    <w:basedOn w:val="a1"/>
    <w:next w:val="a1"/>
    <w:link w:val="10"/>
    <w:uiPriority w:val="9"/>
    <w:qFormat/>
    <w:rsid w:val="0051053F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mallCaps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CE7FA4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425151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2515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25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251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251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251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25151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053F"/>
    <w:rPr>
      <w:rFonts w:asciiTheme="majorHAnsi" w:eastAsiaTheme="majorEastAsia" w:hAnsiTheme="majorHAnsi" w:cstheme="majorBidi"/>
      <w:b/>
      <w:smallCaps/>
      <w:sz w:val="28"/>
      <w:szCs w:val="40"/>
      <w:lang w:val="uk-UA"/>
    </w:rPr>
  </w:style>
  <w:style w:type="character" w:customStyle="1" w:styleId="20">
    <w:name w:val="Заголовок 2 Знак"/>
    <w:basedOn w:val="a2"/>
    <w:link w:val="2"/>
    <w:uiPriority w:val="9"/>
    <w:rsid w:val="00CE7FA4"/>
    <w:rPr>
      <w:rFonts w:asciiTheme="majorHAnsi" w:eastAsiaTheme="majorEastAsia" w:hAnsiTheme="majorHAnsi" w:cstheme="majorBidi"/>
      <w:b/>
      <w:sz w:val="28"/>
      <w:szCs w:val="32"/>
      <w:lang w:val="uk-UA"/>
    </w:rPr>
  </w:style>
  <w:style w:type="character" w:customStyle="1" w:styleId="30">
    <w:name w:val="Заголовок 3 Знак"/>
    <w:basedOn w:val="a2"/>
    <w:link w:val="3"/>
    <w:uiPriority w:val="9"/>
    <w:semiHidden/>
    <w:rsid w:val="00425151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2"/>
    <w:link w:val="4"/>
    <w:uiPriority w:val="9"/>
    <w:semiHidden/>
    <w:rsid w:val="0042515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2"/>
    <w:link w:val="5"/>
    <w:uiPriority w:val="9"/>
    <w:semiHidden/>
    <w:rsid w:val="00425151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2"/>
    <w:link w:val="6"/>
    <w:uiPriority w:val="9"/>
    <w:semiHidden/>
    <w:rsid w:val="0042515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sid w:val="00425151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42515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semiHidden/>
    <w:rsid w:val="00425151"/>
    <w:rPr>
      <w:b/>
      <w:bCs/>
      <w:i/>
      <w:iCs/>
    </w:rPr>
  </w:style>
  <w:style w:type="paragraph" w:styleId="a5">
    <w:name w:val="caption"/>
    <w:basedOn w:val="a1"/>
    <w:next w:val="a1"/>
    <w:uiPriority w:val="35"/>
    <w:semiHidden/>
    <w:unhideWhenUsed/>
    <w:qFormat/>
    <w:rsid w:val="00425151"/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1"/>
    <w:next w:val="a1"/>
    <w:link w:val="a7"/>
    <w:uiPriority w:val="10"/>
    <w:qFormat/>
    <w:rsid w:val="00B45830"/>
    <w:pPr>
      <w:pBdr>
        <w:top w:val="single" w:sz="6" w:space="8" w:color="969696" w:themeColor="accent3"/>
        <w:bottom w:val="single" w:sz="6" w:space="8" w:color="969696" w:themeColor="accent3"/>
      </w:pBdr>
      <w:spacing w:before="240" w:after="240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2"/>
      <w:spacing w:val="30"/>
      <w:sz w:val="28"/>
      <w:szCs w:val="72"/>
    </w:rPr>
  </w:style>
  <w:style w:type="character" w:customStyle="1" w:styleId="a7">
    <w:name w:val="Заголовок Знак"/>
    <w:basedOn w:val="a2"/>
    <w:link w:val="a6"/>
    <w:uiPriority w:val="10"/>
    <w:rsid w:val="00B45830"/>
    <w:rPr>
      <w:rFonts w:asciiTheme="majorHAnsi" w:eastAsiaTheme="majorEastAsia" w:hAnsiTheme="majorHAnsi" w:cstheme="majorBidi"/>
      <w:b/>
      <w:caps/>
      <w:color w:val="000000" w:themeColor="text2"/>
      <w:spacing w:val="30"/>
      <w:sz w:val="28"/>
      <w:szCs w:val="72"/>
      <w:lang w:val="uk-UA"/>
    </w:rPr>
  </w:style>
  <w:style w:type="paragraph" w:styleId="a8">
    <w:name w:val="Subtitle"/>
    <w:basedOn w:val="a1"/>
    <w:next w:val="a1"/>
    <w:link w:val="a9"/>
    <w:uiPriority w:val="11"/>
    <w:qFormat/>
    <w:rsid w:val="00425151"/>
    <w:pPr>
      <w:numPr>
        <w:ilvl w:val="1"/>
      </w:numPr>
      <w:ind w:firstLine="567"/>
      <w:jc w:val="center"/>
    </w:pPr>
    <w:rPr>
      <w:color w:val="000000" w:themeColor="text2"/>
      <w:szCs w:val="28"/>
    </w:rPr>
  </w:style>
  <w:style w:type="character" w:customStyle="1" w:styleId="a9">
    <w:name w:val="Подзаголовок Знак"/>
    <w:basedOn w:val="a2"/>
    <w:link w:val="a8"/>
    <w:uiPriority w:val="11"/>
    <w:rsid w:val="00425151"/>
    <w:rPr>
      <w:color w:val="000000" w:themeColor="text2"/>
      <w:sz w:val="28"/>
      <w:szCs w:val="28"/>
    </w:rPr>
  </w:style>
  <w:style w:type="character" w:styleId="aa">
    <w:name w:val="Strong"/>
    <w:basedOn w:val="a2"/>
    <w:uiPriority w:val="22"/>
    <w:qFormat/>
    <w:rsid w:val="00425151"/>
    <w:rPr>
      <w:b/>
      <w:bCs/>
    </w:rPr>
  </w:style>
  <w:style w:type="character" w:styleId="ab">
    <w:name w:val="Emphasis"/>
    <w:basedOn w:val="a2"/>
    <w:uiPriority w:val="20"/>
    <w:qFormat/>
    <w:rsid w:val="00425151"/>
    <w:rPr>
      <w:i/>
      <w:iCs/>
      <w:color w:val="000000" w:themeColor="text1"/>
    </w:rPr>
  </w:style>
  <w:style w:type="paragraph" w:styleId="ac">
    <w:name w:val="No Spacing"/>
    <w:uiPriority w:val="1"/>
    <w:qFormat/>
    <w:rsid w:val="00B45830"/>
    <w:pPr>
      <w:spacing w:after="0" w:line="240" w:lineRule="auto"/>
      <w:jc w:val="both"/>
    </w:pPr>
    <w:rPr>
      <w:sz w:val="24"/>
    </w:rPr>
  </w:style>
  <w:style w:type="paragraph" w:styleId="21">
    <w:name w:val="Quote"/>
    <w:basedOn w:val="a1"/>
    <w:next w:val="a1"/>
    <w:link w:val="22"/>
    <w:uiPriority w:val="29"/>
    <w:qFormat/>
    <w:rsid w:val="00425151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22">
    <w:name w:val="Цитата 2 Знак"/>
    <w:basedOn w:val="a2"/>
    <w:link w:val="21"/>
    <w:uiPriority w:val="29"/>
    <w:rsid w:val="00425151"/>
    <w:rPr>
      <w:i/>
      <w:iCs/>
      <w:color w:val="707070" w:themeColor="accent3" w:themeShade="BF"/>
      <w:sz w:val="24"/>
      <w:szCs w:val="24"/>
    </w:rPr>
  </w:style>
  <w:style w:type="paragraph" w:customStyle="1" w:styleId="ad">
    <w:name w:val="підпис"/>
    <w:basedOn w:val="a1"/>
    <w:link w:val="Char"/>
    <w:qFormat/>
    <w:rsid w:val="00660B3C"/>
    <w:pPr>
      <w:jc w:val="center"/>
    </w:pPr>
    <w:rPr>
      <w:rFonts w:ascii="Times New Roman" w:hAnsi="Times New Roman"/>
      <w:sz w:val="20"/>
      <w:szCs w:val="20"/>
    </w:rPr>
  </w:style>
  <w:style w:type="character" w:customStyle="1" w:styleId="Char">
    <w:name w:val="підпис Char"/>
    <w:basedOn w:val="a2"/>
    <w:link w:val="ad"/>
    <w:rsid w:val="00660B3C"/>
    <w:rPr>
      <w:rFonts w:ascii="Times New Roman" w:hAnsi="Times New Roman"/>
      <w:sz w:val="20"/>
      <w:szCs w:val="20"/>
      <w:lang w:val="uk-UA"/>
    </w:rPr>
  </w:style>
  <w:style w:type="character" w:styleId="ae">
    <w:name w:val="Intense Emphasis"/>
    <w:basedOn w:val="a2"/>
    <w:uiPriority w:val="21"/>
    <w:qFormat/>
    <w:rsid w:val="00425151"/>
    <w:rPr>
      <w:b/>
      <w:bCs/>
      <w:i/>
      <w:iCs/>
      <w:color w:val="auto"/>
    </w:rPr>
  </w:style>
  <w:style w:type="character" w:styleId="af">
    <w:name w:val="Subtle Reference"/>
    <w:basedOn w:val="a2"/>
    <w:uiPriority w:val="31"/>
    <w:qFormat/>
    <w:rsid w:val="0042515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2"/>
    <w:uiPriority w:val="32"/>
    <w:qFormat/>
    <w:rsid w:val="00425151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2"/>
    <w:uiPriority w:val="33"/>
    <w:qFormat/>
    <w:rsid w:val="00425151"/>
    <w:rPr>
      <w:b/>
      <w:bCs/>
      <w:caps w:val="0"/>
      <w:smallCaps/>
      <w:spacing w:val="0"/>
    </w:rPr>
  </w:style>
  <w:style w:type="paragraph" w:styleId="af2">
    <w:name w:val="TOC Heading"/>
    <w:basedOn w:val="1"/>
    <w:next w:val="a1"/>
    <w:uiPriority w:val="39"/>
    <w:semiHidden/>
    <w:unhideWhenUsed/>
    <w:qFormat/>
    <w:rsid w:val="00425151"/>
    <w:pPr>
      <w:outlineLvl w:val="9"/>
    </w:pPr>
  </w:style>
  <w:style w:type="table" w:styleId="af3">
    <w:name w:val="Table Grid"/>
    <w:basedOn w:val="a3"/>
    <w:uiPriority w:val="39"/>
    <w:rsid w:val="0045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1"/>
    <w:link w:val="af5"/>
    <w:uiPriority w:val="99"/>
    <w:qFormat/>
    <w:rsid w:val="00B83CAE"/>
    <w:pPr>
      <w:ind w:left="720"/>
      <w:contextualSpacing/>
    </w:pPr>
  </w:style>
  <w:style w:type="paragraph" w:styleId="af6">
    <w:name w:val="header"/>
    <w:basedOn w:val="a1"/>
    <w:link w:val="af7"/>
    <w:unhideWhenUsed/>
    <w:rsid w:val="00B45830"/>
    <w:pPr>
      <w:tabs>
        <w:tab w:val="center" w:pos="4819"/>
        <w:tab w:val="right" w:pos="9639"/>
      </w:tabs>
      <w:spacing w:before="0" w:after="0"/>
    </w:pPr>
    <w:rPr>
      <w:sz w:val="20"/>
    </w:rPr>
  </w:style>
  <w:style w:type="character" w:customStyle="1" w:styleId="af7">
    <w:name w:val="Верхний колонтитул Знак"/>
    <w:basedOn w:val="a2"/>
    <w:link w:val="af6"/>
    <w:rsid w:val="00B45830"/>
    <w:rPr>
      <w:sz w:val="20"/>
      <w:lang w:val="uk-UA"/>
    </w:rPr>
  </w:style>
  <w:style w:type="paragraph" w:styleId="af8">
    <w:name w:val="footer"/>
    <w:basedOn w:val="a1"/>
    <w:link w:val="af9"/>
    <w:uiPriority w:val="99"/>
    <w:unhideWhenUsed/>
    <w:rsid w:val="00D3144B"/>
    <w:pPr>
      <w:tabs>
        <w:tab w:val="center" w:pos="4986"/>
        <w:tab w:val="right" w:pos="9973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D3144B"/>
    <w:rPr>
      <w:sz w:val="28"/>
      <w:lang w:val="uk-UA"/>
    </w:rPr>
  </w:style>
  <w:style w:type="paragraph" w:customStyle="1" w:styleId="a0">
    <w:name w:val="Нумерація"/>
    <w:basedOn w:val="af4"/>
    <w:link w:val="Char0"/>
    <w:qFormat/>
    <w:rsid w:val="00A4457B"/>
    <w:pPr>
      <w:numPr>
        <w:numId w:val="3"/>
      </w:numPr>
      <w:shd w:val="clear" w:color="auto" w:fill="FFFFFF"/>
      <w:ind w:left="0" w:firstLine="426"/>
    </w:pPr>
    <w:rPr>
      <w:rFonts w:ascii="Times New Roman" w:hAnsi="Times New Roman"/>
      <w:iCs/>
      <w:szCs w:val="28"/>
    </w:rPr>
  </w:style>
  <w:style w:type="character" w:styleId="afa">
    <w:name w:val="Hyperlink"/>
    <w:rsid w:val="00F15589"/>
    <w:rPr>
      <w:color w:val="0000FF"/>
      <w:u w:val="single"/>
    </w:rPr>
  </w:style>
  <w:style w:type="character" w:customStyle="1" w:styleId="Char0">
    <w:name w:val="Нумерація Char"/>
    <w:basedOn w:val="af5"/>
    <w:link w:val="a0"/>
    <w:rsid w:val="00A4457B"/>
    <w:rPr>
      <w:rFonts w:ascii="Times New Roman" w:hAnsi="Times New Roman"/>
      <w:iCs/>
      <w:sz w:val="28"/>
      <w:szCs w:val="28"/>
      <w:shd w:val="clear" w:color="auto" w:fill="FFFFFF"/>
      <w:lang w:val="uk-UA"/>
    </w:rPr>
  </w:style>
  <w:style w:type="character" w:customStyle="1" w:styleId="af5">
    <w:name w:val="Абзац списка Знак"/>
    <w:link w:val="af4"/>
    <w:uiPriority w:val="34"/>
    <w:qFormat/>
    <w:rsid w:val="00FB6544"/>
    <w:rPr>
      <w:sz w:val="28"/>
      <w:lang w:val="uk-UA"/>
    </w:rPr>
  </w:style>
  <w:style w:type="paragraph" w:styleId="a">
    <w:name w:val="List Number"/>
    <w:basedOn w:val="a1"/>
    <w:uiPriority w:val="99"/>
    <w:unhideWhenUsed/>
    <w:rsid w:val="00A7038F"/>
    <w:pPr>
      <w:numPr>
        <w:numId w:val="5"/>
      </w:numPr>
      <w:ind w:left="357" w:hanging="357"/>
      <w:contextualSpacing/>
    </w:pPr>
    <w:rPr>
      <w:rFonts w:ascii="Times New Roman" w:eastAsia="Times New Roman" w:hAnsi="Times New Roman" w:cs="Times New Roman"/>
      <w:szCs w:val="24"/>
    </w:rPr>
  </w:style>
  <w:style w:type="character" w:styleId="afb">
    <w:name w:val="FollowedHyperlink"/>
    <w:basedOn w:val="a2"/>
    <w:uiPriority w:val="99"/>
    <w:semiHidden/>
    <w:unhideWhenUsed/>
    <w:rsid w:val="00931B71"/>
    <w:rPr>
      <w:color w:val="919191" w:themeColor="followedHyperlink"/>
      <w:u w:val="single"/>
    </w:rPr>
  </w:style>
  <w:style w:type="paragraph" w:styleId="afc">
    <w:name w:val="Normal (Web)"/>
    <w:basedOn w:val="a1"/>
    <w:uiPriority w:val="99"/>
    <w:semiHidden/>
    <w:unhideWhenUsed/>
    <w:rsid w:val="006237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f.knuba.edu.ua/ivaxnenko-irina-sergiyivna/" TargetMode="External"/><Relationship Id="rId18" Type="http://schemas.openxmlformats.org/officeDocument/2006/relationships/hyperlink" Target="https://docs.google.com/spreadsheets/d/1DPlURNrIbbr5mZ1CXvp-dQ0lNFUDZq_m8Uf9nBEaAfQ/edit" TargetMode="External"/><Relationship Id="rId26" Type="http://schemas.openxmlformats.org/officeDocument/2006/relationships/hyperlink" Target="https://docs.google.com/spreadsheets/d/1DPlURNrIbbr5mZ1CXvp-dQ0lNFUDZq_m8Uf9nBEaAfQ/edit" TargetMode="External"/><Relationship Id="rId39" Type="http://schemas.openxmlformats.org/officeDocument/2006/relationships/hyperlink" Target="https://docs.google.com/spreadsheets/d/1DPlURNrIbbr5mZ1CXvp-dQ0lNFUDZq_m8Uf9nBEaAfQ/edit" TargetMode="External"/><Relationship Id="rId21" Type="http://schemas.openxmlformats.org/officeDocument/2006/relationships/hyperlink" Target="https://docs.google.com/spreadsheets/d/1DPlURNrIbbr5mZ1CXvp-dQ0lNFUDZq_m8Uf9nBEaAfQ/edit" TargetMode="External"/><Relationship Id="rId34" Type="http://schemas.openxmlformats.org/officeDocument/2006/relationships/hyperlink" Target="https://docs.google.com/spreadsheets/d/1DPlURNrIbbr5mZ1CXvp-dQ0lNFUDZq_m8Uf9nBEaAfQ/edit" TargetMode="External"/><Relationship Id="rId42" Type="http://schemas.openxmlformats.org/officeDocument/2006/relationships/hyperlink" Target="https://docs.google.com/spreadsheets/d/1DPlURNrIbbr5mZ1CXvp-dQ0lNFUDZq_m8Uf9nBEaAfQ/edit" TargetMode="External"/><Relationship Id="rId47" Type="http://schemas.openxmlformats.org/officeDocument/2006/relationships/hyperlink" Target="https://docs.google.com/spreadsheets/d/1DPlURNrIbbr5mZ1CXvp-dQ0lNFUDZq_m8Uf9nBEaAfQ/edit" TargetMode="External"/><Relationship Id="rId50" Type="http://schemas.openxmlformats.org/officeDocument/2006/relationships/hyperlink" Target="https://docs.google.com/spreadsheets/d/1DPlURNrIbbr5mZ1CXvp-dQ0lNFUDZq_m8Uf9nBEaAfQ/edit" TargetMode="External"/><Relationship Id="rId55" Type="http://schemas.openxmlformats.org/officeDocument/2006/relationships/hyperlink" Target="https://docs.google.com/spreadsheets/d/16syaKqQdMkwlNfqWxIgTdtQQUqffFdiMlqkWbFGGlow/edit" TargetMode="External"/><Relationship Id="rId63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DPlURNrIbbr5mZ1CXvp-dQ0lNFUDZq_m8Uf9nBEaAfQ/edit" TargetMode="External"/><Relationship Id="rId20" Type="http://schemas.openxmlformats.org/officeDocument/2006/relationships/hyperlink" Target="https://docs.google.com/spreadsheets/d/1DPlURNrIbbr5mZ1CXvp-dQ0lNFUDZq_m8Uf9nBEaAfQ/edit" TargetMode="External"/><Relationship Id="rId29" Type="http://schemas.openxmlformats.org/officeDocument/2006/relationships/hyperlink" Target="https://docs.google.com/spreadsheets/d/1DPlURNrIbbr5mZ1CXvp-dQ0lNFUDZq_m8Uf9nBEaAfQ/edit" TargetMode="External"/><Relationship Id="rId41" Type="http://schemas.openxmlformats.org/officeDocument/2006/relationships/hyperlink" Target="https://docs.google.com/spreadsheets/d/1DPlURNrIbbr5mZ1CXvp-dQ0lNFUDZq_m8Uf9nBEaAfQ/edit" TargetMode="External"/><Relationship Id="rId54" Type="http://schemas.openxmlformats.org/officeDocument/2006/relationships/hyperlink" Target="https://docs.google.com/spreadsheets/d/16syaKqQdMkwlNfqWxIgTdtQQUqffFdiMlqkWbFGGlow/edit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docs.google.com/spreadsheets/d/1DPlURNrIbbr5mZ1CXvp-dQ0lNFUDZq_m8Uf9nBEaAfQ/edit" TargetMode="External"/><Relationship Id="rId32" Type="http://schemas.openxmlformats.org/officeDocument/2006/relationships/hyperlink" Target="https://docs.google.com/spreadsheets/d/1DPlURNrIbbr5mZ1CXvp-dQ0lNFUDZq_m8Uf9nBEaAfQ/edit" TargetMode="External"/><Relationship Id="rId37" Type="http://schemas.openxmlformats.org/officeDocument/2006/relationships/hyperlink" Target="https://docs.google.com/spreadsheets/d/1DPlURNrIbbr5mZ1CXvp-dQ0lNFUDZq_m8Uf9nBEaAfQ/edit" TargetMode="External"/><Relationship Id="rId40" Type="http://schemas.openxmlformats.org/officeDocument/2006/relationships/hyperlink" Target="https://docs.google.com/spreadsheets/d/1DPlURNrIbbr5mZ1CXvp-dQ0lNFUDZq_m8Uf9nBEaAfQ/edit" TargetMode="External"/><Relationship Id="rId45" Type="http://schemas.openxmlformats.org/officeDocument/2006/relationships/hyperlink" Target="https://docs.google.com/spreadsheets/d/1DPlURNrIbbr5mZ1CXvp-dQ0lNFUDZq_m8Uf9nBEaAfQ/edit" TargetMode="External"/><Relationship Id="rId53" Type="http://schemas.openxmlformats.org/officeDocument/2006/relationships/hyperlink" Target="https://docs.google.com/spreadsheets/d/16syaKqQdMkwlNfqWxIgTdtQQUqffFdiMlqkWbFGGlow/edit" TargetMode="External"/><Relationship Id="rId58" Type="http://schemas.openxmlformats.org/officeDocument/2006/relationships/hyperlink" Target="https://docs.google.com/spreadsheets/d/16syaKqQdMkwlNfqWxIgTdtQQUqffFdiMlqkWbFGGlow/ed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spreadsheets/d/1DPlURNrIbbr5mZ1CXvp-dQ0lNFUDZq_m8Uf9nBEaAfQ/edit" TargetMode="External"/><Relationship Id="rId23" Type="http://schemas.openxmlformats.org/officeDocument/2006/relationships/hyperlink" Target="https://docs.google.com/spreadsheets/d/1DPlURNrIbbr5mZ1CXvp-dQ0lNFUDZq_m8Uf9nBEaAfQ/edit" TargetMode="External"/><Relationship Id="rId28" Type="http://schemas.openxmlformats.org/officeDocument/2006/relationships/hyperlink" Target="https://docs.google.com/spreadsheets/d/1DPlURNrIbbr5mZ1CXvp-dQ0lNFUDZq_m8Uf9nBEaAfQ/edit" TargetMode="External"/><Relationship Id="rId36" Type="http://schemas.openxmlformats.org/officeDocument/2006/relationships/hyperlink" Target="https://docs.google.com/spreadsheets/d/1DPlURNrIbbr5mZ1CXvp-dQ0lNFUDZq_m8Uf9nBEaAfQ/edit" TargetMode="External"/><Relationship Id="rId49" Type="http://schemas.openxmlformats.org/officeDocument/2006/relationships/hyperlink" Target="https://docs.google.com/spreadsheets/d/1DPlURNrIbbr5mZ1CXvp-dQ0lNFUDZq_m8Uf9nBEaAfQ/edit" TargetMode="External"/><Relationship Id="rId57" Type="http://schemas.openxmlformats.org/officeDocument/2006/relationships/hyperlink" Target="https://docs.google.com/spreadsheets/d/16syaKqQdMkwlNfqWxIgTdtQQUqffFdiMlqkWbFGGlow/edit" TargetMode="External"/><Relationship Id="rId61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docs.google.com/spreadsheets/d/1DPlURNrIbbr5mZ1CXvp-dQ0lNFUDZq_m8Uf9nBEaAfQ/edit" TargetMode="External"/><Relationship Id="rId31" Type="http://schemas.openxmlformats.org/officeDocument/2006/relationships/hyperlink" Target="https://docs.google.com/spreadsheets/d/1DPlURNrIbbr5mZ1CXvp-dQ0lNFUDZq_m8Uf9nBEaAfQ/edit" TargetMode="External"/><Relationship Id="rId44" Type="http://schemas.openxmlformats.org/officeDocument/2006/relationships/hyperlink" Target="https://docs.google.com/spreadsheets/d/1DPlURNrIbbr5mZ1CXvp-dQ0lNFUDZq_m8Uf9nBEaAfQ/edit" TargetMode="External"/><Relationship Id="rId52" Type="http://schemas.openxmlformats.org/officeDocument/2006/relationships/hyperlink" Target="https://docs.google.com/spreadsheets/d/16syaKqQdMkwlNfqWxIgTdtQQUqffFdiMlqkWbFGGlow/edit" TargetMode="External"/><Relationship Id="rId60" Type="http://schemas.openxmlformats.org/officeDocument/2006/relationships/hyperlink" Target="https://org2.knuba.edu.ua/course/view.php?id=5196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DPlURNrIbbr5mZ1CXvp-dQ0lNFUDZq_m8Uf9nBEaAfQ/edit" TargetMode="External"/><Relationship Id="rId22" Type="http://schemas.openxmlformats.org/officeDocument/2006/relationships/hyperlink" Target="https://docs.google.com/spreadsheets/d/1DPlURNrIbbr5mZ1CXvp-dQ0lNFUDZq_m8Uf9nBEaAfQ/edit" TargetMode="External"/><Relationship Id="rId27" Type="http://schemas.openxmlformats.org/officeDocument/2006/relationships/hyperlink" Target="https://docs.google.com/spreadsheets/d/1DPlURNrIbbr5mZ1CXvp-dQ0lNFUDZq_m8Uf9nBEaAfQ/edit" TargetMode="External"/><Relationship Id="rId30" Type="http://schemas.openxmlformats.org/officeDocument/2006/relationships/hyperlink" Target="https://docs.google.com/spreadsheets/d/1DPlURNrIbbr5mZ1CXvp-dQ0lNFUDZq_m8Uf9nBEaAfQ/edit" TargetMode="External"/><Relationship Id="rId35" Type="http://schemas.openxmlformats.org/officeDocument/2006/relationships/hyperlink" Target="https://docs.google.com/spreadsheets/d/1DPlURNrIbbr5mZ1CXvp-dQ0lNFUDZq_m8Uf9nBEaAfQ/edit" TargetMode="External"/><Relationship Id="rId43" Type="http://schemas.openxmlformats.org/officeDocument/2006/relationships/hyperlink" Target="https://docs.google.com/spreadsheets/d/1DPlURNrIbbr5mZ1CXvp-dQ0lNFUDZq_m8Uf9nBEaAfQ/edit" TargetMode="External"/><Relationship Id="rId48" Type="http://schemas.openxmlformats.org/officeDocument/2006/relationships/hyperlink" Target="https://docs.google.com/spreadsheets/d/1DPlURNrIbbr5mZ1CXvp-dQ0lNFUDZq_m8Uf9nBEaAfQ/edit" TargetMode="External"/><Relationship Id="rId56" Type="http://schemas.openxmlformats.org/officeDocument/2006/relationships/hyperlink" Target="https://docs.google.com/spreadsheets/d/16syaKqQdMkwlNfqWxIgTdtQQUqffFdiMlqkWbFGGlow/edit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ok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ivakhnenko.is@knuba.edu.ua" TargetMode="External"/><Relationship Id="rId17" Type="http://schemas.openxmlformats.org/officeDocument/2006/relationships/hyperlink" Target="https://docs.google.com/spreadsheets/d/1DPlURNrIbbr5mZ1CXvp-dQ0lNFUDZq_m8Uf9nBEaAfQ/edit" TargetMode="External"/><Relationship Id="rId25" Type="http://schemas.openxmlformats.org/officeDocument/2006/relationships/hyperlink" Target="https://docs.google.com/spreadsheets/d/1DPlURNrIbbr5mZ1CXvp-dQ0lNFUDZq_m8Uf9nBEaAfQ/edit" TargetMode="External"/><Relationship Id="rId33" Type="http://schemas.openxmlformats.org/officeDocument/2006/relationships/hyperlink" Target="https://docs.google.com/spreadsheets/d/1DPlURNrIbbr5mZ1CXvp-dQ0lNFUDZq_m8Uf9nBEaAfQ/edit" TargetMode="External"/><Relationship Id="rId38" Type="http://schemas.openxmlformats.org/officeDocument/2006/relationships/hyperlink" Target="https://docs.google.com/spreadsheets/d/1DPlURNrIbbr5mZ1CXvp-dQ0lNFUDZq_m8Uf9nBEaAfQ/edit" TargetMode="External"/><Relationship Id="rId46" Type="http://schemas.openxmlformats.org/officeDocument/2006/relationships/hyperlink" Target="https://docs.google.com/spreadsheets/d/1DPlURNrIbbr5mZ1CXvp-dQ0lNFUDZq_m8Uf9nBEaAfQ/edit" TargetMode="External"/><Relationship Id="rId59" Type="http://schemas.openxmlformats.org/officeDocument/2006/relationships/hyperlink" Target="https://docs.google.com/spreadsheets/d/16syaKqQdMkwlNfqWxIgTdtQQUqffFdiMlqkWbFGGlow/edi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over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5fdd-42d3-4808-a6ea-2bc546404edd">
      <Terms xmlns="http://schemas.microsoft.com/office/infopath/2007/PartnerControls"/>
    </lcf76f155ced4ddcb4097134ff3c332f>
    <TaxCatchAll xmlns="81580a5c-e4ef-4289-9639-a2f074a7c4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6EEE2C3DAECD4FA39F1CA05A1BBDAC" ma:contentTypeVersion="10" ma:contentTypeDescription="Создание документа." ma:contentTypeScope="" ma:versionID="5a1548878281d181d444c1c515ddb9eb">
  <xsd:schema xmlns:xsd="http://www.w3.org/2001/XMLSchema" xmlns:xs="http://www.w3.org/2001/XMLSchema" xmlns:p="http://schemas.microsoft.com/office/2006/metadata/properties" xmlns:ns2="497c5fdd-42d3-4808-a6ea-2bc546404edd" xmlns:ns3="81580a5c-e4ef-4289-9639-a2f074a7c440" targetNamespace="http://schemas.microsoft.com/office/2006/metadata/properties" ma:root="true" ma:fieldsID="a141164e72c80ec0057589ab15d54685" ns2:_="" ns3:_="">
    <xsd:import namespace="497c5fdd-42d3-4808-a6ea-2bc546404edd"/>
    <xsd:import namespace="81580a5c-e4ef-4289-9639-a2f074a7c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5fdd-42d3-4808-a6ea-2bc546404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b72861a-f4a8-45e9-bb96-918f8c6c5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0a5c-e4ef-4289-9639-a2f074a7c4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f0e800-dc38-43db-af92-fdf7bf9fb18c}" ma:internalName="TaxCatchAll" ma:showField="CatchAllData" ma:web="81580a5c-e4ef-4289-9639-a2f074a7c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86946-5ACC-41F7-8863-00AA045F3EF8}">
  <ds:schemaRefs>
    <ds:schemaRef ds:uri="http://schemas.microsoft.com/office/2006/metadata/properties"/>
    <ds:schemaRef ds:uri="http://schemas.microsoft.com/office/infopath/2007/PartnerControls"/>
    <ds:schemaRef ds:uri="497c5fdd-42d3-4808-a6ea-2bc546404edd"/>
    <ds:schemaRef ds:uri="81580a5c-e4ef-4289-9639-a2f074a7c440"/>
  </ds:schemaRefs>
</ds:datastoreItem>
</file>

<file path=customXml/itemProps2.xml><?xml version="1.0" encoding="utf-8"?>
<ds:datastoreItem xmlns:ds="http://schemas.openxmlformats.org/officeDocument/2006/customXml" ds:itemID="{3D4B1562-1B48-452F-95C1-1428D04B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5fdd-42d3-4808-a6ea-2bc546404edd"/>
    <ds:schemaRef ds:uri="81580a5c-e4ef-4289-9639-a2f074a7c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6B8E9-9161-4465-80B4-FE5F24817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1822</Words>
  <Characters>11814</Characters>
  <Application>Microsoft Office Word</Application>
  <DocSecurity>0</DocSecurity>
  <Lines>319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 Borodavka/Future Tech /SRUKR/Staff Engineer/Samsung Electronics</dc:creator>
  <cp:keywords/>
  <dc:description/>
  <cp:lastModifiedBy>Ivakhnenko Iryna</cp:lastModifiedBy>
  <cp:revision>17</cp:revision>
  <cp:lastPrinted>2023-07-26T12:43:00Z</cp:lastPrinted>
  <dcterms:created xsi:type="dcterms:W3CDTF">2025-07-19T19:51:00Z</dcterms:created>
  <dcterms:modified xsi:type="dcterms:W3CDTF">2025-07-23T07:59:00Z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65827779b2a9126056bc333d3a610fc098e6fa5da9a875d209bb0d2dcad2cc18</vt:lpwstr>
  </property>
  <property fmtid="{D5CDD505-2E9C-101B-9397-08002B2CF9AE}" pid="4" name="ContentTypeId">
    <vt:lpwstr>0x010100696EEE2C3DAECD4FA39F1CA05A1BBDAC</vt:lpwstr>
  </property>
</Properties>
</file>