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365D2" w14:textId="58897605" w:rsidR="00341CCD" w:rsidRPr="00341CCD" w:rsidRDefault="0061244F" w:rsidP="00341CCD">
      <w:pPr>
        <w:widowControl w:val="0"/>
        <w:autoSpaceDE w:val="0"/>
        <w:autoSpaceDN w:val="0"/>
        <w:spacing w:before="71" w:after="0" w:line="321" w:lineRule="exact"/>
        <w:rPr>
          <w:rFonts w:ascii="Times New Roman" w:eastAsia="Times New Roman" w:hAnsi="Times New Roman" w:cs="Times New Roman"/>
          <w:i/>
          <w:sz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7B8880" wp14:editId="0156317D">
                <wp:simplePos x="0" y="0"/>
                <wp:positionH relativeFrom="column">
                  <wp:posOffset>5661025</wp:posOffset>
                </wp:positionH>
                <wp:positionV relativeFrom="paragraph">
                  <wp:posOffset>-438150</wp:posOffset>
                </wp:positionV>
                <wp:extent cx="781050" cy="446405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46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132BFA" w14:textId="118A099F" w:rsidR="00340699" w:rsidRPr="000D3298" w:rsidRDefault="000D3298" w:rsidP="00340699">
                            <w:pPr>
                              <w:spacing w:line="168" w:lineRule="exact"/>
                              <w:ind w:left="31"/>
                              <w:jc w:val="center"/>
                              <w:rPr>
                                <w:rFonts w:ascii="Tahoma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/>
                                <w:sz w:val="16"/>
                                <w:szCs w:val="16"/>
                                <w:lang w:val="ru-RU"/>
                              </w:rPr>
                              <w:t>Бакалавр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445.75pt;margin-top:-34.5pt;width:61.5pt;height:35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" filled="f" stroked="f">
                <v:textbox inset="0,0,0,0">
                  <w:txbxContent>
                    <w:p w14:paraId="2D132BFA" w14:textId="118A099F" w:rsidR="00340699" w:rsidRPr="000D3298" w:rsidRDefault="000D3298" w:rsidP="00340699">
                      <w:pPr>
                        <w:spacing w:line="168" w:lineRule="exact"/>
                        <w:ind w:left="31"/>
                        <w:jc w:val="center"/>
                        <w:rPr>
                          <w:rFonts w:ascii="Tahoma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ahoma"/>
                          <w:sz w:val="16"/>
                          <w:szCs w:val="16"/>
                          <w:lang w:val="ru-RU"/>
                        </w:rPr>
                        <w:t>Бакалавр</w:t>
                      </w:r>
                    </w:p>
                  </w:txbxContent>
                </v:textbox>
              </v:shape>
            </w:pict>
          </mc:Fallback>
        </mc:AlternateContent>
      </w:r>
      <w:r w:rsidR="0099551F" w:rsidRPr="00341CCD">
        <w:rPr>
          <w:rFonts w:ascii="Times New Roman" w:eastAsia="Times New Roman" w:hAnsi="Times New Roman" w:cs="Times New Roman"/>
          <w:noProof/>
          <w:lang w:eastAsia="uk-UA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5D9F79BE" wp14:editId="2C818EF6">
                <wp:simplePos x="0" y="0"/>
                <wp:positionH relativeFrom="page">
                  <wp:posOffset>4239491</wp:posOffset>
                </wp:positionH>
                <wp:positionV relativeFrom="paragraph">
                  <wp:posOffset>-654957</wp:posOffset>
                </wp:positionV>
                <wp:extent cx="3076575" cy="1152525"/>
                <wp:effectExtent l="0" t="0" r="9525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6575" cy="1152525"/>
                          <a:chOff x="0" y="4"/>
                          <a:chExt cx="2921635" cy="5257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"/>
                            <a:ext cx="2921635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635" h="525780">
                                <a:moveTo>
                                  <a:pt x="2921508" y="0"/>
                                </a:moveTo>
                                <a:lnTo>
                                  <a:pt x="2910840" y="0"/>
                                </a:lnTo>
                                <a:lnTo>
                                  <a:pt x="2910840" y="10668"/>
                                </a:lnTo>
                                <a:lnTo>
                                  <a:pt x="2910840" y="516636"/>
                                </a:lnTo>
                                <a:lnTo>
                                  <a:pt x="2033016" y="516636"/>
                                </a:lnTo>
                                <a:lnTo>
                                  <a:pt x="2033016" y="10668"/>
                                </a:lnTo>
                                <a:lnTo>
                                  <a:pt x="2910840" y="10668"/>
                                </a:lnTo>
                                <a:lnTo>
                                  <a:pt x="2910840" y="0"/>
                                </a:lnTo>
                                <a:lnTo>
                                  <a:pt x="2033016" y="0"/>
                                </a:lnTo>
                                <a:lnTo>
                                  <a:pt x="2020824" y="0"/>
                                </a:lnTo>
                                <a:lnTo>
                                  <a:pt x="2020824" y="10668"/>
                                </a:lnTo>
                                <a:lnTo>
                                  <a:pt x="2020824" y="516636"/>
                                </a:lnTo>
                                <a:lnTo>
                                  <a:pt x="944880" y="516636"/>
                                </a:lnTo>
                                <a:lnTo>
                                  <a:pt x="944880" y="10668"/>
                                </a:lnTo>
                                <a:lnTo>
                                  <a:pt x="2020824" y="10668"/>
                                </a:lnTo>
                                <a:lnTo>
                                  <a:pt x="2020824" y="0"/>
                                </a:lnTo>
                                <a:lnTo>
                                  <a:pt x="944880" y="0"/>
                                </a:lnTo>
                                <a:lnTo>
                                  <a:pt x="932688" y="0"/>
                                </a:lnTo>
                                <a:lnTo>
                                  <a:pt x="932688" y="10668"/>
                                </a:lnTo>
                                <a:lnTo>
                                  <a:pt x="932688" y="516636"/>
                                </a:lnTo>
                                <a:lnTo>
                                  <a:pt x="10668" y="516636"/>
                                </a:lnTo>
                                <a:lnTo>
                                  <a:pt x="10668" y="10668"/>
                                </a:lnTo>
                                <a:lnTo>
                                  <a:pt x="932688" y="10668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5780"/>
                                </a:lnTo>
                                <a:lnTo>
                                  <a:pt x="932688" y="525780"/>
                                </a:lnTo>
                                <a:lnTo>
                                  <a:pt x="944880" y="525780"/>
                                </a:lnTo>
                                <a:lnTo>
                                  <a:pt x="2020824" y="525780"/>
                                </a:lnTo>
                                <a:lnTo>
                                  <a:pt x="2033016" y="525780"/>
                                </a:lnTo>
                                <a:lnTo>
                                  <a:pt x="2921508" y="525780"/>
                                </a:lnTo>
                                <a:lnTo>
                                  <a:pt x="2921508" y="521208"/>
                                </a:lnTo>
                                <a:lnTo>
                                  <a:pt x="2921508" y="516636"/>
                                </a:lnTo>
                                <a:lnTo>
                                  <a:pt x="2921508" y="10668"/>
                                </a:lnTo>
                                <a:lnTo>
                                  <a:pt x="2921508" y="4572"/>
                                </a:lnTo>
                                <a:lnTo>
                                  <a:pt x="2921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65858" y="102458"/>
                            <a:ext cx="608965" cy="130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CC099A" w14:textId="289F1504" w:rsidR="00341CCD" w:rsidRPr="0099551F" w:rsidRDefault="00FE7400" w:rsidP="00341CCD">
                              <w:pPr>
                                <w:ind w:right="18" w:firstLine="273"/>
                                <w:rPr>
                                  <w:rFonts w:ascii="Tahoma" w:hAnsi="Tahoma"/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rFonts w:ascii="Tahoma" w:hAnsi="Tahoma"/>
                                  <w:spacing w:val="-2"/>
                                  <w:sz w:val="14"/>
                                </w:rPr>
                                <w:t>07</w:t>
                              </w:r>
                              <w:r w:rsidR="0099551F">
                                <w:rPr>
                                  <w:rFonts w:ascii="Tahoma" w:hAnsi="Tahoma"/>
                                  <w:spacing w:val="-2"/>
                                  <w:sz w:val="14"/>
                                  <w:lang w:val="ru-RU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928648" y="98493"/>
                            <a:ext cx="1076344" cy="2037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3EF43F" w14:textId="5C0DDCB4" w:rsidR="00341CCD" w:rsidRPr="00341CCD" w:rsidRDefault="00FE7400" w:rsidP="00803622">
                              <w:pPr>
                                <w:spacing w:line="168" w:lineRule="exact"/>
                                <w:ind w:left="31"/>
                                <w:jc w:val="center"/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</w:pPr>
                              <w:r w:rsidRPr="00FE7400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>«</w:t>
                              </w:r>
                              <w:r w:rsidR="0099551F" w:rsidRPr="0099551F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>Товарознавство</w:t>
                              </w:r>
                              <w:r w:rsidR="0099551F" w:rsidRPr="0099551F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9551F" w:rsidRPr="0099551F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>та</w:t>
                              </w:r>
                              <w:r w:rsidR="0099551F" w:rsidRPr="0099551F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9551F" w:rsidRPr="0099551F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>комерційна</w:t>
                              </w:r>
                              <w:r w:rsidR="0099551F" w:rsidRPr="0099551F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9551F" w:rsidRPr="0099551F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>діяльність</w:t>
                              </w:r>
                              <w:r w:rsidR="0099551F" w:rsidRPr="0099551F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r w:rsidR="0099551F" w:rsidRPr="0099551F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>ТКД</w:t>
                              </w:r>
                              <w:r w:rsidR="0099551F" w:rsidRPr="0099551F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FE7400">
                                <w:rPr>
                                  <w:rFonts w:ascii="Tahoma"/>
                                  <w:sz w:val="16"/>
                                  <w:szCs w:val="16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margin-left:333.8pt;margin-top:-51.55pt;width:242.25pt;height:90.75pt;z-index:251661312;mso-wrap-distance-left:0;mso-wrap-distance-right:0;mso-position-horizontal-relative:page;mso-width-relative:margin;mso-height-relative:margin" coordorigin="" coordsize="29216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">
                <v:shape id="Graphic 3" o:spid="_x0000_s1028" style="position:absolute;width:29216;height:5257;visibility:visible;mso-wrap-style:square;v-text-anchor:top" coordsize="2921635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O9NcMA&#10;AADaAAAADwAAAGRycy9kb3ducmV2LnhtbESPT2sCMRTE74V+h/AKvYhmVZCyNUoRKz36r+rxsXnd&#10;LN28LEm6rn56Iwg9DjPzG2Y672wtWvKhcqxgOMhAEBdOV1wq2O8++28gQkTWWDsmBRcKMJ89P00x&#10;1+7MG2q3sRQJwiFHBSbGJpcyFIYshoFriJP347zFmKQvpfZ4TnBby1GWTaTFitOCwYYWhorf7Z9V&#10;sGqGUnbrXjU5fV835nDc+9gulXp96T7eQUTq4n/40f7SCsZwv5Ju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O9NcMAAADaAAAADwAAAAAAAAAAAAAAAACYAgAAZHJzL2Rv&#10;d25yZXYueG1sUEsFBgAAAAAEAAQA9QAAAIgDAAAAAA==&#10;" path="m2921508,r-10668,l2910840,10668r,505968l2033016,516636r,-505968l2910840,10668r,-10668l2033016,r-12192,l2020824,10668r,505968l944880,516636r,-505968l2020824,10668r,-10668l944880,,932688,r,10668l932688,516636r-922020,l10668,10668r922020,l932688,,,,,525780r932688,l944880,525780r1075944,l2033016,525780r888492,l2921508,521208r,-4572l2921508,10668r,-6096l2921508,xe" fillcolor="black" stroked="f">
                  <v:path arrowok="t"/>
                </v:shape>
                <v:shape id="Textbox 4" o:spid="_x0000_s1029" type="#_x0000_t202" style="position:absolute;left:1658;top:1024;width:6090;height:1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14:paraId="0FCC099A" w14:textId="289F1504" w:rsidR="00341CCD" w:rsidRPr="0099551F" w:rsidRDefault="00FE7400" w:rsidP="00341CCD">
                        <w:pPr>
                          <w:ind w:right="18" w:firstLine="273"/>
                          <w:rPr>
                            <w:rFonts w:ascii="Tahoma" w:hAnsi="Tahoma"/>
                            <w:sz w:val="14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spacing w:val="-2"/>
                            <w:sz w:val="14"/>
                          </w:rPr>
                          <w:t>07</w:t>
                        </w:r>
                        <w:r w:rsidR="0099551F">
                          <w:rPr>
                            <w:rFonts w:ascii="Tahoma" w:hAnsi="Tahoma"/>
                            <w:spacing w:val="-2"/>
                            <w:sz w:val="14"/>
                            <w:lang w:val="ru-RU"/>
                          </w:rPr>
                          <w:t>6</w:t>
                        </w:r>
                      </w:p>
                    </w:txbxContent>
                  </v:textbox>
                </v:shape>
                <v:shape id="_x0000_s1030" type="#_x0000_t202" style="position:absolute;left:9286;top:984;width:10763;height:20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14:paraId="083EF43F" w14:textId="5C0DDCB4" w:rsidR="00341CCD" w:rsidRPr="00341CCD" w:rsidRDefault="00FE7400" w:rsidP="00803622">
                        <w:pPr>
                          <w:spacing w:line="168" w:lineRule="exact"/>
                          <w:ind w:left="31"/>
                          <w:jc w:val="center"/>
                          <w:rPr>
                            <w:rFonts w:ascii="Tahoma"/>
                            <w:sz w:val="16"/>
                            <w:szCs w:val="16"/>
                          </w:rPr>
                        </w:pPr>
                        <w:r w:rsidRPr="00FE7400">
                          <w:rPr>
                            <w:rFonts w:ascii="Tahoma"/>
                            <w:sz w:val="16"/>
                            <w:szCs w:val="16"/>
                          </w:rPr>
                          <w:t>«</w:t>
                        </w:r>
                        <w:r w:rsidR="0099551F" w:rsidRPr="0099551F">
                          <w:rPr>
                            <w:rFonts w:ascii="Tahoma"/>
                            <w:sz w:val="16"/>
                            <w:szCs w:val="16"/>
                          </w:rPr>
                          <w:t>Товарознавство</w:t>
                        </w:r>
                        <w:r w:rsidR="0099551F" w:rsidRPr="0099551F">
                          <w:rPr>
                            <w:rFonts w:ascii="Tahoma"/>
                            <w:sz w:val="16"/>
                            <w:szCs w:val="16"/>
                          </w:rPr>
                          <w:t xml:space="preserve"> </w:t>
                        </w:r>
                        <w:r w:rsidR="0099551F" w:rsidRPr="0099551F">
                          <w:rPr>
                            <w:rFonts w:ascii="Tahoma"/>
                            <w:sz w:val="16"/>
                            <w:szCs w:val="16"/>
                          </w:rPr>
                          <w:t>та</w:t>
                        </w:r>
                        <w:r w:rsidR="0099551F" w:rsidRPr="0099551F">
                          <w:rPr>
                            <w:rFonts w:ascii="Tahoma"/>
                            <w:sz w:val="16"/>
                            <w:szCs w:val="16"/>
                          </w:rPr>
                          <w:t xml:space="preserve"> </w:t>
                        </w:r>
                        <w:r w:rsidR="0099551F" w:rsidRPr="0099551F">
                          <w:rPr>
                            <w:rFonts w:ascii="Tahoma"/>
                            <w:sz w:val="16"/>
                            <w:szCs w:val="16"/>
                          </w:rPr>
                          <w:t>комерційна</w:t>
                        </w:r>
                        <w:r w:rsidR="0099551F" w:rsidRPr="0099551F">
                          <w:rPr>
                            <w:rFonts w:ascii="Tahoma"/>
                            <w:sz w:val="16"/>
                            <w:szCs w:val="16"/>
                          </w:rPr>
                          <w:t xml:space="preserve"> </w:t>
                        </w:r>
                        <w:r w:rsidR="0099551F" w:rsidRPr="0099551F">
                          <w:rPr>
                            <w:rFonts w:ascii="Tahoma"/>
                            <w:sz w:val="16"/>
                            <w:szCs w:val="16"/>
                          </w:rPr>
                          <w:t>діяльність</w:t>
                        </w:r>
                        <w:r w:rsidR="0099551F" w:rsidRPr="0099551F">
                          <w:rPr>
                            <w:rFonts w:ascii="Tahoma"/>
                            <w:sz w:val="16"/>
                            <w:szCs w:val="16"/>
                          </w:rPr>
                          <w:t xml:space="preserve"> (</w:t>
                        </w:r>
                        <w:r w:rsidR="0099551F" w:rsidRPr="0099551F">
                          <w:rPr>
                            <w:rFonts w:ascii="Tahoma"/>
                            <w:sz w:val="16"/>
                            <w:szCs w:val="16"/>
                          </w:rPr>
                          <w:t>ТКД</w:t>
                        </w:r>
                        <w:r w:rsidR="0099551F" w:rsidRPr="0099551F">
                          <w:rPr>
                            <w:rFonts w:ascii="Tahoma"/>
                            <w:sz w:val="16"/>
                            <w:szCs w:val="16"/>
                          </w:rPr>
                          <w:t>)</w:t>
                        </w:r>
                        <w:r w:rsidRPr="00FE7400">
                          <w:rPr>
                            <w:rFonts w:ascii="Tahoma"/>
                            <w:sz w:val="16"/>
                            <w:szCs w:val="16"/>
                          </w:rPr>
                          <w:t>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4A611E4" w14:textId="77777777" w:rsidR="00341CCD" w:rsidRPr="002F4C3C" w:rsidRDefault="00341CCD" w:rsidP="00341CCD">
      <w:pPr>
        <w:widowControl w:val="0"/>
        <w:autoSpaceDE w:val="0"/>
        <w:autoSpaceDN w:val="0"/>
        <w:spacing w:after="0" w:line="240" w:lineRule="auto"/>
        <w:ind w:left="111" w:right="4301"/>
        <w:rPr>
          <w:rFonts w:ascii="Times New Roman" w:eastAsia="Times New Roman" w:hAnsi="Times New Roman" w:cs="Times New Roman"/>
          <w:sz w:val="24"/>
        </w:rPr>
      </w:pPr>
      <w:r w:rsidRPr="002F4C3C">
        <w:rPr>
          <w:rFonts w:ascii="Times New Roman" w:eastAsia="Times New Roman" w:hAnsi="Times New Roman" w:cs="Times New Roman"/>
          <w:sz w:val="24"/>
        </w:rPr>
        <w:t>Київський</w:t>
      </w:r>
      <w:r w:rsidRPr="002F4C3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F4C3C">
        <w:rPr>
          <w:rFonts w:ascii="Times New Roman" w:eastAsia="Times New Roman" w:hAnsi="Times New Roman" w:cs="Times New Roman"/>
          <w:sz w:val="24"/>
        </w:rPr>
        <w:t>національний</w:t>
      </w:r>
      <w:r w:rsidRPr="002F4C3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F4C3C">
        <w:rPr>
          <w:rFonts w:ascii="Times New Roman" w:eastAsia="Times New Roman" w:hAnsi="Times New Roman" w:cs="Times New Roman"/>
          <w:sz w:val="24"/>
        </w:rPr>
        <w:t>університет будівництва і архітектури</w:t>
      </w:r>
    </w:p>
    <w:p w14:paraId="4209212F" w14:textId="77777777" w:rsidR="00341CCD" w:rsidRPr="002F4C3C" w:rsidRDefault="00341CCD" w:rsidP="00341CCD">
      <w:pPr>
        <w:widowControl w:val="0"/>
        <w:tabs>
          <w:tab w:val="left" w:pos="4524"/>
        </w:tabs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</w:rPr>
      </w:pPr>
      <w:r w:rsidRPr="002F4C3C">
        <w:rPr>
          <w:rFonts w:ascii="Times New Roman" w:eastAsia="Times New Roman" w:hAnsi="Times New Roman" w:cs="Times New Roman"/>
          <w:noProof/>
          <w:lang w:eastAsia="uk-UA"/>
        </w:rPr>
        <w:drawing>
          <wp:anchor distT="0" distB="0" distL="0" distR="0" simplePos="0" relativeHeight="251659264" behindDoc="0" locked="0" layoutInCell="1" allowOverlap="1" wp14:anchorId="25C462F6" wp14:editId="7A153D0C">
            <wp:simplePos x="0" y="0"/>
            <wp:positionH relativeFrom="page">
              <wp:posOffset>5529071</wp:posOffset>
            </wp:positionH>
            <wp:positionV relativeFrom="paragraph">
              <wp:posOffset>180230</wp:posOffset>
            </wp:positionV>
            <wp:extent cx="1089660" cy="1074419"/>
            <wp:effectExtent l="0" t="0" r="0" b="0"/>
            <wp:wrapNone/>
            <wp:docPr id="1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74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4C3C">
        <w:rPr>
          <w:rFonts w:ascii="Times New Roman" w:eastAsia="Times New Roman" w:hAnsi="Times New Roman" w:cs="Times New Roman"/>
          <w:sz w:val="24"/>
        </w:rPr>
        <w:t xml:space="preserve">Кафедра </w:t>
      </w:r>
      <w:r w:rsidRPr="002F4C3C">
        <w:rPr>
          <w:rFonts w:ascii="Times New Roman" w:eastAsia="Times New Roman" w:hAnsi="Times New Roman" w:cs="Times New Roman"/>
          <w:sz w:val="24"/>
          <w:u w:val="single"/>
        </w:rPr>
        <w:t>машин і обладнання технологічних процесів</w:t>
      </w:r>
    </w:p>
    <w:p w14:paraId="734ADB3E" w14:textId="77777777" w:rsidR="00341CCD" w:rsidRPr="002F4C3C" w:rsidRDefault="00341CCD" w:rsidP="00341CC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516F61A" w14:textId="77777777" w:rsidR="00E72658" w:rsidRPr="00341CCD" w:rsidRDefault="00E72658" w:rsidP="00E7265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2CEBF7E6" w14:textId="77777777" w:rsidR="00E72658" w:rsidRPr="00341CCD" w:rsidRDefault="00E72658" w:rsidP="00E72658">
      <w:pPr>
        <w:widowControl w:val="0"/>
        <w:autoSpaceDE w:val="0"/>
        <w:autoSpaceDN w:val="0"/>
        <w:spacing w:after="0" w:line="274" w:lineRule="exact"/>
        <w:ind w:left="216"/>
        <w:rPr>
          <w:rFonts w:ascii="Times New Roman" w:eastAsia="Times New Roman" w:hAnsi="Times New Roman" w:cs="Times New Roman"/>
          <w:b/>
          <w:sz w:val="24"/>
        </w:rPr>
      </w:pPr>
      <w:r w:rsidRPr="00341CCD">
        <w:rPr>
          <w:rFonts w:ascii="Times New Roman" w:eastAsia="Times New Roman" w:hAnsi="Times New Roman" w:cs="Times New Roman"/>
          <w:b/>
          <w:spacing w:val="-2"/>
          <w:sz w:val="24"/>
        </w:rPr>
        <w:t>«Затверджую»</w:t>
      </w:r>
    </w:p>
    <w:p w14:paraId="7391EBB9" w14:textId="77777777" w:rsidR="00E72658" w:rsidRPr="00341CCD" w:rsidRDefault="00E72658" w:rsidP="00E72658">
      <w:pPr>
        <w:widowControl w:val="0"/>
        <w:autoSpaceDE w:val="0"/>
        <w:autoSpaceDN w:val="0"/>
        <w:spacing w:after="0" w:line="274" w:lineRule="exact"/>
        <w:ind w:left="216"/>
        <w:rPr>
          <w:rFonts w:ascii="Times New Roman" w:eastAsia="Times New Roman" w:hAnsi="Times New Roman" w:cs="Times New Roman"/>
          <w:sz w:val="24"/>
        </w:rPr>
      </w:pPr>
      <w:r w:rsidRPr="00341CCD">
        <w:rPr>
          <w:rFonts w:ascii="Times New Roman" w:eastAsia="Times New Roman" w:hAnsi="Times New Roman" w:cs="Times New Roman"/>
          <w:sz w:val="24"/>
        </w:rPr>
        <w:t>В.о. Завідувача</w:t>
      </w:r>
      <w:r w:rsidRPr="00341CC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41CCD">
        <w:rPr>
          <w:rFonts w:ascii="Times New Roman" w:eastAsia="Times New Roman" w:hAnsi="Times New Roman" w:cs="Times New Roman"/>
          <w:sz w:val="24"/>
        </w:rPr>
        <w:t>кафедри</w:t>
      </w:r>
    </w:p>
    <w:p w14:paraId="400D08C0" w14:textId="77777777" w:rsidR="00E72658" w:rsidRDefault="00E72658" w:rsidP="00E72658">
      <w:pPr>
        <w:widowControl w:val="0"/>
        <w:tabs>
          <w:tab w:val="left" w:pos="3031"/>
          <w:tab w:val="left" w:pos="4363"/>
        </w:tabs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noProof/>
          <w:spacing w:val="80"/>
          <w:sz w:val="24"/>
          <w:lang w:eastAsia="uk-UA"/>
        </w:rPr>
      </w:pPr>
      <w:r w:rsidRPr="00341CCD">
        <w:rPr>
          <w:rFonts w:ascii="Times New Roman" w:eastAsia="Times New Roman" w:hAnsi="Times New Roman" w:cs="Times New Roman"/>
          <w:sz w:val="24"/>
          <w:u w:val="single"/>
        </w:rPr>
        <w:t>Микола Клименко</w:t>
      </w:r>
      <w:r w:rsidRPr="00341CC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80"/>
          <w:sz w:val="24"/>
          <w:lang w:eastAsia="uk-UA"/>
        </w:rPr>
        <w:drawing>
          <wp:inline distT="0" distB="0" distL="0" distR="0" wp14:anchorId="66C047B4" wp14:editId="798BB980">
            <wp:extent cx="693420" cy="273718"/>
            <wp:effectExtent l="0" t="0" r="0" b="0"/>
            <wp:docPr id="7" name="Рисунок 7" descr="C:\Users\MoYo\Downloads\IMG_20240814_15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Yo\Downloads\IMG_20240814_151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0" t="33695" r="48858" b="61512"/>
                    <a:stretch/>
                  </pic:blipFill>
                  <pic:spPr bwMode="auto">
                    <a:xfrm>
                      <a:off x="0" y="0"/>
                      <a:ext cx="694485" cy="27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580FF" w14:textId="77777777" w:rsidR="00E72658" w:rsidRPr="00341CCD" w:rsidRDefault="00E72658" w:rsidP="00E72658">
      <w:pPr>
        <w:widowControl w:val="0"/>
        <w:tabs>
          <w:tab w:val="left" w:pos="3031"/>
          <w:tab w:val="left" w:pos="4363"/>
        </w:tabs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sz w:val="24"/>
        </w:rPr>
      </w:pPr>
    </w:p>
    <w:p w14:paraId="070288E9" w14:textId="77777777" w:rsidR="00E72658" w:rsidRPr="00341CCD" w:rsidRDefault="00E72658" w:rsidP="00E72658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sz w:val="24"/>
        </w:rPr>
      </w:pPr>
      <w:r w:rsidRPr="00341CCD">
        <w:rPr>
          <w:rFonts w:ascii="Times New Roman" w:eastAsia="Times New Roman" w:hAnsi="Times New Roman" w:cs="Times New Roman"/>
          <w:sz w:val="24"/>
        </w:rPr>
        <w:t>Розробник</w:t>
      </w:r>
      <w:r w:rsidRPr="00341CC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41CCD">
        <w:rPr>
          <w:rFonts w:ascii="Times New Roman" w:eastAsia="Times New Roman" w:hAnsi="Times New Roman" w:cs="Times New Roman"/>
          <w:sz w:val="24"/>
        </w:rPr>
        <w:t>силабусу</w:t>
      </w:r>
    </w:p>
    <w:p w14:paraId="074B170F" w14:textId="77777777" w:rsidR="00E72658" w:rsidRPr="00341CCD" w:rsidRDefault="00E72658" w:rsidP="00E72658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sz w:val="24"/>
        </w:rPr>
      </w:pPr>
      <w:r w:rsidRPr="00341CCD">
        <w:rPr>
          <w:rFonts w:ascii="Times New Roman" w:eastAsia="Times New Roman" w:hAnsi="Times New Roman" w:cs="Times New Roman"/>
          <w:sz w:val="24"/>
        </w:rPr>
        <w:t>Ігор Косминський</w:t>
      </w:r>
      <w:r w:rsidRPr="00341CC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80"/>
          <w:sz w:val="24"/>
          <w:lang w:eastAsia="uk-UA"/>
        </w:rPr>
        <w:drawing>
          <wp:inline distT="0" distB="0" distL="0" distR="0" wp14:anchorId="00586009" wp14:editId="5968E88C">
            <wp:extent cx="464819" cy="358140"/>
            <wp:effectExtent l="0" t="0" r="0" b="3810"/>
            <wp:docPr id="8" name="Рисунок 8" descr="C:\Users\MoYo\Downloads\IMG_20240814_15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Yo\Downloads\IMG_20240814_151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5" t="41422" r="56972" b="49306"/>
                    <a:stretch/>
                  </pic:blipFill>
                  <pic:spPr bwMode="auto">
                    <a:xfrm>
                      <a:off x="0" y="0"/>
                      <a:ext cx="466330" cy="35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62002A" w14:textId="6D126F25" w:rsidR="00341CCD" w:rsidRPr="002F4C3C" w:rsidRDefault="00E72658" w:rsidP="00E72658">
      <w:pPr>
        <w:widowControl w:val="0"/>
        <w:autoSpaceDE w:val="0"/>
        <w:autoSpaceDN w:val="0"/>
        <w:spacing w:after="0" w:line="274" w:lineRule="exact"/>
        <w:ind w:left="216"/>
        <w:rPr>
          <w:rFonts w:ascii="Times New Roman" w:eastAsia="Times New Roman" w:hAnsi="Times New Roman" w:cs="Times New Roman"/>
          <w:sz w:val="24"/>
        </w:rPr>
      </w:pPr>
      <w:r w:rsidRPr="002F4C3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bookmarkStart w:id="0" w:name="_GoBack"/>
      <w:bookmarkEnd w:id="0"/>
    </w:p>
    <w:p w14:paraId="58AD41B8" w14:textId="77777777" w:rsidR="00341CCD" w:rsidRPr="002F4C3C" w:rsidRDefault="00341CCD" w:rsidP="00341CCD">
      <w:pPr>
        <w:widowControl w:val="0"/>
        <w:autoSpaceDE w:val="0"/>
        <w:autoSpaceDN w:val="0"/>
        <w:spacing w:before="76" w:after="0" w:line="240" w:lineRule="auto"/>
        <w:ind w:right="4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F4C3C">
        <w:rPr>
          <w:rFonts w:ascii="Times New Roman" w:eastAsia="Times New Roman" w:hAnsi="Times New Roman" w:cs="Times New Roman"/>
          <w:b/>
          <w:sz w:val="28"/>
        </w:rPr>
        <w:t>СИЛАБУС</w:t>
      </w:r>
      <w:r w:rsidRPr="002F4C3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</w:p>
    <w:p w14:paraId="09BF105B" w14:textId="3D175246" w:rsidR="00341CCD" w:rsidRPr="002F4C3C" w:rsidRDefault="00341CCD" w:rsidP="00341CCD">
      <w:pPr>
        <w:widowControl w:val="0"/>
        <w:autoSpaceDE w:val="0"/>
        <w:autoSpaceDN w:val="0"/>
        <w:spacing w:before="76" w:after="0" w:line="240" w:lineRule="auto"/>
        <w:ind w:right="42"/>
        <w:jc w:val="center"/>
        <w:rPr>
          <w:rFonts w:ascii="Times New Roman" w:eastAsia="Times New Roman" w:hAnsi="Times New Roman" w:cs="Times New Roman"/>
          <w:b/>
          <w:caps/>
          <w:sz w:val="20"/>
          <w:szCs w:val="28"/>
          <w:u w:val="single"/>
        </w:rPr>
      </w:pPr>
      <w:r w:rsidRPr="002F4C3C">
        <w:rPr>
          <w:rFonts w:ascii="Times New Roman" w:eastAsia="Times New Roman" w:hAnsi="Times New Roman" w:cs="Times New Roman"/>
          <w:b/>
          <w:caps/>
          <w:sz w:val="20"/>
          <w:szCs w:val="28"/>
          <w:u w:val="single"/>
        </w:rPr>
        <w:t>«</w:t>
      </w:r>
      <w:r w:rsidR="000D3298" w:rsidRPr="002F4C3C">
        <w:rPr>
          <w:rFonts w:ascii="Times New Roman" w:eastAsia="Times New Roman" w:hAnsi="Times New Roman" w:cs="Times New Roman"/>
          <w:b/>
          <w:caps/>
          <w:sz w:val="20"/>
          <w:szCs w:val="28"/>
          <w:u w:val="single"/>
        </w:rPr>
        <w:t>Т</w:t>
      </w:r>
      <w:r w:rsidR="00070AE0" w:rsidRPr="002F4C3C">
        <w:rPr>
          <w:rFonts w:ascii="Times New Roman" w:eastAsia="Times New Roman" w:hAnsi="Times New Roman" w:cs="Times New Roman"/>
          <w:b/>
          <w:caps/>
          <w:sz w:val="20"/>
          <w:szCs w:val="28"/>
          <w:u w:val="single"/>
        </w:rPr>
        <w:t>ехнічне регулювання</w:t>
      </w:r>
      <w:r w:rsidRPr="002F4C3C">
        <w:rPr>
          <w:rFonts w:ascii="Times New Roman" w:eastAsia="Times New Roman" w:hAnsi="Times New Roman" w:cs="Times New Roman"/>
          <w:b/>
          <w:caps/>
          <w:sz w:val="20"/>
          <w:szCs w:val="28"/>
          <w:u w:val="single"/>
        </w:rPr>
        <w:t xml:space="preserve">» </w:t>
      </w:r>
    </w:p>
    <w:p w14:paraId="01E324BD" w14:textId="77777777" w:rsidR="00341CCD" w:rsidRPr="002F4C3C" w:rsidRDefault="00341CCD" w:rsidP="00341CCD">
      <w:pPr>
        <w:widowControl w:val="0"/>
        <w:autoSpaceDE w:val="0"/>
        <w:autoSpaceDN w:val="0"/>
        <w:spacing w:after="3" w:line="240" w:lineRule="auto"/>
        <w:ind w:right="36"/>
        <w:jc w:val="center"/>
        <w:rPr>
          <w:rFonts w:ascii="Times New Roman" w:eastAsia="Times New Roman" w:hAnsi="Times New Roman" w:cs="Times New Roman"/>
          <w:sz w:val="1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6"/>
        <w:gridCol w:w="4963"/>
      </w:tblGrid>
      <w:tr w:rsidR="00341CCD" w:rsidRPr="002F4C3C" w14:paraId="357B9669" w14:textId="77777777" w:rsidTr="00342F54">
        <w:trPr>
          <w:trHeight w:val="630"/>
        </w:trPr>
        <w:tc>
          <w:tcPr>
            <w:tcW w:w="9129" w:type="dxa"/>
            <w:gridSpan w:val="2"/>
          </w:tcPr>
          <w:p w14:paraId="02052A8D" w14:textId="77777777" w:rsidR="00341CCD" w:rsidRPr="002F4C3C" w:rsidRDefault="00341CCD" w:rsidP="00341CCD">
            <w:pPr>
              <w:spacing w:before="37" w:line="272" w:lineRule="exact"/>
              <w:ind w:left="69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1)</w:t>
            </w:r>
            <w:r w:rsidRPr="002F4C3C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Статус</w:t>
            </w:r>
            <w:r w:rsidRPr="002F4C3C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освітньої</w:t>
            </w:r>
            <w:r w:rsidRPr="002F4C3C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компоненти</w:t>
            </w:r>
            <w:r w:rsidRPr="002F4C3C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 xml:space="preserve"> </w:t>
            </w:r>
          </w:p>
          <w:p w14:paraId="1B3E0612" w14:textId="57114AE6" w:rsidR="00341CCD" w:rsidRPr="002F4C3C" w:rsidRDefault="00341CCD" w:rsidP="00341CCD">
            <w:pPr>
              <w:spacing w:line="272" w:lineRule="exact"/>
              <w:ind w:left="29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r w:rsidR="00070AE0" w:rsidRPr="002F4C3C">
              <w:rPr>
                <w:rFonts w:ascii="Times New Roman" w:eastAsia="Times New Roman" w:hAnsi="Times New Roman" w:cs="Times New Roman"/>
                <w:sz w:val="24"/>
                <w:lang w:val="uk-UA"/>
              </w:rPr>
              <w:t>обов'язкова</w:t>
            </w:r>
            <w:r w:rsidR="00803622" w:rsidRPr="002F4C3C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 xml:space="preserve">) </w:t>
            </w:r>
            <w:r w:rsidR="00070AE0" w:rsidRPr="002F4C3C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О</w:t>
            </w:r>
            <w:r w:rsidR="000D3298" w:rsidRPr="002F4C3C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К</w:t>
            </w:r>
          </w:p>
        </w:tc>
      </w:tr>
      <w:tr w:rsidR="00341CCD" w:rsidRPr="002F4C3C" w14:paraId="550703EC" w14:textId="77777777" w:rsidTr="00342F54">
        <w:trPr>
          <w:trHeight w:val="1461"/>
        </w:trPr>
        <w:tc>
          <w:tcPr>
            <w:tcW w:w="9129" w:type="dxa"/>
            <w:gridSpan w:val="2"/>
          </w:tcPr>
          <w:p w14:paraId="6145FCFB" w14:textId="77777777" w:rsidR="00341CCD" w:rsidRPr="002F4C3C" w:rsidRDefault="00341CCD" w:rsidP="00341CCD">
            <w:pPr>
              <w:spacing w:before="32"/>
              <w:ind w:left="69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2) Контактні дані викладача :доцент, к.т.н. Косминський І.В.,</w:t>
            </w:r>
            <w:r w:rsidRPr="002F4C3C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kosminskyi.iv@knuba.edu.ua, (044) 241-54-30, https://www.knuba.edu.ua/kosminskij-igor-vladlenovich</w:t>
            </w:r>
          </w:p>
        </w:tc>
      </w:tr>
      <w:tr w:rsidR="00341CCD" w:rsidRPr="002F4C3C" w14:paraId="50585146" w14:textId="77777777" w:rsidTr="00342F54">
        <w:trPr>
          <w:trHeight w:val="630"/>
        </w:trPr>
        <w:tc>
          <w:tcPr>
            <w:tcW w:w="9129" w:type="dxa"/>
            <w:gridSpan w:val="2"/>
          </w:tcPr>
          <w:p w14:paraId="092E4D4E" w14:textId="7A465D5D" w:rsidR="00341CCD" w:rsidRPr="002F4C3C" w:rsidRDefault="00341CCD" w:rsidP="00FA38BE">
            <w:pPr>
              <w:spacing w:before="34" w:line="237" w:lineRule="auto"/>
              <w:ind w:left="69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3)</w:t>
            </w:r>
            <w:r w:rsidRPr="002F4C3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Пререквізити</w:t>
            </w:r>
            <w:r w:rsidRPr="002F4C3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sz w:val="24"/>
                <w:lang w:val="uk-UA"/>
              </w:rPr>
              <w:t>:</w:t>
            </w:r>
            <w:r w:rsidR="00803622" w:rsidRPr="002F4C3C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070AE0" w:rsidRPr="002F4C3C">
              <w:rPr>
                <w:rFonts w:ascii="Times New Roman" w:eastAsia="Times New Roman" w:hAnsi="Times New Roman" w:cs="Times New Roman"/>
                <w:sz w:val="24"/>
                <w:lang w:val="uk-UA"/>
              </w:rPr>
              <w:t>Вища та прикладна математика, фізика та методи дослідження сировини і матеріалів матеріалознавство та основи технології виробництва товарів, маркетинг, менеджмент, логістика</w:t>
            </w:r>
          </w:p>
        </w:tc>
      </w:tr>
      <w:tr w:rsidR="00341CCD" w:rsidRPr="002F4C3C" w14:paraId="374E19EC" w14:textId="77777777" w:rsidTr="00342F54">
        <w:trPr>
          <w:trHeight w:val="827"/>
        </w:trPr>
        <w:tc>
          <w:tcPr>
            <w:tcW w:w="9129" w:type="dxa"/>
            <w:gridSpan w:val="2"/>
            <w:tcBorders>
              <w:bottom w:val="double" w:sz="4" w:space="0" w:color="000000"/>
            </w:tcBorders>
          </w:tcPr>
          <w:p w14:paraId="6732BD26" w14:textId="77777777" w:rsidR="00341CCD" w:rsidRPr="002F4C3C" w:rsidRDefault="00341CCD" w:rsidP="00341CCD">
            <w:pPr>
              <w:spacing w:line="275" w:lineRule="exact"/>
              <w:ind w:left="69"/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4)</w:t>
            </w:r>
            <w:r w:rsidRPr="002F4C3C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Коротка</w:t>
            </w:r>
            <w:r w:rsidRPr="002F4C3C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анотація</w:t>
            </w:r>
            <w:r w:rsidRPr="002F4C3C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дисципліни</w:t>
            </w:r>
            <w:r w:rsidRPr="002F4C3C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: </w:t>
            </w:r>
          </w:p>
          <w:p w14:paraId="6AE39167" w14:textId="0DB5DBD6" w:rsidR="00341CCD" w:rsidRPr="002F4C3C" w:rsidRDefault="00070AE0" w:rsidP="00070A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F4C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"Технічне регулювання" забезпечує студентів знаннями та навичками, необхідними для розуміння та застосування принципів і практик технічного регулювання в різних галузях. Курс охоплює основні аспекти технічних стандартів, сертифікації, ліцензування, метрології та оцінки відповідності продукції і послуг. Студенти вивчатимуть нормативні документи, національні та міжнародні стандарти, методи технічного контролю, а також систему державного нагляду та контролю. Практичні заняття спрямовані на розвиток умінь аналізувати та розробляти технічну документацію, проводити аудит відповідності, а також розуміти механізми захисту прав споживачів та забезпечення безпеки продукції. Завершення курсу сприятиме підготовці фахівців, здатних ефективно працювати в умовах сучасної технічної політики та інтеграції в міжнародні ринки.</w:t>
            </w:r>
          </w:p>
        </w:tc>
      </w:tr>
      <w:tr w:rsidR="00341CCD" w:rsidRPr="002F4C3C" w14:paraId="61076485" w14:textId="77777777" w:rsidTr="00342F54">
        <w:trPr>
          <w:trHeight w:val="495"/>
        </w:trPr>
        <w:tc>
          <w:tcPr>
            <w:tcW w:w="912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4A45562A" w14:textId="77777777" w:rsidR="00341CCD" w:rsidRPr="002F4C3C" w:rsidRDefault="00341CCD" w:rsidP="00341CCD">
            <w:pPr>
              <w:spacing w:before="39"/>
              <w:ind w:left="69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5)</w:t>
            </w:r>
            <w:r w:rsidRPr="002F4C3C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Структура</w:t>
            </w:r>
            <w:r w:rsidRPr="002F4C3C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курсу</w:t>
            </w:r>
            <w:r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: лекції, практичні заняття, самостійна робота, контрольна робота</w:t>
            </w:r>
          </w:p>
        </w:tc>
      </w:tr>
      <w:tr w:rsidR="00341CCD" w:rsidRPr="002F4C3C" w14:paraId="1902A6F2" w14:textId="77777777" w:rsidTr="00342F54">
        <w:trPr>
          <w:trHeight w:val="630"/>
        </w:trPr>
        <w:tc>
          <w:tcPr>
            <w:tcW w:w="4166" w:type="dxa"/>
            <w:tcBorders>
              <w:top w:val="double" w:sz="4" w:space="0" w:color="000000"/>
              <w:left w:val="double" w:sz="4" w:space="0" w:color="000000"/>
            </w:tcBorders>
          </w:tcPr>
          <w:p w14:paraId="73A8254B" w14:textId="77777777" w:rsidR="00341CCD" w:rsidRPr="002F4C3C" w:rsidRDefault="00341CCD" w:rsidP="00341CCD">
            <w:pPr>
              <w:spacing w:before="37"/>
              <w:ind w:left="59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Загальна</w:t>
            </w:r>
            <w:r w:rsidRPr="002F4C3C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кількість</w:t>
            </w:r>
            <w:r w:rsidRPr="002F4C3C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кредитів</w:t>
            </w:r>
            <w:r w:rsidRPr="002F4C3C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ЕСТS</w:t>
            </w:r>
            <w:r w:rsidRPr="002F4C3C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uk-UA"/>
              </w:rPr>
              <w:t xml:space="preserve"> </w:t>
            </w:r>
          </w:p>
        </w:tc>
        <w:tc>
          <w:tcPr>
            <w:tcW w:w="4963" w:type="dxa"/>
            <w:tcBorders>
              <w:top w:val="double" w:sz="4" w:space="0" w:color="000000"/>
              <w:right w:val="double" w:sz="4" w:space="0" w:color="000000"/>
            </w:tcBorders>
          </w:tcPr>
          <w:p w14:paraId="14ABAC6E" w14:textId="77777777" w:rsidR="00341CCD" w:rsidRPr="002F4C3C" w:rsidRDefault="00341CCD" w:rsidP="00341CCD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lang w:val="uk-UA"/>
              </w:rPr>
              <w:t xml:space="preserve">  3</w:t>
            </w:r>
          </w:p>
        </w:tc>
      </w:tr>
      <w:tr w:rsidR="00341CCD" w:rsidRPr="002F4C3C" w14:paraId="3097489F" w14:textId="77777777" w:rsidTr="00342F54">
        <w:trPr>
          <w:trHeight w:val="414"/>
        </w:trPr>
        <w:tc>
          <w:tcPr>
            <w:tcW w:w="4166" w:type="dxa"/>
            <w:tcBorders>
              <w:left w:val="double" w:sz="4" w:space="0" w:color="000000"/>
            </w:tcBorders>
          </w:tcPr>
          <w:p w14:paraId="15CB411F" w14:textId="77777777" w:rsidR="00341CCD" w:rsidRPr="002F4C3C" w:rsidRDefault="00341CCD" w:rsidP="00341CCD">
            <w:pPr>
              <w:spacing w:line="275" w:lineRule="exact"/>
              <w:ind w:left="59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Сума</w:t>
            </w:r>
            <w:r w:rsidRPr="002F4C3C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годин</w:t>
            </w:r>
            <w:r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:</w:t>
            </w:r>
          </w:p>
        </w:tc>
        <w:tc>
          <w:tcPr>
            <w:tcW w:w="4963" w:type="dxa"/>
            <w:tcBorders>
              <w:right w:val="double" w:sz="4" w:space="0" w:color="000000"/>
            </w:tcBorders>
          </w:tcPr>
          <w:p w14:paraId="318E065F" w14:textId="77777777" w:rsidR="00341CCD" w:rsidRPr="002F4C3C" w:rsidRDefault="00341CCD" w:rsidP="00341CCD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lang w:val="uk-UA"/>
              </w:rPr>
              <w:t xml:space="preserve"> 90</w:t>
            </w:r>
          </w:p>
        </w:tc>
      </w:tr>
      <w:tr w:rsidR="00341CCD" w:rsidRPr="002F4C3C" w14:paraId="4A634648" w14:textId="77777777" w:rsidTr="00342F54">
        <w:trPr>
          <w:trHeight w:val="551"/>
        </w:trPr>
        <w:tc>
          <w:tcPr>
            <w:tcW w:w="4166" w:type="dxa"/>
            <w:tcBorders>
              <w:left w:val="double" w:sz="4" w:space="0" w:color="000000"/>
            </w:tcBorders>
          </w:tcPr>
          <w:p w14:paraId="36C9DAFF" w14:textId="52F67D97" w:rsidR="00341CCD" w:rsidRPr="002F4C3C" w:rsidRDefault="00341CCD" w:rsidP="00341CCD">
            <w:pPr>
              <w:spacing w:line="268" w:lineRule="exact"/>
              <w:ind w:left="59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Вид</w:t>
            </w:r>
            <w:r w:rsidRPr="002F4C3C">
              <w:rPr>
                <w:rFonts w:ascii="Times New Roman" w:eastAsia="Times New Roman" w:hAnsi="Times New Roman" w:cs="Times New Roman"/>
                <w:b/>
                <w:spacing w:val="29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індивідуального</w:t>
            </w:r>
            <w:r w:rsidRPr="002F4C3C">
              <w:rPr>
                <w:rFonts w:ascii="Times New Roman" w:eastAsia="Times New Roman" w:hAnsi="Times New Roman" w:cs="Times New Roman"/>
                <w:b/>
                <w:spacing w:val="27"/>
                <w:sz w:val="24"/>
                <w:lang w:val="uk-UA"/>
              </w:rPr>
              <w:t xml:space="preserve"> </w:t>
            </w:r>
            <w:r w:rsidR="002F4C3C"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завдання</w:t>
            </w:r>
          </w:p>
          <w:p w14:paraId="78E33D4D" w14:textId="77777777" w:rsidR="00341CCD" w:rsidRPr="002F4C3C" w:rsidRDefault="00341CCD" w:rsidP="00341CCD">
            <w:pPr>
              <w:spacing w:before="5" w:line="259" w:lineRule="exact"/>
              <w:ind w:left="59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4963" w:type="dxa"/>
            <w:tcBorders>
              <w:right w:val="double" w:sz="4" w:space="0" w:color="000000"/>
            </w:tcBorders>
          </w:tcPr>
          <w:p w14:paraId="40B3BCEA" w14:textId="77777777" w:rsidR="00341CCD" w:rsidRPr="002F4C3C" w:rsidRDefault="00341CCD" w:rsidP="00341CCD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lang w:val="uk-UA"/>
              </w:rPr>
              <w:t xml:space="preserve"> Контрольна робота</w:t>
            </w:r>
          </w:p>
        </w:tc>
      </w:tr>
      <w:tr w:rsidR="00341CCD" w:rsidRPr="002F4C3C" w14:paraId="553A5F9B" w14:textId="77777777" w:rsidTr="00342F54">
        <w:trPr>
          <w:trHeight w:val="414"/>
        </w:trPr>
        <w:tc>
          <w:tcPr>
            <w:tcW w:w="4166" w:type="dxa"/>
            <w:tcBorders>
              <w:left w:val="double" w:sz="4" w:space="0" w:color="000000"/>
              <w:bottom w:val="double" w:sz="4" w:space="0" w:color="000000"/>
            </w:tcBorders>
          </w:tcPr>
          <w:p w14:paraId="5D8C19DC" w14:textId="77777777" w:rsidR="00341CCD" w:rsidRPr="002F4C3C" w:rsidRDefault="00341CCD" w:rsidP="00341CCD">
            <w:pPr>
              <w:spacing w:line="273" w:lineRule="exact"/>
              <w:ind w:left="59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Форма</w:t>
            </w:r>
            <w:r w:rsidRPr="002F4C3C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контролю</w:t>
            </w:r>
            <w:r w:rsidRPr="002F4C3C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</w:p>
        </w:tc>
        <w:tc>
          <w:tcPr>
            <w:tcW w:w="4963" w:type="dxa"/>
            <w:tcBorders>
              <w:bottom w:val="double" w:sz="4" w:space="0" w:color="000000"/>
              <w:right w:val="double" w:sz="4" w:space="0" w:color="000000"/>
            </w:tcBorders>
          </w:tcPr>
          <w:p w14:paraId="62C907BA" w14:textId="77777777" w:rsidR="00341CCD" w:rsidRPr="002F4C3C" w:rsidRDefault="00341CCD" w:rsidP="00341CCD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lang w:val="uk-UA"/>
              </w:rPr>
              <w:t xml:space="preserve"> Залік</w:t>
            </w:r>
          </w:p>
        </w:tc>
      </w:tr>
      <w:tr w:rsidR="00341CCD" w:rsidRPr="002F4C3C" w14:paraId="3841B517" w14:textId="77777777" w:rsidTr="00342F54">
        <w:trPr>
          <w:trHeight w:val="1103"/>
        </w:trPr>
        <w:tc>
          <w:tcPr>
            <w:tcW w:w="9129" w:type="dxa"/>
            <w:gridSpan w:val="2"/>
            <w:tcBorders>
              <w:top w:val="double" w:sz="4" w:space="0" w:color="000000"/>
            </w:tcBorders>
          </w:tcPr>
          <w:p w14:paraId="3B72B2DF" w14:textId="77777777" w:rsidR="00341CCD" w:rsidRPr="002F4C3C" w:rsidRDefault="00341CCD" w:rsidP="00341CCD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lastRenderedPageBreak/>
              <w:t>6)</w:t>
            </w:r>
            <w:r w:rsidRPr="002F4C3C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Зміст</w:t>
            </w:r>
            <w:r w:rsidRPr="002F4C3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uk-UA"/>
              </w:rPr>
              <w:t xml:space="preserve"> </w:t>
            </w: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курсу</w:t>
            </w:r>
            <w:r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:</w:t>
            </w:r>
            <w:r w:rsidRPr="002F4C3C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  <w:p w14:paraId="2917FEC1" w14:textId="2AC7A099" w:rsidR="00070AE0" w:rsidRPr="002F4C3C" w:rsidRDefault="00F06EC4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lang w:val="uk-UA"/>
              </w:rPr>
              <w:t>Лекції (</w:t>
            </w:r>
            <w:r w:rsidR="00070AE0" w:rsidRPr="002F4C3C">
              <w:rPr>
                <w:rFonts w:ascii="Times New Roman" w:eastAsia="Times New Roman" w:hAnsi="Times New Roman" w:cs="Times New Roman"/>
                <w:lang w:val="uk-UA"/>
              </w:rPr>
              <w:t>30</w:t>
            </w:r>
            <w:r w:rsidR="00341CCD" w:rsidRPr="002F4C3C">
              <w:rPr>
                <w:rFonts w:ascii="Times New Roman" w:eastAsia="Times New Roman" w:hAnsi="Times New Roman" w:cs="Times New Roman"/>
                <w:lang w:val="uk-UA"/>
              </w:rPr>
              <w:t xml:space="preserve"> годин):</w:t>
            </w:r>
          </w:p>
          <w:p w14:paraId="18950CDB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ЗМІСТОВИЙ МОДУЛЬ 1</w:t>
            </w:r>
          </w:p>
          <w:p w14:paraId="291ADFC3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НАЦІОНАЛЬНА ТА МІЖНАРОДНА СИСТЕМИ СТАНДАРТИЗАЦІЇ</w:t>
            </w:r>
          </w:p>
          <w:p w14:paraId="07070A25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Тема 1. Національна система стандартизації</w:t>
            </w:r>
          </w:p>
          <w:p w14:paraId="341CD9CD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1. Мета, принципи та об’єкти стандартизації. </w:t>
            </w:r>
          </w:p>
          <w:p w14:paraId="51DC5554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 Основоположні стандарти України. </w:t>
            </w:r>
          </w:p>
          <w:p w14:paraId="0CC258C7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3. Організаційна структура національної системи стандартизації в Україні. </w:t>
            </w:r>
          </w:p>
          <w:p w14:paraId="3C7E4373" w14:textId="52EE78D4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4. Порядок розроблення національних стандартів, кодексів усталеної практики та змін до них. </w:t>
            </w:r>
          </w:p>
          <w:p w14:paraId="6F968F7F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5. Повідомлення про проекти національних стандартів, кодексів усталеної практики та зміни до них, запити щодо коментарів. </w:t>
            </w:r>
          </w:p>
          <w:p w14:paraId="4CF46535" w14:textId="7E0BEE73" w:rsidR="001108DF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6. Прийняття, скасування, перевірка і застосування національних стандартів, кодексів усталеної практики та змін до них.</w:t>
            </w:r>
          </w:p>
          <w:p w14:paraId="3EC90FB0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Тема 2. Технічні регламенти та оцінка відповідності </w:t>
            </w:r>
          </w:p>
          <w:p w14:paraId="426BB6D1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1. Національна система технічного регулювання. </w:t>
            </w:r>
          </w:p>
          <w:p w14:paraId="39514EA3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 Технічні регламенти, основні засади формування: зміст, форма та структура. </w:t>
            </w:r>
          </w:p>
          <w:p w14:paraId="7F428D77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3. Відповідність вимогам технічних регламентів. </w:t>
            </w:r>
          </w:p>
          <w:p w14:paraId="373A0EA9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4. Особливості розроблення та прийняття технічних регламентів і процедур оцінки відповідності. </w:t>
            </w:r>
          </w:p>
          <w:p w14:paraId="495129C2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5. Перегляд технічних регламентів і процедур оцінки відповідності. </w:t>
            </w:r>
          </w:p>
          <w:p w14:paraId="49BBD270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6. Надання інформації про технічні регламенти, стандарти та процедури оцінки відповідності, систематизація відповідних відомостей. </w:t>
            </w:r>
          </w:p>
          <w:p w14:paraId="45850028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7. Оцінка відповідності, декларування та знак відповідності технічним регламентам, контроль за додержанням законодавства.</w:t>
            </w:r>
          </w:p>
          <w:p w14:paraId="1A63E6D6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</w:p>
          <w:p w14:paraId="059B4D3A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Тема 3. Міжнародна те регіональна стандартизація </w:t>
            </w:r>
          </w:p>
          <w:p w14:paraId="31EE675D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1. Сутність, основні цілі та завдання системи міжнародної стандартизації. </w:t>
            </w:r>
          </w:p>
          <w:p w14:paraId="22002497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 Міжнародні організації зі стандартизації. </w:t>
            </w:r>
          </w:p>
          <w:p w14:paraId="7A888B78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2.1. Міжнародна організація зі стандартизації. </w:t>
            </w:r>
          </w:p>
          <w:p w14:paraId="635B79E5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2.2. Міжнародна електротехнічна комісія. </w:t>
            </w:r>
          </w:p>
          <w:p w14:paraId="47603768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2.3. Міжнародний союз електрозв'язку. </w:t>
            </w:r>
          </w:p>
          <w:p w14:paraId="513A7C3A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2.4. Спеціалізовані та регіональні міжнародні організації зі стандартизації. </w:t>
            </w:r>
          </w:p>
          <w:p w14:paraId="4BBCA90B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3. Європейська стандартизація.</w:t>
            </w:r>
          </w:p>
          <w:p w14:paraId="1FADDB06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</w:p>
          <w:p w14:paraId="6BB8285A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ЗМІСТОВИЙ МОДУЛЬ 2</w:t>
            </w:r>
          </w:p>
          <w:p w14:paraId="12F10739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ТЕОРІЯ ТА ПРАКТИКА МЕТРОЛОГІЇ</w:t>
            </w:r>
          </w:p>
          <w:p w14:paraId="43AED95E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</w:p>
          <w:p w14:paraId="25D5C5D0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Тема 4. Основи метрології. Історія розвитку метрології </w:t>
            </w:r>
          </w:p>
          <w:p w14:paraId="15128E2A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1. Предмет і зміст метрології. </w:t>
            </w:r>
          </w:p>
          <w:p w14:paraId="03E48D52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 Історія розвитку метрології. </w:t>
            </w:r>
          </w:p>
          <w:p w14:paraId="720E2EC5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3. Основні поняття в галузі метрології.</w:t>
            </w:r>
          </w:p>
          <w:p w14:paraId="25252D4F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Тема 5. Вимірювання фізичних величин </w:t>
            </w:r>
          </w:p>
          <w:p w14:paraId="1E47FF5A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1. Визначення та види фізичних величин. </w:t>
            </w:r>
          </w:p>
          <w:p w14:paraId="4B1BD665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 Одиниці фізичних величин. </w:t>
            </w:r>
          </w:p>
          <w:p w14:paraId="05FCAB19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3. Поняття вимірювання і вимірювальної інформації. Основне рівняння вимірювання. </w:t>
            </w:r>
          </w:p>
          <w:p w14:paraId="493C9FB8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4. Принцип, метод, режим, алгоритм і процес вимірювання. </w:t>
            </w:r>
          </w:p>
          <w:p w14:paraId="35C8342E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5. Класифікація вимірювань. </w:t>
            </w:r>
          </w:p>
          <w:p w14:paraId="5C86967C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6. Класифікація методів вимірювань.</w:t>
            </w:r>
          </w:p>
          <w:p w14:paraId="324801B8" w14:textId="51796FA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Тема 6. Похибки вимірювань </w:t>
            </w:r>
          </w:p>
          <w:p w14:paraId="0F76AE30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1. Поняття результату і похибки вимірювання </w:t>
            </w:r>
          </w:p>
          <w:p w14:paraId="57051FB5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 Точність засобів вимірювання </w:t>
            </w:r>
          </w:p>
          <w:p w14:paraId="7A9E4C66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3. Повірка засобів вимірювання.</w:t>
            </w:r>
          </w:p>
          <w:p w14:paraId="25E5E99B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</w:pPr>
          </w:p>
          <w:p w14:paraId="23CC253A" w14:textId="2D5E7F26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ЗМІСТОВИЙ МОДУЛЬ 3</w:t>
            </w:r>
          </w:p>
          <w:p w14:paraId="69BCDB8A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 xml:space="preserve">ТЕОРІЯ ТА ПРАКТИКА УПРАВЛІННЯ ЯКІСТЮ </w:t>
            </w:r>
          </w:p>
          <w:p w14:paraId="0D3F3193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Тема 7. Якість і конкурентоспроможність в умовах ринкової економіки </w:t>
            </w:r>
          </w:p>
          <w:p w14:paraId="4C5D9238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1. Визначення категорій «якість», «управління якістю». </w:t>
            </w:r>
          </w:p>
          <w:p w14:paraId="3CBF4290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 Якість як складовий елемент конкурентоспроможності. </w:t>
            </w:r>
          </w:p>
          <w:p w14:paraId="10696E73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3. Системи управління. Якість продукції як об'єкт управління. </w:t>
            </w:r>
          </w:p>
          <w:p w14:paraId="37BEE6FA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4. Системи управління якістю.</w:t>
            </w:r>
          </w:p>
          <w:p w14:paraId="31AFDD50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</w:p>
          <w:p w14:paraId="42CA0D65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Тема 8. Система та призначення Міжнародних стандартів серії ISO 9000 і ISO 10000 </w:t>
            </w:r>
          </w:p>
          <w:p w14:paraId="5C70B288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1. Склад стандартів серії ISO 9000 і ISO 10000. </w:t>
            </w:r>
          </w:p>
          <w:p w14:paraId="6A7DF940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 xml:space="preserve">2. Вибір та застосування стандартів. </w:t>
            </w:r>
          </w:p>
          <w:p w14:paraId="4FEFE71B" w14:textId="7DCFF106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3. Вимоги що містять стандарти серії ISO 9000.</w:t>
            </w:r>
          </w:p>
          <w:p w14:paraId="13DCB310" w14:textId="77777777" w:rsidR="00070AE0" w:rsidRPr="002F4C3C" w:rsidRDefault="00070AE0" w:rsidP="00070AE0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</w:p>
          <w:p w14:paraId="40B26E2C" w14:textId="77777777" w:rsidR="001108DF" w:rsidRPr="002F4C3C" w:rsidRDefault="001108DF" w:rsidP="001108DF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</w:pPr>
          </w:p>
          <w:p w14:paraId="122F6B38" w14:textId="4332DEAF" w:rsidR="00341CCD" w:rsidRPr="002F4C3C" w:rsidRDefault="00F06EC4" w:rsidP="00341CCD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Теми практичних заняття(</w:t>
            </w:r>
            <w:r w:rsidR="00070AE0"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30</w:t>
            </w:r>
            <w:r w:rsidR="001108DF"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 xml:space="preserve"> </w:t>
            </w:r>
            <w:r w:rsidR="00341CCD" w:rsidRPr="002F4C3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годин)</w:t>
            </w:r>
          </w:p>
          <w:p w14:paraId="764AA3F8" w14:textId="77777777" w:rsidR="00070AE0" w:rsidRPr="002F4C3C" w:rsidRDefault="00070AE0" w:rsidP="00341CCD">
            <w:pPr>
              <w:spacing w:line="272" w:lineRule="exact"/>
              <w:ind w:left="69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</w:pPr>
          </w:p>
          <w:p w14:paraId="2CFC0F1F" w14:textId="77777777" w:rsidR="00190FB3" w:rsidRPr="002F4C3C" w:rsidRDefault="00070AE0" w:rsidP="00190FB3">
            <w:pPr>
              <w:pStyle w:val="a4"/>
              <w:numPr>
                <w:ilvl w:val="0"/>
                <w:numId w:val="2"/>
              </w:numPr>
              <w:spacing w:line="272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Фізичні величина та їх вимірювання</w:t>
            </w:r>
            <w:r w:rsidR="00190FB3"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.</w:t>
            </w:r>
          </w:p>
          <w:p w14:paraId="73FBAB1E" w14:textId="77777777" w:rsidR="00190FB3" w:rsidRPr="002F4C3C" w:rsidRDefault="00070AE0" w:rsidP="00190FB3">
            <w:pPr>
              <w:pStyle w:val="a4"/>
              <w:numPr>
                <w:ilvl w:val="0"/>
                <w:numId w:val="2"/>
              </w:numPr>
              <w:spacing w:line="272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Одиниці вимірювань</w:t>
            </w:r>
            <w:r w:rsidR="00190FB3"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.</w:t>
            </w:r>
          </w:p>
          <w:p w14:paraId="042E8E58" w14:textId="77777777" w:rsidR="00190FB3" w:rsidRPr="002F4C3C" w:rsidRDefault="00070AE0" w:rsidP="00190FB3">
            <w:pPr>
              <w:pStyle w:val="a4"/>
              <w:numPr>
                <w:ilvl w:val="0"/>
                <w:numId w:val="2"/>
              </w:numPr>
              <w:spacing w:line="272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Засоби вимірювань та їх метрологічна характеристика</w:t>
            </w:r>
            <w:r w:rsidR="00190FB3"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.</w:t>
            </w:r>
          </w:p>
          <w:p w14:paraId="2C738614" w14:textId="77777777" w:rsidR="00190FB3" w:rsidRPr="002F4C3C" w:rsidRDefault="00070AE0" w:rsidP="00190FB3">
            <w:pPr>
              <w:pStyle w:val="a4"/>
              <w:numPr>
                <w:ilvl w:val="0"/>
                <w:numId w:val="2"/>
              </w:numPr>
              <w:spacing w:line="272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Методи і способи вимірювань</w:t>
            </w:r>
            <w:r w:rsidR="00190FB3"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.</w:t>
            </w:r>
          </w:p>
          <w:p w14:paraId="61637BCE" w14:textId="77777777" w:rsidR="00190FB3" w:rsidRPr="002F4C3C" w:rsidRDefault="00070AE0" w:rsidP="00190FB3">
            <w:pPr>
              <w:pStyle w:val="a4"/>
              <w:numPr>
                <w:ilvl w:val="0"/>
                <w:numId w:val="2"/>
              </w:numPr>
              <w:spacing w:line="272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Маркування споживчих товарів</w:t>
            </w:r>
            <w:r w:rsidR="00190FB3"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.</w:t>
            </w:r>
          </w:p>
          <w:p w14:paraId="2CE8A0CA" w14:textId="77777777" w:rsidR="00190FB3" w:rsidRPr="002F4C3C" w:rsidRDefault="00070AE0" w:rsidP="00190FB3">
            <w:pPr>
              <w:pStyle w:val="a4"/>
              <w:numPr>
                <w:ilvl w:val="0"/>
                <w:numId w:val="2"/>
              </w:numPr>
              <w:spacing w:line="272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Основний постулат метрології</w:t>
            </w:r>
            <w:r w:rsidR="00190FB3"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.</w:t>
            </w:r>
          </w:p>
          <w:p w14:paraId="314F86F1" w14:textId="77777777" w:rsidR="00190FB3" w:rsidRPr="002F4C3C" w:rsidRDefault="00070AE0" w:rsidP="00190FB3">
            <w:pPr>
              <w:pStyle w:val="a4"/>
              <w:numPr>
                <w:ilvl w:val="0"/>
                <w:numId w:val="2"/>
              </w:numPr>
              <w:spacing w:line="272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Характеристика факторів, що впливають на результат вимірювання</w:t>
            </w:r>
            <w:r w:rsidR="00190FB3"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.</w:t>
            </w:r>
          </w:p>
          <w:p w14:paraId="0CC69E75" w14:textId="77777777" w:rsidR="00190FB3" w:rsidRPr="002F4C3C" w:rsidRDefault="00070AE0" w:rsidP="00190FB3">
            <w:pPr>
              <w:pStyle w:val="a4"/>
              <w:numPr>
                <w:ilvl w:val="0"/>
                <w:numId w:val="2"/>
              </w:numPr>
              <w:spacing w:line="272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Обробка результатів вимірювань</w:t>
            </w:r>
          </w:p>
          <w:p w14:paraId="7CBD1C52" w14:textId="77777777" w:rsidR="00190FB3" w:rsidRPr="002F4C3C" w:rsidRDefault="00070AE0" w:rsidP="00190FB3">
            <w:pPr>
              <w:pStyle w:val="a4"/>
              <w:numPr>
                <w:ilvl w:val="0"/>
                <w:numId w:val="2"/>
              </w:numPr>
              <w:spacing w:line="272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Штрих-коди</w:t>
            </w:r>
          </w:p>
          <w:p w14:paraId="0284E024" w14:textId="5B26DB6F" w:rsidR="00070AE0" w:rsidRPr="002F4C3C" w:rsidRDefault="00070AE0" w:rsidP="00190FB3">
            <w:pPr>
              <w:pStyle w:val="a4"/>
              <w:numPr>
                <w:ilvl w:val="0"/>
                <w:numId w:val="2"/>
              </w:numPr>
              <w:spacing w:line="272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uk-UA"/>
              </w:rPr>
              <w:t>Вимірювання якості</w:t>
            </w:r>
          </w:p>
          <w:p w14:paraId="6401B6AE" w14:textId="4C3FC7DE" w:rsidR="00341CCD" w:rsidRPr="002F4C3C" w:rsidRDefault="00341CCD" w:rsidP="00341CCD">
            <w:pPr>
              <w:ind w:left="69"/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 xml:space="preserve">Самостійна робота студента – </w:t>
            </w:r>
            <w:r w:rsidR="00070AE0" w:rsidRPr="002F4C3C"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>30</w:t>
            </w:r>
            <w:r w:rsidRPr="002F4C3C"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 xml:space="preserve"> годин (теми):</w:t>
            </w:r>
          </w:p>
          <w:p w14:paraId="48F3D1CB" w14:textId="77777777" w:rsidR="00190FB3" w:rsidRPr="002F4C3C" w:rsidRDefault="00190FB3" w:rsidP="00190FB3">
            <w:pPr>
              <w:ind w:left="69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sz w:val="24"/>
                <w:lang w:val="uk-UA"/>
              </w:rPr>
              <w:t>Тема 1. Стандартизація маркувальних знаків на продукції</w:t>
            </w:r>
          </w:p>
          <w:p w14:paraId="4CC43A74" w14:textId="77777777" w:rsidR="00190FB3" w:rsidRPr="002F4C3C" w:rsidRDefault="00190FB3" w:rsidP="00190FB3">
            <w:pPr>
              <w:ind w:left="69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sz w:val="24"/>
                <w:lang w:val="uk-UA"/>
              </w:rPr>
              <w:t>Тема 2. Фізичні величини та їх вимірювання.</w:t>
            </w:r>
          </w:p>
          <w:p w14:paraId="1F034896" w14:textId="77777777" w:rsidR="00190FB3" w:rsidRPr="002F4C3C" w:rsidRDefault="00190FB3" w:rsidP="00190FB3">
            <w:pPr>
              <w:ind w:left="69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sz w:val="24"/>
                <w:lang w:val="uk-UA"/>
              </w:rPr>
              <w:t>Тема 3. Сутність якості й оцінка якості технічної продукції</w:t>
            </w:r>
          </w:p>
          <w:p w14:paraId="5C04712A" w14:textId="77777777" w:rsidR="00190FB3" w:rsidRPr="002F4C3C" w:rsidRDefault="00190FB3" w:rsidP="00190FB3">
            <w:pPr>
              <w:ind w:left="69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sz w:val="24"/>
                <w:lang w:val="uk-UA"/>
              </w:rPr>
              <w:t>Тема 4. Диференціальний метод оцінки якості продукції</w:t>
            </w:r>
          </w:p>
          <w:p w14:paraId="62F81874" w14:textId="31764DD2" w:rsidR="00D551E9" w:rsidRPr="002F4C3C" w:rsidRDefault="00190FB3" w:rsidP="00190FB3">
            <w:pPr>
              <w:ind w:left="69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sz w:val="24"/>
                <w:lang w:val="uk-UA"/>
              </w:rPr>
              <w:t>Тема 5. Інтегральний метод оцінки рівня якості технічних виробів</w:t>
            </w:r>
          </w:p>
          <w:p w14:paraId="30B40F28" w14:textId="1C1793EA" w:rsidR="00190FB3" w:rsidRPr="002F4C3C" w:rsidRDefault="001108DF" w:rsidP="00190FB3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Контрольна робота</w:t>
            </w:r>
            <w:r w:rsidR="00341CCD" w:rsidRPr="002F4C3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uk-UA"/>
              </w:rPr>
              <w:t>:</w:t>
            </w:r>
            <w:r w:rsidR="00341CCD" w:rsidRPr="002F4C3C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190FB3" w:rsidRPr="002F4C3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Виконання розрахунків за </w:t>
            </w:r>
            <w:r w:rsidR="002F4C3C" w:rsidRPr="002F4C3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індивідуальним</w:t>
            </w:r>
            <w:r w:rsidR="00190FB3" w:rsidRPr="002F4C3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завданням за наступними розділами</w:t>
            </w:r>
            <w:r w:rsidR="003B5B77" w:rsidRPr="002F4C3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 переважні числа і ряди переважних чисел, економічна ефективність стандартизації, стандартизація маркувальних знаків на продукції, аналіз реальних штрих-кодів та перевірка їх достовірності.</w:t>
            </w:r>
          </w:p>
          <w:p w14:paraId="4A479C3D" w14:textId="22944AE8" w:rsidR="00341CCD" w:rsidRPr="002F4C3C" w:rsidRDefault="00341CCD" w:rsidP="001108DF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341CCD" w:rsidRPr="002F4C3C" w14:paraId="121D0529" w14:textId="77777777" w:rsidTr="00342F54">
        <w:trPr>
          <w:trHeight w:val="1225"/>
        </w:trPr>
        <w:tc>
          <w:tcPr>
            <w:tcW w:w="9129" w:type="dxa"/>
            <w:gridSpan w:val="2"/>
          </w:tcPr>
          <w:p w14:paraId="4BCD0088" w14:textId="77777777" w:rsidR="00341CCD" w:rsidRPr="002F4C3C" w:rsidRDefault="00341CCD" w:rsidP="00341CCD">
            <w:pPr>
              <w:spacing w:before="37"/>
              <w:ind w:left="69"/>
              <w:rPr>
                <w:rFonts w:ascii="Times New Roman" w:eastAsia="Times New Roman" w:hAnsi="Times New Roman" w:cs="Times New Roman"/>
                <w:lang w:val="uk-UA"/>
              </w:rPr>
            </w:pPr>
            <w:r w:rsidRPr="002F4C3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lastRenderedPageBreak/>
              <w:t>7) Посилання на сторінку електронного навчально-методичного комплексу дисципліни:</w:t>
            </w:r>
            <w:r w:rsidRPr="002F4C3C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  <w:p w14:paraId="129A3EB2" w14:textId="77777777" w:rsidR="00F06EC4" w:rsidRPr="002F4C3C" w:rsidRDefault="00E72658" w:rsidP="00341CCD">
            <w:pPr>
              <w:spacing w:before="37"/>
              <w:ind w:left="69"/>
              <w:rPr>
                <w:rStyle w:val="a3"/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hyperlink r:id="rId9" w:history="1">
              <w:r w:rsidR="00F06EC4" w:rsidRPr="002F4C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https://org2.knuba.edu.ua/course/index.php?categoryid=10&amp;browse=courses&amp;perpage=30&amp;page=0</w:t>
              </w:r>
            </w:hyperlink>
          </w:p>
          <w:p w14:paraId="2D7BC1C3" w14:textId="77777777" w:rsidR="00D551E9" w:rsidRPr="002F4C3C" w:rsidRDefault="00D551E9" w:rsidP="00341CCD">
            <w:pPr>
              <w:spacing w:before="37"/>
              <w:ind w:left="69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  <w:p w14:paraId="4263EB9C" w14:textId="5E7EC484" w:rsidR="00F06EC4" w:rsidRPr="002F4C3C" w:rsidRDefault="00F06EC4" w:rsidP="00341CCD">
            <w:pPr>
              <w:spacing w:before="37"/>
              <w:ind w:left="69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  <w:p w14:paraId="0E529B50" w14:textId="77777777" w:rsidR="00F06EC4" w:rsidRPr="002F4C3C" w:rsidRDefault="00F06EC4" w:rsidP="00FA38BE">
            <w:pPr>
              <w:spacing w:before="37"/>
              <w:ind w:left="69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</w:tc>
      </w:tr>
    </w:tbl>
    <w:p w14:paraId="7E5BB91A" w14:textId="77777777" w:rsidR="00341CCD" w:rsidRPr="002F4C3C" w:rsidRDefault="00341CCD" w:rsidP="00341C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FD91807" w14:textId="77777777" w:rsidR="003B5B77" w:rsidRPr="002F4C3C" w:rsidRDefault="003B5B77"/>
    <w:sectPr w:rsidR="003B5B77" w:rsidRPr="002F4C3C">
      <w:pgSz w:w="11900" w:h="16840"/>
      <w:pgMar w:top="1340" w:right="1260" w:bottom="980" w:left="1240" w:header="0" w:footer="78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A3629"/>
    <w:multiLevelType w:val="multilevel"/>
    <w:tmpl w:val="F448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A3E5E"/>
    <w:multiLevelType w:val="hybridMultilevel"/>
    <w:tmpl w:val="61BE2AC4"/>
    <w:lvl w:ilvl="0" w:tplc="3158618A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9" w:hanging="360"/>
      </w:pPr>
    </w:lvl>
    <w:lvl w:ilvl="2" w:tplc="2000001B" w:tentative="1">
      <w:start w:val="1"/>
      <w:numFmt w:val="lowerRoman"/>
      <w:lvlText w:val="%3."/>
      <w:lvlJc w:val="right"/>
      <w:pPr>
        <w:ind w:left="1869" w:hanging="180"/>
      </w:pPr>
    </w:lvl>
    <w:lvl w:ilvl="3" w:tplc="2000000F" w:tentative="1">
      <w:start w:val="1"/>
      <w:numFmt w:val="decimal"/>
      <w:lvlText w:val="%4."/>
      <w:lvlJc w:val="left"/>
      <w:pPr>
        <w:ind w:left="2589" w:hanging="360"/>
      </w:pPr>
    </w:lvl>
    <w:lvl w:ilvl="4" w:tplc="20000019" w:tentative="1">
      <w:start w:val="1"/>
      <w:numFmt w:val="lowerLetter"/>
      <w:lvlText w:val="%5."/>
      <w:lvlJc w:val="left"/>
      <w:pPr>
        <w:ind w:left="3309" w:hanging="360"/>
      </w:pPr>
    </w:lvl>
    <w:lvl w:ilvl="5" w:tplc="2000001B" w:tentative="1">
      <w:start w:val="1"/>
      <w:numFmt w:val="lowerRoman"/>
      <w:lvlText w:val="%6."/>
      <w:lvlJc w:val="right"/>
      <w:pPr>
        <w:ind w:left="4029" w:hanging="180"/>
      </w:pPr>
    </w:lvl>
    <w:lvl w:ilvl="6" w:tplc="2000000F" w:tentative="1">
      <w:start w:val="1"/>
      <w:numFmt w:val="decimal"/>
      <w:lvlText w:val="%7."/>
      <w:lvlJc w:val="left"/>
      <w:pPr>
        <w:ind w:left="4749" w:hanging="360"/>
      </w:pPr>
    </w:lvl>
    <w:lvl w:ilvl="7" w:tplc="20000019" w:tentative="1">
      <w:start w:val="1"/>
      <w:numFmt w:val="lowerLetter"/>
      <w:lvlText w:val="%8."/>
      <w:lvlJc w:val="left"/>
      <w:pPr>
        <w:ind w:left="5469" w:hanging="360"/>
      </w:pPr>
    </w:lvl>
    <w:lvl w:ilvl="8" w:tplc="2000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CD"/>
    <w:rsid w:val="00070AE0"/>
    <w:rsid w:val="000D3298"/>
    <w:rsid w:val="00107C8B"/>
    <w:rsid w:val="001108DF"/>
    <w:rsid w:val="00190FB3"/>
    <w:rsid w:val="001C6F86"/>
    <w:rsid w:val="002F4C3C"/>
    <w:rsid w:val="00340699"/>
    <w:rsid w:val="00341CCD"/>
    <w:rsid w:val="003B5B77"/>
    <w:rsid w:val="004138FC"/>
    <w:rsid w:val="004A4EB6"/>
    <w:rsid w:val="0061244F"/>
    <w:rsid w:val="00803622"/>
    <w:rsid w:val="0099551F"/>
    <w:rsid w:val="00C004D8"/>
    <w:rsid w:val="00D551E9"/>
    <w:rsid w:val="00E72658"/>
    <w:rsid w:val="00F06EC4"/>
    <w:rsid w:val="00F642D4"/>
    <w:rsid w:val="00FA38BE"/>
    <w:rsid w:val="00FE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2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C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F642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0F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C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F642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0F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g2.knuba.edu.ua/course/index.php?categoryid=10&amp;browse=courses&amp;perpage=30&amp;page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3756</Words>
  <Characters>2142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СОЛКОС</dc:creator>
  <cp:lastModifiedBy>СОЛКОС</cp:lastModifiedBy>
  <cp:revision>5</cp:revision>
  <cp:lastPrinted>2024-08-08T18:05:00Z</cp:lastPrinted>
  <dcterms:created xsi:type="dcterms:W3CDTF">2024-08-07T14:23:00Z</dcterms:created>
  <dcterms:modified xsi:type="dcterms:W3CDTF">2024-08-14T12:33:00Z</dcterms:modified>
</cp:coreProperties>
</file>