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E4" w:rsidRDefault="005F21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5F21BF">
        <w:rPr>
          <w:rFonts w:ascii="Times New Roman" w:hAnsi="Times New Roman" w:cs="Times New Roman"/>
          <w:b/>
          <w:sz w:val="36"/>
          <w:szCs w:val="36"/>
        </w:rPr>
        <w:t>Вимоги до індивідуальних завдань</w:t>
      </w:r>
    </w:p>
    <w:p w:rsidR="005F21BF" w:rsidRPr="00131EFB" w:rsidRDefault="005F21BF" w:rsidP="005F21B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EFB">
        <w:rPr>
          <w:rFonts w:ascii="Times New Roman" w:hAnsi="Times New Roman" w:cs="Times New Roman"/>
          <w:b/>
          <w:bCs/>
          <w:sz w:val="28"/>
          <w:szCs w:val="28"/>
        </w:rPr>
        <w:t xml:space="preserve">Індивідуальне завдання </w:t>
      </w:r>
    </w:p>
    <w:p w:rsidR="005F21BF" w:rsidRPr="00E015AC" w:rsidRDefault="005F21BF" w:rsidP="005F21BF">
      <w:pPr>
        <w:pStyle w:val="Style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sz w:val="28"/>
          <w:szCs w:val="28"/>
          <w:lang w:val="uk-UA"/>
        </w:rPr>
        <w:t>(в межах самостійної роботи студентів)</w:t>
      </w:r>
    </w:p>
    <w:p w:rsidR="005F21BF" w:rsidRPr="00131EFB" w:rsidRDefault="005F21BF" w:rsidP="005F21BF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>Індивідуальне завдання</w:t>
      </w:r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підлягає захисту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Здобувачом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на заняттях, які призначаються додатково. Індивідуальне завдання може бути виконане у різних формах. Зокрема,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Здобувачи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можуть зробити його у вигляді </w:t>
      </w:r>
      <w:r w:rsidRPr="00131EFB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реферату</w:t>
      </w:r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:rsidR="005F21BF" w:rsidRPr="00131EFB" w:rsidRDefault="005F21BF" w:rsidP="005F21BF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Реферат повинен мати 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обсяг від 18 до 24 сторінок А4 тексту (кегль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en-US"/>
        </w:rPr>
        <w:t>Times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en-US"/>
        </w:rPr>
        <w:t>New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en-US"/>
        </w:rPr>
        <w:t>Roman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шрифт 14, інтервал 1,5), включати </w:t>
      </w:r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план, структуру основної частини тексту відповідно плану, висновки і список </w:t>
      </w:r>
      <w:r w:rsidRPr="00131EFB">
        <w:rPr>
          <w:rFonts w:ascii="Times New Roman" w:hAnsi="Times New Roman" w:cs="Times New Roman"/>
          <w:spacing w:val="2"/>
          <w:sz w:val="28"/>
          <w:szCs w:val="28"/>
        </w:rPr>
        <w:t xml:space="preserve">літератури, складений відповідно до ДСТУ 8302:2015. В рефераті можна також помістити словник базових понять до теми. </w:t>
      </w:r>
    </w:p>
    <w:p w:rsidR="005F21BF" w:rsidRPr="00131EFB" w:rsidRDefault="005F21BF" w:rsidP="005F21BF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Водночас індивідуальне завдання може бути виконане в інших формах, наприклад, у вигляді дидактичного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проєкту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, у формі </w:t>
      </w:r>
      <w:r w:rsidRPr="00131EFB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презентації </w:t>
      </w:r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у форматі </w:t>
      </w:r>
      <w:r w:rsidRPr="00131EFB">
        <w:rPr>
          <w:rFonts w:ascii="Times New Roman" w:hAnsi="Times New Roman" w:cs="Times New Roman"/>
          <w:spacing w:val="-4"/>
          <w:sz w:val="28"/>
          <w:szCs w:val="28"/>
          <w:lang w:val="en-US"/>
        </w:rPr>
        <w:t>Power</w:t>
      </w:r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4"/>
          <w:sz w:val="28"/>
          <w:szCs w:val="28"/>
          <w:lang w:val="en-US"/>
        </w:rPr>
        <w:t>Point</w:t>
      </w:r>
      <w:r w:rsidRPr="00131EFB">
        <w:rPr>
          <w:rFonts w:ascii="Times New Roman" w:hAnsi="Times New Roman" w:cs="Times New Roman"/>
          <w:spacing w:val="-4"/>
          <w:sz w:val="28"/>
          <w:szCs w:val="28"/>
        </w:rPr>
        <w:t>. В цьому разі обсяг роботи визначається індивідуально – залежно від теми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F21BF" w:rsidRPr="00131EFB" w:rsidRDefault="005F21BF" w:rsidP="005F21BF">
      <w:pPr>
        <w:shd w:val="clear" w:color="auto" w:fill="FFFFFF"/>
        <w:tabs>
          <w:tab w:val="left" w:pos="154"/>
        </w:tabs>
        <w:spacing w:line="276" w:lineRule="auto"/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1EFB">
        <w:rPr>
          <w:rFonts w:ascii="Times New Roman" w:hAnsi="Times New Roman" w:cs="Times New Roman"/>
          <w:spacing w:val="-1"/>
          <w:sz w:val="28"/>
          <w:szCs w:val="28"/>
        </w:rPr>
        <w:t>Література, що рекомендується для виконання індивідуального завдання, наведена у цій робочій програмі, а в електронному вигляді вона розміщена на Освітньому сайті КНУБА, на сторінці кафедри.</w:t>
      </w:r>
    </w:p>
    <w:p w:rsidR="005F21BF" w:rsidRPr="00131EFB" w:rsidRDefault="005F21BF" w:rsidP="005F21BF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131EFB">
        <w:rPr>
          <w:rFonts w:ascii="Times New Roman" w:hAnsi="Times New Roman" w:cs="Times New Roman"/>
          <w:spacing w:val="-1"/>
          <w:sz w:val="28"/>
          <w:szCs w:val="28"/>
        </w:rPr>
        <w:t>Також як виконання індивідуального завдання за рішенням викладача може бути зарахована участь Здобувача у міжнародній або всеукраїнській науково-практичній конференції з публікацією у матеріалах конференції тез виступу (доповіді) на одну з тем, дотичних до змісту дисципліни, або публікація статті на одну з таких тем в інших наукових виданнях.</w:t>
      </w:r>
    </w:p>
    <w:p w:rsidR="005F21BF" w:rsidRDefault="005F21BF" w:rsidP="005F21BF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131EFB">
        <w:rPr>
          <w:rFonts w:ascii="Times New Roman" w:hAnsi="Times New Roman" w:cs="Times New Roman"/>
          <w:spacing w:val="-1"/>
          <w:sz w:val="28"/>
          <w:szCs w:val="28"/>
        </w:rPr>
        <w:t>Текст індивідуального завдання подається викладачу не пізніше, ніж за 2 тижні до початку залікової сесії. Викладач має право вимагати від Здобувача доопрацювання індивідуального завдання, якщо воно не відповідає встановленим вимогам.</w:t>
      </w:r>
    </w:p>
    <w:p w:rsidR="005F21BF" w:rsidRPr="00131EFB" w:rsidRDefault="005F21BF" w:rsidP="005F21BF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5F21BF" w:rsidRPr="00131EFB" w:rsidRDefault="005F21BF" w:rsidP="005F21B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індивідуальної роботи з дисципліни (</w:t>
      </w:r>
      <w:r w:rsidRPr="00131EFB"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tbl>
      <w:tblPr>
        <w:tblW w:w="93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8"/>
        <w:gridCol w:w="1418"/>
        <w:gridCol w:w="6095"/>
      </w:tblGrid>
      <w:tr w:rsidR="005F21BF" w:rsidRPr="00131EFB" w:rsidTr="003073A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</w:rPr>
              <w:t>Оцінка за національною шкалою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</w:rPr>
              <w:t>балів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</w:rPr>
              <w:t>Критерії</w:t>
            </w:r>
          </w:p>
        </w:tc>
      </w:tr>
      <w:tr w:rsidR="005F21BF" w:rsidRPr="00131EFB" w:rsidTr="003073A5">
        <w:trPr>
          <w:trHeight w:val="294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</w:rPr>
              <w:t>відмінно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відмінне виконання (розкриття теми, посилання та цитування сучасних наукових джерел (не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</w:rPr>
              <w:t>)</w:t>
            </w:r>
          </w:p>
        </w:tc>
      </w:tr>
      <w:tr w:rsidR="005F21BF" w:rsidRPr="004F7073" w:rsidTr="003073A5">
        <w:trPr>
          <w:trHeight w:val="3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BF" w:rsidRPr="000A0DAE" w:rsidRDefault="005F21BF" w:rsidP="003073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</w:rPr>
              <w:t>)</w:t>
            </w:r>
          </w:p>
        </w:tc>
      </w:tr>
      <w:tr w:rsidR="005F21BF" w:rsidRPr="00131EFB" w:rsidTr="003073A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</w:rPr>
              <w:t>)</w:t>
            </w:r>
          </w:p>
        </w:tc>
      </w:tr>
      <w:tr w:rsidR="005F21BF" w:rsidRPr="00131EFB" w:rsidTr="003073A5"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BF" w:rsidRPr="000A0DAE" w:rsidRDefault="005F21BF" w:rsidP="003073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виконання з певною кількістю помилок (розкриття теми в межах об`єкту та завдань роботи, наявність посилань та цитувань наукових джерел, </w:t>
            </w:r>
            <w:r w:rsidRPr="000A0DAE">
              <w:rPr>
                <w:rFonts w:ascii="Times New Roman" w:hAnsi="Times New Roman" w:cs="Times New Roman"/>
                <w:b/>
                <w:bCs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</w:rPr>
              <w:t>)</w:t>
            </w:r>
          </w:p>
        </w:tc>
      </w:tr>
      <w:tr w:rsidR="005F21BF" w:rsidRPr="00131EFB" w:rsidTr="003073A5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</w:rPr>
              <w:t>задовільно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1BF" w:rsidRPr="000A0DAE" w:rsidRDefault="005F21BF" w:rsidP="003073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</w:rPr>
              <w:t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 </w:t>
            </w:r>
            <w:r w:rsidRPr="000A0DAE">
              <w:rPr>
                <w:rFonts w:ascii="Times New Roman" w:hAnsi="Times New Roman" w:cs="Times New Roman"/>
                <w:b/>
                <w:bCs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</w:rPr>
              <w:t>)</w:t>
            </w:r>
          </w:p>
        </w:tc>
      </w:tr>
    </w:tbl>
    <w:p w:rsidR="005F21BF" w:rsidRPr="00F75858" w:rsidRDefault="005F21BF" w:rsidP="005F21BF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F75858">
        <w:rPr>
          <w:rFonts w:ascii="Times New Roman" w:hAnsi="Times New Roman" w:cs="Times New Roman"/>
          <w:color w:val="000000"/>
        </w:rPr>
        <w:t>Критерії оцінювання презентації (відповідність роботи за обсягом, формою, якістю змісту і демонстрації матеріалу).</w:t>
      </w:r>
    </w:p>
    <w:p w:rsidR="005F21BF" w:rsidRDefault="005F21BF" w:rsidP="005F21BF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21BF" w:rsidRPr="009D35B7" w:rsidRDefault="005F21BF" w:rsidP="005F21BF">
      <w:pPr>
        <w:pStyle w:val="Default"/>
        <w:spacing w:line="276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9D35B7">
        <w:rPr>
          <w:rFonts w:ascii="Times New Roman" w:hAnsi="Times New Roman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:rsidR="00374FB9" w:rsidRPr="00C47FE7" w:rsidRDefault="00374FB9" w:rsidP="00374FB9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bookmarkStart w:id="0" w:name="_GoBack"/>
      <w:bookmarkEnd w:id="0"/>
      <w:r w:rsidRPr="00C47FE7">
        <w:rPr>
          <w:rFonts w:ascii="Times New Roman" w:hAnsi="Times New Roman" w:cs="Times New Roman"/>
          <w:b/>
          <w:sz w:val="36"/>
          <w:szCs w:val="36"/>
        </w:rPr>
        <w:t>Теми для рефератів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1. Завдання гімнастики.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 2. Основна частина уроку: завдання, засоби, методи проведення. 3.Методичні прийоми проведення основної частини уроку.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4. Методи навчання гімнастичних вправ.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 5. Етапи навчання гімнастичних вправ.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6. Урок як основна форма занять гімнастикою в школі (завдання, вибір засобів, щільність занять).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7. Основні форми запису гімнастичних вправ. Перелічити, навести приклади..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8. Заключна частина уроку: завдання, засоби.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9. Страхування і допомога як засіб запобігання травматизму на </w:t>
      </w:r>
      <w:proofErr w:type="spellStart"/>
      <w:r w:rsidRPr="00C47FE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47FE7">
        <w:rPr>
          <w:rFonts w:ascii="Times New Roman" w:hAnsi="Times New Roman" w:cs="Times New Roman"/>
          <w:sz w:val="28"/>
          <w:szCs w:val="28"/>
        </w:rPr>
        <w:t xml:space="preserve"> гімнастики.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10. Термінологія, її значення в гімнастиці.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lastRenderedPageBreak/>
        <w:t>11. Методичні прийоми проведення підготовчої частини уроку.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12. Лікарський контроль і самоконтроль на заняттях гімнастикою.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13. Вимоги до місць проведення занять.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14. Оздоровча гімнастика, її різновиди, завдання, засоби.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15. Основні причини травм на заняттях гімнастики.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16. Прийоми запису загальнорозвиваючих вправ.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17. Види пересувань: стройовий крок, похідний. Команди, методи навчання.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 18. Перешикування з однієї колони по одному в колону по два, три, по чотири в повороті в русі.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19. Розмикання та змикання. Команди, методи навчання.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20. Рухи в обхід, </w:t>
      </w:r>
      <w:proofErr w:type="spellStart"/>
      <w:r w:rsidRPr="00C47FE7">
        <w:rPr>
          <w:rFonts w:ascii="Times New Roman" w:hAnsi="Times New Roman" w:cs="Times New Roman"/>
          <w:sz w:val="28"/>
          <w:szCs w:val="28"/>
        </w:rPr>
        <w:t>протиходом</w:t>
      </w:r>
      <w:proofErr w:type="spellEnd"/>
      <w:r w:rsidRPr="00C47FE7">
        <w:rPr>
          <w:rFonts w:ascii="Times New Roman" w:hAnsi="Times New Roman" w:cs="Times New Roman"/>
          <w:sz w:val="28"/>
          <w:szCs w:val="28"/>
        </w:rPr>
        <w:t xml:space="preserve">, змійкою. Команди, методи навчання.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21. План-конспект уроку.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22. Особливості проведення загальнорозвиваючих вправ з використанням предметів.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23. Облік навчальної роботи: документи обліку.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24. Методика проведення занять у молодших класах.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25. Методика проведення занять у середніх класах.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26. Методика проведення занять із хлопцями в старших класах.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27. Методика проведення занять із дівчатами в старших класах.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28. Стройові вправи, методика їх проведення. Пересування, їх різновиди. Приклади.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29. Місце гімнастики в шкільній програмі. Основні різновиди гімнастики та напрями, що використано в шкільній програмі.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30. Історія розвитку гімнастики.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31. Основні документи планування. Назвати та охарактеризувати.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32. Характеристика загальнорозвиваючих вправ.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33. Ритмічна гімнастика, її особливості та місце як різновиду гімнастики.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34. Прикладні види гімнастики. Характеристика та методика навчання.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35. Прикладні вправи, їх загальна характеристика та методика навчання.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36. Змагання з гімнастики. Методичні особливості організації та проведення гімнастичних змагань.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lastRenderedPageBreak/>
        <w:t>37. Суддівство в гімнастиці. Особливості та організація.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38. Планування та облік: основні документи, їх характеристика. 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39. Види гімнастики.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40. Від яких параметрів уроку залежить його моторна і загальна щільність.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 xml:space="preserve">41. Розкрийте етапи навчання гімнастичних елементів. В чому полягає завдання, зміст і методика кожного </w:t>
      </w:r>
      <w:proofErr w:type="spellStart"/>
      <w:r w:rsidRPr="00C47FE7">
        <w:rPr>
          <w:rFonts w:ascii="Times New Roman" w:hAnsi="Times New Roman" w:cs="Times New Roman"/>
          <w:sz w:val="28"/>
          <w:szCs w:val="28"/>
        </w:rPr>
        <w:t>етепу</w:t>
      </w:r>
      <w:proofErr w:type="spellEnd"/>
      <w:r w:rsidRPr="00C47FE7">
        <w:rPr>
          <w:rFonts w:ascii="Times New Roman" w:hAnsi="Times New Roman" w:cs="Times New Roman"/>
          <w:sz w:val="28"/>
          <w:szCs w:val="28"/>
        </w:rPr>
        <w:t>.</w:t>
      </w:r>
    </w:p>
    <w:p w:rsidR="00374FB9" w:rsidRPr="00C47FE7" w:rsidRDefault="00374FB9" w:rsidP="00374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42. Яке значення в фізичному вихованні школярів відіграє використання танцювальних вправ.</w:t>
      </w:r>
    </w:p>
    <w:p w:rsidR="005F21BF" w:rsidRPr="005F21BF" w:rsidRDefault="005F21BF">
      <w:pPr>
        <w:rPr>
          <w:rFonts w:ascii="Times New Roman" w:hAnsi="Times New Roman" w:cs="Times New Roman"/>
          <w:b/>
          <w:sz w:val="36"/>
          <w:szCs w:val="36"/>
        </w:rPr>
      </w:pPr>
    </w:p>
    <w:sectPr w:rsidR="005F21BF" w:rsidRPr="005F21B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3C"/>
    <w:rsid w:val="00374FB9"/>
    <w:rsid w:val="005F21BF"/>
    <w:rsid w:val="006E503C"/>
    <w:rsid w:val="00B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551C"/>
  <w15:chartTrackingRefBased/>
  <w15:docId w15:val="{B136C931-0BD4-4DB9-8218-262A6BD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F21B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Georgia" w:eastAsia="Times New Roman" w:hAnsi="Georgia" w:cs="Georgia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5F2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Body Text Indent"/>
    <w:basedOn w:val="a"/>
    <w:link w:val="a4"/>
    <w:uiPriority w:val="99"/>
    <w:semiHidden/>
    <w:rsid w:val="005F2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Georgia" w:eastAsia="Times New Roman" w:hAnsi="Georgia" w:cs="Georgia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21BF"/>
    <w:rPr>
      <w:rFonts w:ascii="Georgia" w:eastAsia="Times New Roman" w:hAnsi="Georgia" w:cs="Georg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2024-03-12T02:04:00Z</dcterms:created>
  <dcterms:modified xsi:type="dcterms:W3CDTF">2024-03-12T02:37:00Z</dcterms:modified>
</cp:coreProperties>
</file>