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FDB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5CA04BF0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B244F1">
              <w:rPr>
                <w:sz w:val="24"/>
                <w:szCs w:val="24"/>
                <w:lang w:val="uk-UA"/>
              </w:rPr>
              <w:t>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B244F1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  <w:proofErr w:type="spellEnd"/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41868D61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proofErr w:type="spellStart"/>
            <w:r w:rsidR="00ED5A8F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="00F70E07">
              <w:rPr>
                <w:sz w:val="24"/>
                <w:szCs w:val="24"/>
                <w:lang w:val="uk-UA"/>
              </w:rPr>
              <w:t>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CD662C">
              <w:rPr>
                <w:sz w:val="24"/>
                <w:szCs w:val="24"/>
                <w:lang w:val="uk-UA"/>
              </w:rPr>
              <w:t>Соловей О.Л</w:t>
            </w:r>
            <w:r w:rsidR="00432DF1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uk-UA" w:eastAsia="uk-UA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3809E860" w:rsidR="00C5205B" w:rsidRPr="00CD662C" w:rsidRDefault="00CD662C" w:rsidP="00C5205B">
      <w:pPr>
        <w:jc w:val="center"/>
        <w:rPr>
          <w:b/>
          <w:smallCaps/>
          <w:sz w:val="28"/>
          <w:szCs w:val="28"/>
          <w:lang w:val="uk-UA"/>
        </w:rPr>
      </w:pPr>
      <w:r>
        <w:rPr>
          <w:smallCaps/>
          <w:sz w:val="28"/>
          <w:szCs w:val="28"/>
          <w:u w:val="single"/>
          <w:lang w:val="uk-UA"/>
        </w:rPr>
        <w:t>ПРИКЛАДНА ТЕОРІЯ ГРАФІВ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478"/>
        <w:gridCol w:w="2090"/>
        <w:gridCol w:w="1095"/>
        <w:gridCol w:w="1446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6F248ED4" w:rsidR="0040772C" w:rsidRPr="00E57808" w:rsidRDefault="001310F6" w:rsidP="00CD662C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1076D187" w:rsidR="007C2858" w:rsidRPr="0040772C" w:rsidRDefault="001310F6" w:rsidP="00D02A72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D662C">
              <w:rPr>
                <w:sz w:val="20"/>
                <w:lang w:val="uk-UA"/>
              </w:rPr>
              <w:t>другий</w:t>
            </w:r>
            <w:r w:rsidR="00CD662C" w:rsidRPr="0040772C">
              <w:rPr>
                <w:sz w:val="20"/>
                <w:lang w:val="uk-UA"/>
              </w:rPr>
              <w:t xml:space="preserve"> рівень вищої освіти (</w:t>
            </w:r>
            <w:r w:rsidR="00CD662C">
              <w:rPr>
                <w:sz w:val="20"/>
                <w:lang w:val="uk-UA"/>
              </w:rPr>
              <w:t>магістри</w:t>
            </w:r>
            <w:r w:rsidR="00CD66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77777777" w:rsidR="00FE3353" w:rsidRPr="0040772C" w:rsidRDefault="001310F6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00192710" w:rsidR="00126F9B" w:rsidRPr="0040772C" w:rsidRDefault="001310F6" w:rsidP="008D586B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D586B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8D586B">
              <w:rPr>
                <w:lang w:val="uk-UA"/>
              </w:rPr>
              <w:t>Комп’ютерні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39CBEE07" w:rsidR="00FE3353" w:rsidRPr="0040772C" w:rsidRDefault="009A01BA" w:rsidP="00CD662C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</w:t>
            </w:r>
            <w:r w:rsidR="00CD662C">
              <w:rPr>
                <w:lang w:val="uk-UA"/>
              </w:rPr>
              <w:t>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4D8C4C2B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CD662C">
              <w:rPr>
                <w:b/>
                <w:lang w:val="uk-UA"/>
              </w:rPr>
              <w:t>2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1C1DAAFD" w:rsidR="00FE3353" w:rsidRPr="007665B4" w:rsidRDefault="009A01BA" w:rsidP="00CD662C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CD662C">
              <w:rPr>
                <w:lang w:val="uk-UA"/>
              </w:rPr>
              <w:t xml:space="preserve">вибіркова </w:t>
            </w:r>
            <w:r w:rsidR="007665B4">
              <w:rPr>
                <w:lang w:val="uk-UA"/>
              </w:rPr>
              <w:t>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5DA3D854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CD662C" w:rsidRPr="003169DF">
              <w:rPr>
                <w:bCs/>
                <w:lang w:val="uk-UA"/>
              </w:rPr>
              <w:t>к</w:t>
            </w:r>
            <w:r w:rsidR="00CD662C">
              <w:rPr>
                <w:lang w:val="uk-UA"/>
              </w:rPr>
              <w:t>.т.н</w:t>
            </w:r>
            <w:proofErr w:type="spellEnd"/>
            <w:r w:rsidR="00CD662C">
              <w:rPr>
                <w:lang w:val="uk-UA"/>
              </w:rPr>
              <w:t xml:space="preserve">., Соловей О.Л., </w:t>
            </w:r>
            <w:hyperlink r:id="rId8" w:history="1">
              <w:r w:rsidR="00CD662C" w:rsidRPr="00906369">
                <w:rPr>
                  <w:rStyle w:val="afa"/>
                  <w:lang w:val="en-GB"/>
                </w:rPr>
                <w:t>solovey</w:t>
              </w:r>
              <w:r w:rsidR="00CD662C" w:rsidRPr="00906369">
                <w:rPr>
                  <w:rStyle w:val="afa"/>
                  <w:shd w:val="clear" w:color="auto" w:fill="FFFFFF"/>
                </w:rPr>
                <w:t>.ol@knuba.edu.ua</w:t>
              </w:r>
            </w:hyperlink>
            <w:r w:rsidR="00CD662C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CD662C">
              <w:rPr>
                <w:lang w:val="uk-UA"/>
              </w:rPr>
              <w:t xml:space="preserve"> </w:t>
            </w:r>
            <w:r w:rsidR="00CD662C" w:rsidRPr="006F26CC">
              <w:rPr>
                <w:lang w:val="ru-RU"/>
              </w:rPr>
              <w:t>(044) 241-54-02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«Математичний аналіз», «Дискретна математика»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6116CA8D" w:rsidR="00736B66" w:rsidRPr="00455302" w:rsidRDefault="00F667BB" w:rsidP="008D586B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6D1B00" w:rsidRPr="004B61AE">
              <w:rPr>
                <w:sz w:val="28"/>
                <w:szCs w:val="28"/>
                <w:lang w:val="uk-UA"/>
              </w:rPr>
              <w:t xml:space="preserve"> </w:t>
            </w:r>
            <w:r w:rsidR="005A76D7" w:rsidRPr="00D2387D">
              <w:rPr>
                <w:rFonts w:eastAsia="Times New Roman"/>
              </w:rPr>
              <w:t>придбання студентами, які навчаються за напрямом підготовки 12</w:t>
            </w:r>
            <w:r w:rsidR="008D586B">
              <w:rPr>
                <w:rFonts w:eastAsia="Times New Roman"/>
                <w:lang w:val="uk-UA"/>
              </w:rPr>
              <w:t>2</w:t>
            </w:r>
            <w:r w:rsidR="005A76D7" w:rsidRPr="00D2387D">
              <w:rPr>
                <w:rFonts w:eastAsia="Times New Roman"/>
              </w:rPr>
              <w:t xml:space="preserve"> </w:t>
            </w:r>
            <w:r w:rsidR="005A76D7" w:rsidRPr="00D2387D">
              <w:t>«</w:t>
            </w:r>
            <w:r w:rsidR="008D586B">
              <w:rPr>
                <w:szCs w:val="28"/>
                <w:lang w:val="uk-UA"/>
              </w:rPr>
              <w:t>Комп’ютерні науки</w:t>
            </w:r>
            <w:r w:rsidR="005A76D7" w:rsidRPr="00D2387D">
              <w:t>»</w:t>
            </w:r>
            <w:r w:rsidR="005A76D7" w:rsidRPr="00D2387D">
              <w:rPr>
                <w:rFonts w:eastAsia="Times New Roman"/>
              </w:rPr>
              <w:t xml:space="preserve"> теоретичних знань і практичних умінь застосовувати апарат теорії графів до задач з різних прикладних областей та різного характеру; аналізувати та будувати структурно-логічні моделі для прикладних задач із застосуванням сучасних інструментальних засобів, вміти їх досліджувати.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8D586B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036DF0B3" w:rsidR="008D586B" w:rsidRPr="0022454A" w:rsidRDefault="008D586B" w:rsidP="008D586B">
                  <w:pPr>
                    <w:jc w:val="both"/>
                    <w:rPr>
                      <w:lang w:val="uk-UA"/>
                    </w:rPr>
                  </w:pPr>
                  <w:r>
                    <w:t>Здатність розв’язувати задачі дослідницького та/або інноваційного характеру у сфері комп’ютерних наук</w:t>
                  </w:r>
                  <w:r w:rsidRPr="001534E4">
                    <w:rPr>
                      <w:rFonts w:eastAsia="Times New Roman"/>
                      <w:bCs/>
                    </w:rPr>
                    <w:t>.</w:t>
                  </w:r>
                </w:p>
              </w:tc>
            </w:tr>
            <w:tr w:rsidR="008D586B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68C32231" w14:textId="0193DFE1" w:rsidR="008D586B" w:rsidRPr="008D586B" w:rsidRDefault="008D586B" w:rsidP="008D586B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 w:rsidRPr="001534E4">
                    <w:t>1</w:t>
                  </w:r>
                  <w:r>
                    <w:rPr>
                      <w:lang w:val="uk-UA"/>
                    </w:rPr>
                    <w:t xml:space="preserve"> </w:t>
                  </w:r>
                  <w:r w:rsidRPr="008D586B">
                    <w:rPr>
                      <w:color w:val="000000"/>
                      <w:lang w:val="uk-UA"/>
                    </w:rPr>
                    <w:t>Здатність до абстрактного мислення, аналізу та синтезу.</w:t>
                  </w:r>
                </w:p>
                <w:p w14:paraId="210396E2" w14:textId="13AE7B26" w:rsidR="008D586B" w:rsidRPr="008D586B" w:rsidRDefault="008D586B" w:rsidP="008D586B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  <w:r w:rsidRPr="008D586B">
                    <w:rPr>
                      <w:color w:val="000000"/>
                      <w:lang w:val="uk-UA"/>
                    </w:rPr>
                    <w:t>Здатність застосовувати знання у практичних ситуаціях.</w:t>
                  </w:r>
                </w:p>
                <w:p w14:paraId="7323E2CB" w14:textId="51F71F17" w:rsidR="008D586B" w:rsidRPr="0022454A" w:rsidRDefault="008D586B" w:rsidP="008D586B">
                  <w:pPr>
                    <w:jc w:val="both"/>
                    <w:rPr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>
                    <w:t>7</w:t>
                  </w:r>
                  <w:r>
                    <w:rPr>
                      <w:lang w:val="uk-UA"/>
                    </w:rPr>
                    <w:t xml:space="preserve"> </w:t>
                  </w:r>
                  <w:r w:rsidRPr="008D586B">
                    <w:rPr>
                      <w:color w:val="000000"/>
                      <w:lang w:val="uk-UA"/>
                    </w:rPr>
                    <w:t>Здатність генерувати нові ідеї (креативність).</w:t>
                  </w:r>
                </w:p>
              </w:tc>
            </w:tr>
            <w:tr w:rsidR="008D586B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1F70B6E0" w14:textId="1FEA7B41" w:rsidR="008D586B" w:rsidRPr="008D586B" w:rsidRDefault="00CA0079" w:rsidP="008D586B">
                  <w:pPr>
                    <w:ind w:right="75"/>
                    <w:jc w:val="both"/>
                    <w:rPr>
                      <w:lang w:val="uk-UA"/>
                    </w:rPr>
                  </w:pPr>
                  <w:r>
                    <w:rPr>
                      <w:rFonts w:eastAsia="Times New Roman"/>
                      <w:bCs/>
                    </w:rPr>
                    <w:t>СК02</w:t>
                  </w:r>
                  <w:r>
                    <w:rPr>
                      <w:rFonts w:eastAsia="Times New Roman"/>
                      <w:bCs/>
                      <w:lang w:val="uk-UA"/>
                    </w:rPr>
                    <w:t xml:space="preserve"> </w:t>
                  </w:r>
                  <w:r w:rsidR="008D586B" w:rsidRPr="008D586B">
                    <w:rPr>
                      <w:lang w:val="uk-UA"/>
                    </w:rPr>
                    <w:t xml:space="preserve">Здатність формалізувати предметну область певного </w:t>
                  </w:r>
                  <w:proofErr w:type="spellStart"/>
                  <w:r w:rsidR="008D586B" w:rsidRPr="008D586B">
                    <w:rPr>
                      <w:lang w:val="uk-UA"/>
                    </w:rPr>
                    <w:t>проєкту</w:t>
                  </w:r>
                  <w:proofErr w:type="spellEnd"/>
                  <w:r w:rsidR="008D586B" w:rsidRPr="008D586B">
                    <w:rPr>
                      <w:lang w:val="uk-UA"/>
                    </w:rPr>
                    <w:t xml:space="preserve"> у вигляді відповідної інформаційної моделі.</w:t>
                  </w:r>
                </w:p>
                <w:p w14:paraId="4224858B" w14:textId="31D5BB12" w:rsidR="008D586B" w:rsidRPr="008D586B" w:rsidRDefault="00CA0079" w:rsidP="008D586B">
                  <w:pPr>
                    <w:ind w:right="75"/>
                    <w:jc w:val="both"/>
                    <w:rPr>
                      <w:lang w:val="uk-UA"/>
                    </w:rPr>
                  </w:pPr>
                  <w:r>
                    <w:rPr>
                      <w:rFonts w:eastAsia="Times New Roman"/>
                      <w:bCs/>
                    </w:rPr>
                    <w:t>СК03</w:t>
                  </w:r>
                  <w:r>
                    <w:rPr>
                      <w:rFonts w:eastAsia="Times New Roman"/>
                      <w:bCs/>
                      <w:lang w:val="uk-UA"/>
                    </w:rPr>
                    <w:t xml:space="preserve"> </w:t>
                  </w:r>
                  <w:r w:rsidR="008D586B" w:rsidRPr="008D586B">
                    <w:rPr>
                      <w:lang w:val="uk-UA"/>
                    </w:rPr>
                    <w:t>Здатність використовувати математичні методи для аналізу формалізованих моделей предметної області.</w:t>
                  </w:r>
                </w:p>
                <w:p w14:paraId="537A95D8" w14:textId="328747A3" w:rsidR="008D586B" w:rsidRPr="005A76D7" w:rsidRDefault="00CA0079" w:rsidP="008D586B">
                  <w:pPr>
                    <w:ind w:right="75"/>
                    <w:jc w:val="both"/>
                    <w:rPr>
                      <w:lang w:val="uk-UA"/>
                    </w:rPr>
                  </w:pPr>
                  <w:r>
                    <w:rPr>
                      <w:rFonts w:eastAsia="Times New Roman"/>
                      <w:bCs/>
                    </w:rPr>
                    <w:t>СК11</w:t>
                  </w:r>
                  <w:r>
                    <w:rPr>
                      <w:rFonts w:eastAsia="Times New Roman"/>
                      <w:bCs/>
                      <w:lang w:val="uk-UA"/>
                    </w:rPr>
                    <w:t xml:space="preserve"> </w:t>
                  </w:r>
                  <w:r w:rsidR="008D586B" w:rsidRPr="008D586B">
                    <w:rPr>
                      <w:lang w:val="uk-UA"/>
                    </w:rPr>
                    <w:t>Здатність ініціювати, планувати та реалізовувати процеси розробки інформаційних та комп’ютерних систем та програмного забезпечення, включно з його розробкою, аналізом, тестуванням, системною інтеграцією, впровадженням і супроводом.</w:t>
                  </w: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F5778C">
        <w:trPr>
          <w:cantSplit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F5778C"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4E752869" w:rsidR="00DE51F8" w:rsidRPr="001A623F" w:rsidRDefault="00F5778C" w:rsidP="00F5778C">
            <w:pPr>
              <w:jc w:val="both"/>
            </w:pPr>
            <w:r>
              <w:t>ПР10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>
              <w:t>Проектувати архітектурні рішення інформаційних та комп’ютерних систем різного призначення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CBC2B" w14:textId="77777777" w:rsidR="00DE51F8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87CA1C0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ЗК01</w:t>
            </w:r>
          </w:p>
          <w:p w14:paraId="37C975DE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ЗК02</w:t>
            </w:r>
          </w:p>
          <w:p w14:paraId="3C3030AE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ЗК03</w:t>
            </w:r>
          </w:p>
          <w:p w14:paraId="48D01773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СК02</w:t>
            </w:r>
          </w:p>
          <w:p w14:paraId="79016B7B" w14:textId="77777777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СК03</w:t>
            </w:r>
          </w:p>
          <w:p w14:paraId="48EE42CA" w14:textId="350AD3F5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СК11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90EE93B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5E2BB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ECA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06CDD5F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47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9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98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07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1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25363DD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CEF592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377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D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3B7EB40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2078D6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25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820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725" w14:textId="30381ABF" w:rsidR="0040772C" w:rsidRPr="004231C0" w:rsidRDefault="00F5778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7180F">
              <w:rPr>
                <w:lang w:val="uk-UA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06E" w14:textId="77777777" w:rsidR="0040772C" w:rsidRPr="00736B66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B93" w14:textId="1B78DC60" w:rsidR="0040772C" w:rsidRPr="00736B66" w:rsidRDefault="00F5778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12F" w14:textId="77777777" w:rsidR="0040772C" w:rsidRDefault="00076669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0ADA948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0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D8D" w14:textId="62D1C8DA"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F5778C">
              <w:rPr>
                <w:b/>
                <w:lang w:val="en-US"/>
              </w:rPr>
              <w:t>9</w:t>
            </w:r>
            <w:r w:rsidR="00B2700A">
              <w:rPr>
                <w:b/>
                <w:lang w:val="en-US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7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0D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C00D97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07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1B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6DF" w14:textId="09E656DB" w:rsidR="0040772C" w:rsidRDefault="00F5778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90 (3</w:t>
            </w:r>
            <w:r w:rsidR="00EF262C">
              <w:rPr>
                <w:lang w:val="uk-UA"/>
              </w:rPr>
              <w:t>)</w:t>
            </w:r>
          </w:p>
        </w:tc>
      </w:tr>
      <w:tr w:rsidR="0040772C" w:rsidRPr="007220EE" w14:paraId="140A0F8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7B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83" w14:textId="2BFED549" w:rsidR="0040772C" w:rsidRPr="00566413" w:rsidRDefault="00F5778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40(1</w:t>
            </w:r>
            <w:r w:rsidR="00EF262C">
              <w:rPr>
                <w:lang w:val="ru-RU"/>
              </w:rPr>
              <w:t>)</w:t>
            </w:r>
          </w:p>
        </w:tc>
      </w:tr>
      <w:tr w:rsidR="0040772C" w:rsidRPr="00FC60FB" w14:paraId="023FF0A1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85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5A5A7C3A" w14:textId="6A491C25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2C32AFAE" w14:textId="77777777" w:rsidR="00F5778C" w:rsidRPr="00FC6C68" w:rsidRDefault="00F5778C" w:rsidP="00B4671E">
            <w:pPr>
              <w:tabs>
                <w:tab w:val="left" w:pos="567"/>
                <w:tab w:val="left" w:pos="709"/>
                <w:tab w:val="left" w:pos="1080"/>
              </w:tabs>
              <w:ind w:firstLine="720"/>
              <w:jc w:val="center"/>
              <w:rPr>
                <w:b/>
                <w:szCs w:val="28"/>
              </w:rPr>
            </w:pPr>
            <w:r w:rsidRPr="00924618">
              <w:rPr>
                <w:b/>
                <w:szCs w:val="28"/>
              </w:rPr>
              <w:t>Змістовий модуль 1. Основні тео</w:t>
            </w:r>
            <w:r>
              <w:rPr>
                <w:b/>
                <w:szCs w:val="28"/>
              </w:rPr>
              <w:t>ретичні положення теорії графів</w:t>
            </w:r>
          </w:p>
          <w:p w14:paraId="2F8A6ED1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/>
                <w:bCs/>
              </w:rPr>
              <w:t>Лекція 1. Неорієнтовані графи. Означення основних понять, способи задання</w:t>
            </w:r>
            <w:r w:rsidRPr="00F5778C">
              <w:rPr>
                <w:bCs/>
              </w:rPr>
              <w:t>.</w:t>
            </w:r>
          </w:p>
          <w:p w14:paraId="6CCA222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Маршрути в графах.</w:t>
            </w:r>
          </w:p>
          <w:p w14:paraId="218C8D3B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2. </w:t>
            </w:r>
            <w:r w:rsidRPr="00F5778C">
              <w:t>Способи представлення графів.</w:t>
            </w:r>
          </w:p>
          <w:p w14:paraId="2812D54B" w14:textId="77777777" w:rsidR="00F5778C" w:rsidRPr="00F5778C" w:rsidRDefault="00F5778C" w:rsidP="00F5778C">
            <w:r w:rsidRPr="00F5778C">
              <w:rPr>
                <w:bCs/>
              </w:rPr>
              <w:t xml:space="preserve">Тема 3. </w:t>
            </w:r>
            <w:r w:rsidRPr="00F5778C">
              <w:t>Дерева в теорії графів.</w:t>
            </w:r>
          </w:p>
          <w:p w14:paraId="758D754F" w14:textId="77777777" w:rsidR="00F5778C" w:rsidRPr="00F5778C" w:rsidRDefault="00F5778C" w:rsidP="00F5778C"/>
          <w:p w14:paraId="4EDA5A73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1</w:t>
            </w:r>
            <w:r w:rsidRPr="00F5778C">
              <w:rPr>
                <w:b/>
                <w:i/>
              </w:rPr>
              <w:t>.</w:t>
            </w:r>
          </w:p>
          <w:p w14:paraId="29CCC645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t>Основні характеристики неорієнтовних графів.</w:t>
            </w:r>
          </w:p>
          <w:p w14:paraId="2FDF0C66" w14:textId="77777777" w:rsidR="00F5778C" w:rsidRPr="00F5778C" w:rsidRDefault="00F5778C" w:rsidP="00F5778C">
            <w:pPr>
              <w:rPr>
                <w:bCs/>
              </w:rPr>
            </w:pPr>
          </w:p>
          <w:p w14:paraId="1AEB7BE6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/>
                <w:bCs/>
              </w:rPr>
              <w:t>Лекція 2.Зобрадення графа на площині</w:t>
            </w:r>
            <w:r w:rsidRPr="00F5778C">
              <w:rPr>
                <w:bCs/>
              </w:rPr>
              <w:t xml:space="preserve">. </w:t>
            </w:r>
          </w:p>
          <w:p w14:paraId="56FCEE0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Cs/>
              </w:rPr>
              <w:t>Тема1.Ізоморфні та гомеоморфні графи</w:t>
            </w:r>
            <w:r w:rsidRPr="00F5778C">
              <w:rPr>
                <w:b/>
                <w:bCs/>
              </w:rPr>
              <w:t>.</w:t>
            </w:r>
          </w:p>
          <w:p w14:paraId="4044B40C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Тема2. </w:t>
            </w:r>
            <w:r w:rsidRPr="00F5778C">
              <w:t>Хроматичне число графа</w:t>
            </w:r>
            <w:r w:rsidRPr="00F5778C">
              <w:rPr>
                <w:bCs/>
              </w:rPr>
              <w:t>.</w:t>
            </w:r>
          </w:p>
          <w:p w14:paraId="26BC15F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Тема3. </w:t>
            </w:r>
            <w:r w:rsidRPr="00F5778C">
              <w:t>Центральна вершина дерева</w:t>
            </w:r>
            <w:r w:rsidRPr="00F5778C">
              <w:rPr>
                <w:bCs/>
              </w:rPr>
              <w:t>.</w:t>
            </w:r>
          </w:p>
          <w:p w14:paraId="18A363E6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bCs/>
                <w:i/>
              </w:rPr>
            </w:pPr>
          </w:p>
          <w:p w14:paraId="4F3C26C0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2</w:t>
            </w:r>
            <w:r w:rsidRPr="00F5778C">
              <w:rPr>
                <w:b/>
                <w:i/>
              </w:rPr>
              <w:t>.</w:t>
            </w:r>
          </w:p>
          <w:p w14:paraId="51A7766E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t>Операції над неорієнтовними графами.</w:t>
            </w:r>
          </w:p>
          <w:p w14:paraId="20773C45" w14:textId="77777777" w:rsidR="00F5778C" w:rsidRPr="00F5778C" w:rsidRDefault="00F5778C" w:rsidP="00F5778C">
            <w:pPr>
              <w:rPr>
                <w:bCs/>
              </w:rPr>
            </w:pPr>
          </w:p>
          <w:p w14:paraId="194FE28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3. </w:t>
            </w:r>
            <w:r w:rsidRPr="00F5778C">
              <w:rPr>
                <w:b/>
              </w:rPr>
              <w:t>Циклічні графи</w:t>
            </w:r>
            <w:r w:rsidRPr="00F5778C">
              <w:rPr>
                <w:b/>
                <w:bCs/>
              </w:rPr>
              <w:t>.</w:t>
            </w:r>
          </w:p>
          <w:p w14:paraId="28B24F7A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Ізоморфні та гомеоморфні графи Планарність графів.</w:t>
            </w:r>
          </w:p>
          <w:p w14:paraId="5B9FCD84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Ейлерів цикл.</w:t>
            </w:r>
          </w:p>
          <w:p w14:paraId="1C9C24C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Гамільтонів цикл. Умова існування Гамільтонового графа.</w:t>
            </w:r>
          </w:p>
          <w:p w14:paraId="2D3AFE38" w14:textId="77777777" w:rsidR="00F5778C" w:rsidRPr="00F5778C" w:rsidRDefault="00F5778C" w:rsidP="00F5778C">
            <w:pPr>
              <w:rPr>
                <w:bCs/>
              </w:rPr>
            </w:pPr>
          </w:p>
          <w:p w14:paraId="4B3778B8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3</w:t>
            </w:r>
            <w:r w:rsidRPr="00F5778C">
              <w:rPr>
                <w:b/>
                <w:i/>
              </w:rPr>
              <w:t>.</w:t>
            </w:r>
          </w:p>
          <w:p w14:paraId="2A1F0489" w14:textId="77777777" w:rsidR="00F5778C" w:rsidRPr="00F5778C" w:rsidRDefault="00F5778C" w:rsidP="00F5778C">
            <w:pPr>
              <w:rPr>
                <w:i/>
              </w:rPr>
            </w:pPr>
            <w:r w:rsidRPr="00F5778C">
              <w:t>Ейлерові та гамільтонові графи.</w:t>
            </w:r>
          </w:p>
          <w:p w14:paraId="02FDBF82" w14:textId="77777777" w:rsidR="00F5778C" w:rsidRPr="00F5778C" w:rsidRDefault="00F5778C" w:rsidP="00F5778C">
            <w:pPr>
              <w:rPr>
                <w:bCs/>
                <w:i/>
              </w:rPr>
            </w:pPr>
          </w:p>
          <w:p w14:paraId="5BA8997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4. </w:t>
            </w:r>
            <w:r w:rsidRPr="00F5778C">
              <w:t>Орієнтовані графи (орграфи)</w:t>
            </w:r>
          </w:p>
          <w:p w14:paraId="6E156A9D" w14:textId="77777777" w:rsidR="00F5778C" w:rsidRPr="00F5778C" w:rsidRDefault="00F5778C" w:rsidP="00F5778C">
            <w:r w:rsidRPr="00F5778C">
              <w:rPr>
                <w:bCs/>
              </w:rPr>
              <w:t xml:space="preserve">Тема 1. </w:t>
            </w:r>
            <w:r w:rsidRPr="00F5778C">
              <w:t>Геометричне зображення орграфа. Матриця інцидентностей.</w:t>
            </w:r>
          </w:p>
          <w:p w14:paraId="46A7F2D5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Досяжність вершин, відстань між вершинами.</w:t>
            </w:r>
          </w:p>
          <w:p w14:paraId="341BC180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Типи зв'язності орграфа.</w:t>
            </w:r>
          </w:p>
          <w:p w14:paraId="27DB2976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bCs/>
                <w:i/>
              </w:rPr>
            </w:pPr>
          </w:p>
          <w:p w14:paraId="1DD2652B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4</w:t>
            </w:r>
            <w:r w:rsidRPr="00F5778C">
              <w:rPr>
                <w:b/>
                <w:i/>
              </w:rPr>
              <w:t>.</w:t>
            </w:r>
          </w:p>
          <w:p w14:paraId="2B7FD92C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Орієнтовані графи (орграфи).</w:t>
            </w:r>
          </w:p>
          <w:p w14:paraId="62BB2973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41321105" w14:textId="77777777" w:rsidR="00F5778C" w:rsidRPr="00F5778C" w:rsidRDefault="00F5778C" w:rsidP="00F5778C">
            <w:pPr>
              <w:jc w:val="center"/>
              <w:rPr>
                <w:b/>
              </w:rPr>
            </w:pPr>
            <w:r w:rsidRPr="00F5778C">
              <w:rPr>
                <w:b/>
              </w:rPr>
              <w:t xml:space="preserve">Змістовий модуль </w:t>
            </w:r>
            <w:bookmarkStart w:id="0" w:name="_GoBack"/>
            <w:bookmarkEnd w:id="0"/>
            <w:r w:rsidRPr="00F5778C">
              <w:rPr>
                <w:b/>
              </w:rPr>
              <w:t>2. Алгоритми на графах</w:t>
            </w:r>
          </w:p>
          <w:p w14:paraId="38C3CA67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4A38A63D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5. </w:t>
            </w:r>
            <w:r w:rsidRPr="00F5778C">
              <w:rPr>
                <w:b/>
              </w:rPr>
              <w:t>Сіткові графіки</w:t>
            </w:r>
          </w:p>
          <w:p w14:paraId="7A4E3D4F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1. </w:t>
            </w:r>
            <w:r w:rsidRPr="00F5778C">
              <w:t>Основні означення, правила побудови</w:t>
            </w:r>
            <w:r w:rsidRPr="00F5778C">
              <w:rPr>
                <w:bCs/>
              </w:rPr>
              <w:t>.</w:t>
            </w:r>
          </w:p>
          <w:p w14:paraId="26930706" w14:textId="77777777" w:rsidR="00F5778C" w:rsidRPr="00F5778C" w:rsidRDefault="00F5778C" w:rsidP="00F5778C">
            <w:r w:rsidRPr="00F5778C">
              <w:rPr>
                <w:bCs/>
              </w:rPr>
              <w:t>Тема 2. Задача знаходження критичного часу і критичного шляху на сітковому графіку</w:t>
            </w:r>
            <w:r w:rsidRPr="00F5778C">
              <w:t>.</w:t>
            </w:r>
          </w:p>
          <w:p w14:paraId="71812673" w14:textId="77777777" w:rsidR="00F5778C" w:rsidRPr="00F5778C" w:rsidRDefault="00F5778C" w:rsidP="00F5778C">
            <w:pPr>
              <w:rPr>
                <w:bCs/>
              </w:rPr>
            </w:pPr>
            <w:r w:rsidRPr="00F5778C">
              <w:t>Тема 3. Оптимізація мережевого графіка.</w:t>
            </w:r>
          </w:p>
          <w:p w14:paraId="02AD0F9A" w14:textId="77777777" w:rsidR="00F5778C" w:rsidRPr="00F5778C" w:rsidRDefault="00F5778C" w:rsidP="00F5778C"/>
          <w:p w14:paraId="443C4A4E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5</w:t>
            </w:r>
            <w:r w:rsidRPr="00F5778C">
              <w:rPr>
                <w:b/>
                <w:i/>
              </w:rPr>
              <w:t>.</w:t>
            </w:r>
          </w:p>
          <w:p w14:paraId="57FB777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Розв’язок задач  на сітковому графі</w:t>
            </w:r>
          </w:p>
          <w:p w14:paraId="6523EF7E" w14:textId="77777777" w:rsidR="00F5778C" w:rsidRPr="00F5778C" w:rsidRDefault="00F5778C" w:rsidP="00F5778C">
            <w:pPr>
              <w:rPr>
                <w:bCs/>
              </w:rPr>
            </w:pPr>
          </w:p>
          <w:p w14:paraId="2EA7A2FF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6. Алгоритми на графах</w:t>
            </w:r>
          </w:p>
          <w:p w14:paraId="7024CB8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Алгоритм пошуку в бінарному дереві.</w:t>
            </w:r>
          </w:p>
          <w:p w14:paraId="4EA0F167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Алгоритм пошуку найкоротшого шляху.</w:t>
            </w:r>
          </w:p>
          <w:p w14:paraId="0F59E3E6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Задача "комівояжера".</w:t>
            </w:r>
          </w:p>
          <w:p w14:paraId="06889C1D" w14:textId="77777777" w:rsidR="00F5778C" w:rsidRPr="00F5778C" w:rsidRDefault="00F5778C" w:rsidP="00F5778C">
            <w:pPr>
              <w:rPr>
                <w:bCs/>
              </w:rPr>
            </w:pPr>
          </w:p>
          <w:p w14:paraId="41D9C8CC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6</w:t>
            </w:r>
            <w:r w:rsidRPr="00F5778C">
              <w:rPr>
                <w:b/>
                <w:i/>
              </w:rPr>
              <w:t>.</w:t>
            </w:r>
          </w:p>
          <w:p w14:paraId="5AF8FFCB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Розв’язок задачі </w:t>
            </w:r>
            <w:r w:rsidRPr="00F5778C">
              <w:rPr>
                <w:bCs/>
              </w:rPr>
              <w:t>"комівояжера".</w:t>
            </w:r>
          </w:p>
          <w:p w14:paraId="1D79E5BE" w14:textId="77777777" w:rsidR="00F5778C" w:rsidRPr="00F5778C" w:rsidRDefault="00F5778C" w:rsidP="00F5778C">
            <w:pPr>
              <w:rPr>
                <w:bCs/>
              </w:rPr>
            </w:pPr>
          </w:p>
          <w:p w14:paraId="686F5914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7. Транспортні мережі.</w:t>
            </w:r>
          </w:p>
          <w:p w14:paraId="12B930CE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1. Транспортні мережі: основні означення, знаходження повного потоку.</w:t>
            </w:r>
          </w:p>
          <w:p w14:paraId="65920ED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Розрізи на ТМ.</w:t>
            </w:r>
          </w:p>
          <w:p w14:paraId="2F4F9323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3. Задача знаходження максимального потоку на ТМ. Алгоритм Форда – Фалкерсона</w:t>
            </w:r>
          </w:p>
          <w:p w14:paraId="1ACC816E" w14:textId="77777777" w:rsidR="00F5778C" w:rsidRPr="00F5778C" w:rsidRDefault="00F5778C" w:rsidP="00F5778C">
            <w:pPr>
              <w:rPr>
                <w:bCs/>
              </w:rPr>
            </w:pPr>
          </w:p>
          <w:p w14:paraId="328E1907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7</w:t>
            </w:r>
            <w:r w:rsidRPr="00F5778C">
              <w:rPr>
                <w:b/>
                <w:i/>
              </w:rPr>
              <w:t>.</w:t>
            </w:r>
          </w:p>
          <w:p w14:paraId="1062E0A3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Визначення максимальний потоку та його розподіл за дугами </w:t>
            </w:r>
            <w:r w:rsidRPr="00F5778C">
              <w:rPr>
                <w:color w:val="000000"/>
              </w:rPr>
              <w:t>за алгоритмом Форда-Фалкерсона</w:t>
            </w:r>
            <w:r w:rsidRPr="00F5778C">
              <w:rPr>
                <w:bCs/>
              </w:rPr>
              <w:t>.</w:t>
            </w:r>
          </w:p>
          <w:p w14:paraId="3C507E71" w14:textId="77777777" w:rsidR="00F5778C" w:rsidRPr="00F5778C" w:rsidRDefault="00F5778C" w:rsidP="00F5778C">
            <w:pPr>
              <w:rPr>
                <w:bCs/>
              </w:rPr>
            </w:pPr>
          </w:p>
          <w:p w14:paraId="770F9BD9" w14:textId="77777777" w:rsidR="00F5778C" w:rsidRPr="00F5778C" w:rsidRDefault="00F5778C" w:rsidP="00F5778C">
            <w:r w:rsidRPr="00F5778C">
              <w:rPr>
                <w:bCs/>
              </w:rPr>
              <w:t xml:space="preserve">Лекція 8. Задача знаходження максимального потоку на ТМ. Алгоритм </w:t>
            </w:r>
            <w:r w:rsidRPr="00F5778C">
              <w:t>Дініца.</w:t>
            </w:r>
          </w:p>
          <w:p w14:paraId="2CDADC21" w14:textId="77777777" w:rsidR="00F5778C" w:rsidRPr="00F5778C" w:rsidRDefault="00F5778C" w:rsidP="00F5778C"/>
          <w:p w14:paraId="633BA10C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8</w:t>
            </w:r>
            <w:r w:rsidRPr="00F5778C">
              <w:rPr>
                <w:b/>
                <w:i/>
              </w:rPr>
              <w:t>.</w:t>
            </w:r>
          </w:p>
          <w:p w14:paraId="019E3902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Визначення максимальний потоку за алгоритмом Дініца</w:t>
            </w:r>
            <w:r w:rsidRPr="00F5778C">
              <w:rPr>
                <w:bCs/>
              </w:rPr>
              <w:t>.</w:t>
            </w:r>
          </w:p>
          <w:p w14:paraId="2DFDA791" w14:textId="77777777" w:rsidR="00F5778C" w:rsidRPr="00F5778C" w:rsidRDefault="00F5778C" w:rsidP="00F5778C"/>
          <w:p w14:paraId="7712351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Лекція 9. Метод Мінті розв’язування задачі про найкоротший шлях на мережі.</w:t>
            </w:r>
          </w:p>
          <w:p w14:paraId="108BFA1B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 xml:space="preserve">Тема 1. Алгоритм методу Мінті. </w:t>
            </w:r>
          </w:p>
          <w:p w14:paraId="65069CF9" w14:textId="77777777" w:rsidR="00F5778C" w:rsidRPr="00F5778C" w:rsidRDefault="00F5778C" w:rsidP="00F5778C">
            <w:pPr>
              <w:rPr>
                <w:bCs/>
              </w:rPr>
            </w:pPr>
            <w:r w:rsidRPr="00F5778C">
              <w:rPr>
                <w:bCs/>
              </w:rPr>
              <w:t>Тема 2. Теорема про оптимальність шляху, побудованого методом Мінті.</w:t>
            </w:r>
          </w:p>
          <w:p w14:paraId="49C0DB04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069F0B23" w14:textId="77777777" w:rsidR="00F5778C" w:rsidRPr="00F5778C" w:rsidRDefault="00F5778C" w:rsidP="00F5778C">
            <w:pPr>
              <w:rPr>
                <w:b/>
                <w:bCs/>
                <w:i/>
              </w:rPr>
            </w:pPr>
            <w:r w:rsidRPr="00F5778C">
              <w:rPr>
                <w:b/>
                <w:bCs/>
                <w:i/>
              </w:rPr>
              <w:t>Практичне заняття 9</w:t>
            </w:r>
          </w:p>
          <w:p w14:paraId="1E7AF9A9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 xml:space="preserve">Визначення максимальний потоку за алгоритмом </w:t>
            </w:r>
            <w:r w:rsidRPr="00F5778C">
              <w:rPr>
                <w:bCs/>
              </w:rPr>
              <w:t>Мінті.</w:t>
            </w:r>
          </w:p>
          <w:p w14:paraId="6EC887DB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1E10D6FE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 xml:space="preserve">Лекція 10. </w:t>
            </w:r>
            <w:r w:rsidRPr="00F5778C">
              <w:rPr>
                <w:b/>
              </w:rPr>
              <w:t>Застосування прикладної теорії графів</w:t>
            </w:r>
          </w:p>
          <w:p w14:paraId="0714A0A0" w14:textId="77777777" w:rsidR="00F5778C" w:rsidRPr="00F5778C" w:rsidRDefault="00F5778C" w:rsidP="00F5778C">
            <w:r w:rsidRPr="00F5778C">
              <w:t>Тема 1. Мережа Байєса - основні означення.</w:t>
            </w:r>
          </w:p>
          <w:p w14:paraId="3D62BF24" w14:textId="77777777" w:rsidR="00F5778C" w:rsidRPr="00F5778C" w:rsidRDefault="00F5778C" w:rsidP="00F5778C">
            <w:r w:rsidRPr="00F5778C">
              <w:t>Тема 2. Евристичний алгоритм побудови мережі Байєса.</w:t>
            </w:r>
          </w:p>
          <w:p w14:paraId="104B9795" w14:textId="77777777" w:rsidR="00F5778C" w:rsidRPr="00F5778C" w:rsidRDefault="00F5778C" w:rsidP="00F5778C">
            <w:r w:rsidRPr="00F5778C">
              <w:lastRenderedPageBreak/>
              <w:t>Тема 3.Практичне застосування мереж Байєса.</w:t>
            </w:r>
          </w:p>
          <w:p w14:paraId="3F02D7E4" w14:textId="77777777" w:rsidR="00F5778C" w:rsidRPr="00F5778C" w:rsidRDefault="00F5778C" w:rsidP="00F5778C"/>
          <w:p w14:paraId="6B211879" w14:textId="77777777" w:rsidR="00F5778C" w:rsidRPr="00F5778C" w:rsidRDefault="00F5778C" w:rsidP="00F5778C">
            <w:pPr>
              <w:tabs>
                <w:tab w:val="left" w:pos="330"/>
              </w:tabs>
              <w:rPr>
                <w:b/>
                <w:i/>
              </w:rPr>
            </w:pPr>
            <w:r w:rsidRPr="00F5778C">
              <w:rPr>
                <w:b/>
                <w:bCs/>
                <w:i/>
              </w:rPr>
              <w:t>Практичне заняття 10</w:t>
            </w:r>
            <w:r w:rsidRPr="00F5778C">
              <w:rPr>
                <w:b/>
                <w:i/>
              </w:rPr>
              <w:t>.</w:t>
            </w:r>
          </w:p>
          <w:p w14:paraId="6FB4C135" w14:textId="77777777" w:rsidR="00F5778C" w:rsidRPr="00F5778C" w:rsidRDefault="00F5778C" w:rsidP="00F5778C">
            <w:pPr>
              <w:rPr>
                <w:b/>
                <w:bCs/>
              </w:rPr>
            </w:pPr>
            <w:r w:rsidRPr="00F5778C">
              <w:t>Евристичний алгоритм побудови мережі Байєса</w:t>
            </w:r>
            <w:r w:rsidRPr="00F5778C">
              <w:rPr>
                <w:bCs/>
              </w:rPr>
              <w:t>.</w:t>
            </w:r>
          </w:p>
          <w:p w14:paraId="0464F3C9" w14:textId="77777777" w:rsidR="00F5778C" w:rsidRPr="00F5778C" w:rsidRDefault="00F5778C" w:rsidP="00F5778C">
            <w:pPr>
              <w:rPr>
                <w:b/>
                <w:bCs/>
              </w:rPr>
            </w:pPr>
          </w:p>
          <w:p w14:paraId="11C9B45A" w14:textId="77777777" w:rsidR="00F5778C" w:rsidRDefault="00F5778C" w:rsidP="00EF262C">
            <w:pPr>
              <w:contextualSpacing/>
              <w:rPr>
                <w:b/>
              </w:rPr>
            </w:pP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13C48D98" w14:textId="77777777" w:rsidR="00F5778C" w:rsidRPr="00425F14" w:rsidRDefault="00F5778C" w:rsidP="00F5778C">
            <w:pPr>
              <w:pStyle w:val="af4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Rahman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, M.S., 2017. 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Basic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graph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theory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 (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Vol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. 9).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India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: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Springer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.</w:t>
            </w:r>
          </w:p>
          <w:p w14:paraId="7678BF88" w14:textId="77777777" w:rsidR="00F5778C" w:rsidRPr="00425F14" w:rsidRDefault="00F5778C" w:rsidP="00F5778C">
            <w:pPr>
              <w:pStyle w:val="af4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Marcus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, D.A., 2020. 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Graph</w:t>
            </w:r>
            <w:proofErr w:type="spellEnd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i/>
                <w:iCs/>
                <w:color w:val="222222"/>
                <w:szCs w:val="28"/>
                <w:shd w:val="clear" w:color="auto" w:fill="FFFFFF"/>
              </w:rPr>
              <w:t>theory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 (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Vol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. 53).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American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Mathematical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Soc</w:t>
            </w:r>
            <w:proofErr w:type="spellEnd"/>
            <w:r w:rsidRPr="00425F14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.</w:t>
            </w:r>
          </w:p>
          <w:p w14:paraId="7DDD173D" w14:textId="067A1000" w:rsidR="003E110D" w:rsidRPr="003E110D" w:rsidRDefault="003E110D" w:rsidP="00EF262C">
            <w:pPr>
              <w:jc w:val="both"/>
              <w:rPr>
                <w:lang w:val="uk-UA"/>
              </w:rPr>
            </w:pPr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FB08D51" w:rsidR="00EF262C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694CFF4E" w14:textId="77777777" w:rsidR="00F5778C" w:rsidRPr="00F5778C" w:rsidRDefault="00F5778C" w:rsidP="00F5778C">
            <w:pPr>
              <w:pStyle w:val="a"/>
              <w:numPr>
                <w:ilvl w:val="0"/>
                <w:numId w:val="9"/>
              </w:numPr>
              <w:spacing w:after="0" w:afterAutospacing="0"/>
              <w:rPr>
                <w:rFonts w:cs="Times New Roman"/>
                <w:sz w:val="20"/>
                <w:szCs w:val="20"/>
              </w:rPr>
            </w:pPr>
            <w:hyperlink r:id="rId9" w:history="1">
              <w:r w:rsidRPr="00F5778C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http://library.knuba.edu.ua</w:t>
              </w:r>
            </w:hyperlink>
          </w:p>
          <w:p w14:paraId="49EB448D" w14:textId="77777777" w:rsidR="00F5778C" w:rsidRPr="00F5778C" w:rsidRDefault="00F5778C" w:rsidP="00F5778C">
            <w:pPr>
              <w:pStyle w:val="a"/>
              <w:numPr>
                <w:ilvl w:val="0"/>
                <w:numId w:val="9"/>
              </w:numPr>
              <w:spacing w:after="0" w:afterAutospacing="0"/>
              <w:rPr>
                <w:rStyle w:val="afa"/>
                <w:rFonts w:cs="Times New Roman"/>
                <w:color w:val="auto"/>
                <w:sz w:val="20"/>
                <w:szCs w:val="20"/>
              </w:rPr>
            </w:pPr>
            <w:hyperlink r:id="rId10" w:history="1">
              <w:r w:rsidRPr="00F5778C">
                <w:rPr>
                  <w:rStyle w:val="afa"/>
                  <w:rFonts w:cs="Times New Roman"/>
                  <w:color w:val="auto"/>
                  <w:sz w:val="20"/>
                  <w:szCs w:val="20"/>
                </w:rPr>
                <w:t>http://org2.knuba.edu.ua</w:t>
              </w:r>
            </w:hyperlink>
          </w:p>
          <w:p w14:paraId="332A5416" w14:textId="77777777" w:rsidR="00F5778C" w:rsidRPr="00455302" w:rsidRDefault="00F5778C" w:rsidP="00EF262C">
            <w:pPr>
              <w:rPr>
                <w:b/>
              </w:rPr>
            </w:pPr>
          </w:p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1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1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C20D7D">
      <w:headerReference w:type="default" r:id="rId11"/>
      <w:footerReference w:type="default" r:id="rId12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6EBA" w14:textId="77777777" w:rsidR="00EA30DA" w:rsidRDefault="00EA30DA" w:rsidP="00C94BEA">
      <w:r>
        <w:separator/>
      </w:r>
    </w:p>
  </w:endnote>
  <w:endnote w:type="continuationSeparator" w:id="0">
    <w:p w14:paraId="23BACAD5" w14:textId="77777777" w:rsidR="00EA30DA" w:rsidRDefault="00EA30D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816D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2522" w14:textId="77777777" w:rsidR="00EA30DA" w:rsidRDefault="00EA30DA" w:rsidP="00C94BEA">
      <w:r>
        <w:separator/>
      </w:r>
    </w:p>
  </w:footnote>
  <w:footnote w:type="continuationSeparator" w:id="0">
    <w:p w14:paraId="3CE14F25" w14:textId="77777777" w:rsidR="00EA30DA" w:rsidRDefault="00EA30D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E21D" w14:textId="6E81ECE2" w:rsidR="0040772C" w:rsidRPr="0040772C" w:rsidRDefault="00F3439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05E85BB" w:rsidR="0040772C" w:rsidRDefault="008F73A4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5F026BB5" w:rsidR="0040772C" w:rsidRDefault="008F73A4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05E85BB" w:rsidR="0040772C" w:rsidRDefault="008F73A4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5F026BB5" w:rsidR="0040772C" w:rsidRDefault="008F73A4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91FC4CB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A9"/>
    <w:multiLevelType w:val="hybridMultilevel"/>
    <w:tmpl w:val="C1D4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01E7A35"/>
    <w:multiLevelType w:val="hybridMultilevel"/>
    <w:tmpl w:val="3794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0F9F"/>
    <w:multiLevelType w:val="hybridMultilevel"/>
    <w:tmpl w:val="B54A82EA"/>
    <w:lvl w:ilvl="0" w:tplc="CEE0F50C">
      <w:start w:val="1"/>
      <w:numFmt w:val="decimal"/>
      <w:pStyle w:val="a"/>
      <w:lvlText w:val="%1."/>
      <w:lvlJc w:val="left"/>
      <w:pPr>
        <w:ind w:left="829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7">
    <w:abstractNumId w:val="4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333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A76D7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1B00"/>
    <w:rsid w:val="006D351C"/>
    <w:rsid w:val="006E6997"/>
    <w:rsid w:val="00700799"/>
    <w:rsid w:val="0071076E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4302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D586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7DE2"/>
    <w:rsid w:val="00AF33D4"/>
    <w:rsid w:val="00AF358B"/>
    <w:rsid w:val="00AF399E"/>
    <w:rsid w:val="00AF7DBC"/>
    <w:rsid w:val="00B04D21"/>
    <w:rsid w:val="00B13474"/>
    <w:rsid w:val="00B15F72"/>
    <w:rsid w:val="00B244F1"/>
    <w:rsid w:val="00B25DF2"/>
    <w:rsid w:val="00B263B6"/>
    <w:rsid w:val="00B2700A"/>
    <w:rsid w:val="00B27CE1"/>
    <w:rsid w:val="00B34F27"/>
    <w:rsid w:val="00B40E61"/>
    <w:rsid w:val="00B4671E"/>
    <w:rsid w:val="00B6563E"/>
    <w:rsid w:val="00B67B3E"/>
    <w:rsid w:val="00B7180F"/>
    <w:rsid w:val="00B7313A"/>
    <w:rsid w:val="00B745DB"/>
    <w:rsid w:val="00B74C06"/>
    <w:rsid w:val="00B76E7E"/>
    <w:rsid w:val="00B800BF"/>
    <w:rsid w:val="00B80F06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E5CB7"/>
    <w:rsid w:val="00BF1064"/>
    <w:rsid w:val="00BF3438"/>
    <w:rsid w:val="00C0098D"/>
    <w:rsid w:val="00C03CC7"/>
    <w:rsid w:val="00C1517B"/>
    <w:rsid w:val="00C20D7D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0079"/>
    <w:rsid w:val="00CA354D"/>
    <w:rsid w:val="00CA66A8"/>
    <w:rsid w:val="00CA7568"/>
    <w:rsid w:val="00CB0DB9"/>
    <w:rsid w:val="00CC039D"/>
    <w:rsid w:val="00CC56E0"/>
    <w:rsid w:val="00CD2799"/>
    <w:rsid w:val="00CD662C"/>
    <w:rsid w:val="00CE220D"/>
    <w:rsid w:val="00CF2B72"/>
    <w:rsid w:val="00D00340"/>
    <w:rsid w:val="00D02A72"/>
    <w:rsid w:val="00D0680A"/>
    <w:rsid w:val="00D116C7"/>
    <w:rsid w:val="00D153C5"/>
    <w:rsid w:val="00D1558F"/>
    <w:rsid w:val="00D16A01"/>
    <w:rsid w:val="00D17880"/>
    <w:rsid w:val="00D20325"/>
    <w:rsid w:val="00D22E82"/>
    <w:rsid w:val="00D25423"/>
    <w:rsid w:val="00D26FA8"/>
    <w:rsid w:val="00D35AD4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30D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D5A8F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5778C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и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ечания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6">
    <w:name w:val="Body Text Indent"/>
    <w:basedOn w:val="a0"/>
    <w:link w:val="af7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7">
    <w:name w:val="Основной текст с отступом Знак"/>
    <w:link w:val="af6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8">
    <w:name w:val="Body Text"/>
    <w:basedOn w:val="a0"/>
    <w:link w:val="af9"/>
    <w:rsid w:val="0064383D"/>
    <w:pPr>
      <w:spacing w:after="120"/>
    </w:pPr>
  </w:style>
  <w:style w:type="character" w:customStyle="1" w:styleId="af9">
    <w:name w:val="Основной текст Знак"/>
    <w:link w:val="af8"/>
    <w:rsid w:val="0064383D"/>
    <w:rPr>
      <w:rFonts w:ascii="Times New Roman" w:hAnsi="Times New Roman"/>
      <w:lang w:val="pl-PL" w:eastAsia="pl-PL"/>
    </w:rPr>
  </w:style>
  <w:style w:type="character" w:styleId="afa">
    <w:name w:val="Hyperlink"/>
    <w:basedOn w:val="a1"/>
    <w:rsid w:val="0040772C"/>
    <w:rPr>
      <w:color w:val="0563C1"/>
      <w:u w:val="single"/>
    </w:rPr>
  </w:style>
  <w:style w:type="character" w:customStyle="1" w:styleId="markedcontent">
    <w:name w:val="markedcontent"/>
    <w:basedOn w:val="a1"/>
    <w:rsid w:val="00B7180F"/>
  </w:style>
  <w:style w:type="character" w:customStyle="1" w:styleId="af5">
    <w:name w:val="Абзац списка Знак"/>
    <w:link w:val="af4"/>
    <w:uiPriority w:val="99"/>
    <w:qFormat/>
    <w:rsid w:val="00F5778C"/>
    <w:rPr>
      <w:rFonts w:cs="Calibri"/>
      <w:sz w:val="22"/>
      <w:szCs w:val="22"/>
      <w:lang w:val="ru-RU" w:eastAsia="ar-SA"/>
    </w:rPr>
  </w:style>
  <w:style w:type="paragraph" w:customStyle="1" w:styleId="a">
    <w:name w:val="Нумерація"/>
    <w:basedOn w:val="af4"/>
    <w:link w:val="Char"/>
    <w:qFormat/>
    <w:rsid w:val="00F5778C"/>
    <w:pPr>
      <w:numPr>
        <w:numId w:val="8"/>
      </w:numPr>
      <w:shd w:val="clear" w:color="auto" w:fill="FFFFFF"/>
      <w:suppressAutoHyphens w:val="0"/>
      <w:spacing w:after="100" w:afterAutospacing="1" w:line="240" w:lineRule="auto"/>
      <w:ind w:left="0" w:firstLine="426"/>
      <w:contextualSpacing/>
      <w:jc w:val="both"/>
    </w:pPr>
    <w:rPr>
      <w:rFonts w:ascii="Times New Roman" w:eastAsiaTheme="minorEastAsia" w:hAnsi="Times New Roman" w:cstheme="minorBidi"/>
      <w:iCs/>
      <w:sz w:val="28"/>
      <w:szCs w:val="28"/>
      <w:lang w:eastAsia="en-US"/>
    </w:rPr>
  </w:style>
  <w:style w:type="character" w:customStyle="1" w:styleId="Char">
    <w:name w:val="Нумерація Char"/>
    <w:basedOn w:val="af5"/>
    <w:link w:val="a"/>
    <w:rsid w:val="00F5778C"/>
    <w:rPr>
      <w:rFonts w:ascii="Times New Roman" w:eastAsiaTheme="minorEastAsia" w:hAnsi="Times New Roman" w:cstheme="minorBidi"/>
      <w:iCs/>
      <w:sz w:val="28"/>
      <w:szCs w:val="28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g2.knuba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4367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6844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Ольга Соловей</cp:lastModifiedBy>
  <cp:revision>5</cp:revision>
  <cp:lastPrinted>2021-01-09T21:07:00Z</cp:lastPrinted>
  <dcterms:created xsi:type="dcterms:W3CDTF">2024-03-10T19:00:00Z</dcterms:created>
  <dcterms:modified xsi:type="dcterms:W3CDTF">2024-03-10T19:22:00Z</dcterms:modified>
</cp:coreProperties>
</file>