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78" w:rsidRDefault="00E12878" w:rsidP="00E12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За визначенням з Зеленої книги Європейського союзу соціальна відповідальність – це: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інтеграція соціальних та екологічних аспектів у щоденну комерційну діяльність підприємств та в їхню взаємодію з зацікавленими сторонами на добровільній основі;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досягнення комерційного успіху засобами, які передбачають дотримання моральних цінностей та повагу до людей, спільнот і навколишнього середовища;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зобов’язання бізнесу сприяти усталеному економічному розвитку, працюючи з робітниками, їхніми сім’ями, місцевою громадою та суспільством у цілому для поліпшення якості їхнього життя;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відповідальне ставлення будь-якої компанії до свого продукту або послуги, до споживачів, працівників, партнерів; активна соціальна позиція компанії, що полягає в гармонійному співіснуванні, взаємодії та постійному діалозі із суспільством, участі у вирішенні найгостріших соціальних проблем;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Д) концепція залучення соціальних і екологічних напрямків у діяльність бізнесу на засадах добровільності та взаємодії між усіма зацікавленими сторонами (групами впливу);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За визначенням Всесвітньої ділової ради за сталий розвиток соціальна відповідальність – це: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концепція залучення соціальних і екологічних напрямків у діяльність бізнесу на засадах добровільності та взаємодії між усіма зацікавленими сторонами (групами впливу);;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відповідальне ставлення будь-якої компанії до свого продукту або послуги, до споживачів, працівників, партнерів; активна соціальна позиція компанії, що полягає в гармонійному співіснуванні, взаємодії та постійному діалозі із суспільством, участі у вирішенні найгостріших соціальних проблем;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зобов’язання бізнесу сприяти усталеному економічному розвитку, працюючи з робітниками, їхніми сім’ями, місцевою громадою та суспільством у цілому для поліпшення якості їхнього життя;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досягнення комерційного успіху засобами, які передбачають дотримання моральних цінностей та повагу до людей, спільнот і навколишнього середовища;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Д) інтеграція соціальних та екологічних аспектів у щоденну комерційну діяльність підприємств та в їхню взаємодію з зацікавленими сторонами на добровільній основі;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Добровільна ініціатива ділових кіл, яка стосується діяльності, що перевищує просту вимогу дотримання букви закону – це: </w:t>
      </w:r>
    </w:p>
    <w:p w:rsidR="00E12878" w:rsidRDefault="00E12878" w:rsidP="00E128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корпоративна соціальна відповідальність за визначенням Міжнародної організації праці;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24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корпоративна соціальна відповідальність за визначенням Форуму соціально відповідального бізнесу (Україна);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корпоративна соціальна відповідальність згідно з визначенням Європейського Альянсу;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соціальна відповідальність за визначенням за визначенням Всесвітньої ділової ради за сталий розвиток;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соціальна відповідальність за визначенням Зеленої книги Європейського союзу;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Ризики, які несуттєво впливають на компанію та не можуть призвести до втрати частини або всього бізнесу компанії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мінімальні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допустимі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критичні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катастрофічні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Ризики, ступінь дії яких дуже значний, реалізація подій спроможна призвести до втрати частини або всього бізнесу компанії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критичні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мінімальні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proofErr w:type="spellStart"/>
      <w:r>
        <w:rPr>
          <w:color w:val="auto"/>
          <w:sz w:val="28"/>
          <w:szCs w:val="28"/>
        </w:rPr>
        <w:t>допостумі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катастрофічні </w:t>
      </w:r>
      <w:proofErr w:type="spellStart"/>
      <w:r>
        <w:rPr>
          <w:color w:val="auto"/>
          <w:sz w:val="28"/>
          <w:szCs w:val="28"/>
        </w:rPr>
        <w:t>нефінансові</w:t>
      </w:r>
      <w:proofErr w:type="spellEnd"/>
      <w:r>
        <w:rPr>
          <w:color w:val="auto"/>
          <w:sz w:val="28"/>
          <w:szCs w:val="28"/>
        </w:rPr>
        <w:t xml:space="preserve"> ризики;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Метод управління </w:t>
      </w:r>
      <w:proofErr w:type="spellStart"/>
      <w:r>
        <w:rPr>
          <w:b/>
          <w:bCs/>
          <w:color w:val="auto"/>
          <w:sz w:val="28"/>
          <w:szCs w:val="28"/>
        </w:rPr>
        <w:t>нефінансовими</w:t>
      </w:r>
      <w:proofErr w:type="spellEnd"/>
      <w:r>
        <w:rPr>
          <w:b/>
          <w:bCs/>
          <w:color w:val="auto"/>
          <w:sz w:val="28"/>
          <w:szCs w:val="28"/>
        </w:rPr>
        <w:t xml:space="preserve"> ризиками, який передбачає утримання компанії від кроків, які можуть призвести до появи значних негативних наслідків; у компанії немає варіанту реакції, спроможного знизити вірогідність або наслідки настання негативних подій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скорочення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ухилення від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прийняття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розділення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Метод управління </w:t>
      </w:r>
      <w:proofErr w:type="spellStart"/>
      <w:r>
        <w:rPr>
          <w:b/>
          <w:bCs/>
          <w:color w:val="auto"/>
          <w:sz w:val="28"/>
          <w:szCs w:val="28"/>
        </w:rPr>
        <w:t>нефінансовими</w:t>
      </w:r>
      <w:proofErr w:type="spellEnd"/>
      <w:r>
        <w:rPr>
          <w:b/>
          <w:bCs/>
          <w:color w:val="auto"/>
          <w:sz w:val="28"/>
          <w:szCs w:val="28"/>
        </w:rPr>
        <w:t xml:space="preserve"> ризиками, який передбачає вчинення дій, спрямованих на зменшення вірогідності або наслідків ризику; цей метод вимагає від компанії великого числа поточних оперативних рішень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ухилення від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прийняття ризику;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25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скорочення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розділення ризику;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До зовнішньої КСВ належить: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співпраця з місцевими громадами; взаємини з бізнес партнерами, постачальниками і споживачами (так званими групами впливу);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дотримання прав людини в бізнес діяльності;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глобальні екологічні проблеми;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управління людськими ресурсами; охорона здоров’я та безпека праці;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адаптація до змін; управління впливами на довкілля та використання природних ресурсів;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9. До внутрішньої КСВ належить: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дотримання прав людини в бізнес діяльності; глобальні екологічні проблеми;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адаптація до змін; управління впливами на довкілля та використання природних ресурсів;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співпраця з місцевими громадами;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взаємини з бізнес партнерами, постачальниками і споживачами (так званими групами впливу);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управління людськими ресурсами; охорона здоров’я та безпека праці;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10. Філантропічний підхід, що передбачає розподіл частини прибутку компанії для інвестування її суспільно-корисних ініціатив, характерний для: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американської моделі соціальної відповідальності;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європейської моделі соціальної відповідальності;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азійської моделі соціальної відповідальності;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</w:t>
      </w:r>
      <w:proofErr w:type="spellStart"/>
      <w:r>
        <w:rPr>
          <w:color w:val="auto"/>
          <w:sz w:val="28"/>
          <w:szCs w:val="28"/>
        </w:rPr>
        <w:t>проактивної</w:t>
      </w:r>
      <w:proofErr w:type="spellEnd"/>
      <w:r>
        <w:rPr>
          <w:color w:val="auto"/>
          <w:sz w:val="28"/>
          <w:szCs w:val="28"/>
        </w:rPr>
        <w:t xml:space="preserve"> концепції соціально відповідального бізнесу;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добровільної концепції соціально відповідального бізнесу;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11. Форма соціальних зв’язків, за якої відбувається безпосереднє відношення та вплив суб’єкта на об’єкт конкретного соціального зв’язку (об’єкт соціальних дій)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пряма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зворотна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прихована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безпосередня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опосередкована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26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12. Форма соціальних зв’язків, за якої відбувається взаємний вплив об’єкта соціальних зв’язків на їх суб’єкт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опосередкована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безпосередня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зворотна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пряма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прихована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13. Форма соціальних зв’язків, за якої виникнення і розвиток соціальної відповідальності обумовлений внутрішніми якостями, здатностями і установками особистості – совість, достоїнство, любов до ближнього, солідарність, справедливість, гідність, співчуття тощо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опосередкована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безпосередня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прихована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пряма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зворотна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14. Опосередкована соціальна відповідальність людини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форма соціальних зв’язків, за якої виникнення і розвиток соціальної відповідальності обумовлений внутрішніми якостями, здатностями і установками особистості – совість, достоїнство, любов до ближнього, солідарність, справедливість, гідність, співчуття тощо;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форма соціальних зв’язків, за якої їх суб’єкт бажає уникнути відкритості, гласності, публічності;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форма соціальних зв’язків, за якої відбувається взаємний вплив об’єкта соціальних зв’язків на їх суб’єкт;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форма соціальних зв’язків, за якої відбувається безпосереднє відношення та вплив суб’єкта на об’єкт конкретного соціального зв’язку (об’єкт соціальних дій);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форма соціальних зв’язків, за якої виникнення і розвиток соціальної відповідальності обумовлені дією чинників зовнішнього середовища – умовами життя та роботи, особливими екстремальними обставинами тощо;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15. Прихована соціальна відповідальність людини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форма соціальних зв’язків, за якої відбувається безпосереднє відношення та вплив суб’єкта на об’єкт конкретного соціального зв’язку (об’єкт соціальних дій);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форма соціальних зв’язків, за якої виникнення і розвиток соціальної відповідальності обумовлені дією чинників зовнішнього середовища – умовами життя та роботи, особливими екстремальними обставинами тощо;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26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27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форма соціальних зв’язків, за якої виникнення і розвиток соціальної відповідальності обумовлений внутрішніми якостями, здатностями і установками особистості – совість, достоїнство, любов до ближнього, солідарність, справедливість, гідність, співчуття тощо;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форма соціальних зв’язків, за якої їх суб’єкт бажає уникнути відкритості, гласності, публічності;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форма соціальних зв’язків, за якої відбувається взаємний вплив об’єкта соціальних зв’язків на їх суб’єкт;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16. Зовнішній ретроспективний різновид соціальної відповідальності, це реакція соціуму на дії або бездіяльність особистості, наслідком яких є ущемлення інтересів окремих суб’єктів чи інститутів суспільства; вона проявляється у примушенні з боку держави чи інших суб’єктів громадянського суспільства до виконання (дотримання) особою певних соціальних норм та вимог через накладання обмежень особистого, морального або матеріального характеру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юридична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моральна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безпосередня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прихована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опосередкована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17. Відповідальність особи за дотримання моральних принципів і норм, що їх сповідує спільнота, до якої ця особа належить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прихована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опосередкована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юридична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моральна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безпосередня соціальна відповідальність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18. Модель організації управління КСВ, що передбачає дотримання чинного законодавства, прийняття на себе відповідальності за деякі помилки в бізнесі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адаптаційна організаційна модель управління КСВ;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стратегічна модель управління розвитком КСВ;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захисна організаційна модель управління КСВ;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</w:t>
      </w:r>
      <w:proofErr w:type="spellStart"/>
      <w:r>
        <w:rPr>
          <w:color w:val="auto"/>
          <w:sz w:val="28"/>
          <w:szCs w:val="28"/>
        </w:rPr>
        <w:t>просоціально</w:t>
      </w:r>
      <w:proofErr w:type="spellEnd"/>
      <w:r>
        <w:rPr>
          <w:color w:val="auto"/>
          <w:sz w:val="28"/>
          <w:szCs w:val="28"/>
        </w:rPr>
        <w:t xml:space="preserve"> активна модель управління КСВ;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19. Адаптаційна організаційна модель управління КСВ – це: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28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модель організації управління КСВ, що передбачає вирішення соціальних проблем як реакції на їх виникнення, впровадження несистематичних, соціально відповідальних дій;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модель організації управління КСВ, що передбачає добровільну ініціативу у вирішенні соціальних питань, прогнозування суспільних очікувань в розробці стратегії КСВ, не піддаючись тиску з боку </w:t>
      </w:r>
      <w:proofErr w:type="spellStart"/>
      <w:r>
        <w:rPr>
          <w:color w:val="auto"/>
          <w:sz w:val="28"/>
          <w:szCs w:val="28"/>
        </w:rPr>
        <w:t>стейкхолдерів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модель організації управління КСВ, що передбачає систематичний підхід до реалізації соціально відповідальної політики.; даний рівень оперує стратегічним соціально відповідальним відгуком на соціальні зміни оточуючого середовища;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модель організації управління КСВ, що передбачає дотримання чинного законодавства, прийняття на себе відповідальності за деякі помилки в бізнесі;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20. Механізм управління КСВ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система управління фінансовими ризиками, яка забезпечує вплив на внутрішні та зовнішні фактори, від стану яких залежать фінансові показники підприємства;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система управління </w:t>
      </w:r>
      <w:proofErr w:type="spellStart"/>
      <w:r>
        <w:rPr>
          <w:color w:val="auto"/>
          <w:sz w:val="28"/>
          <w:szCs w:val="28"/>
        </w:rPr>
        <w:t>нефінансовими</w:t>
      </w:r>
      <w:proofErr w:type="spellEnd"/>
      <w:r>
        <w:rPr>
          <w:color w:val="auto"/>
          <w:sz w:val="28"/>
          <w:szCs w:val="28"/>
        </w:rPr>
        <w:t xml:space="preserve"> ризиками, яка забезпечує вплив на внутрішні та зовнішні фактори, від стану яких залежить результат якості життя населення та забезпечення ефективного балансу між компанією та оточуючим середовищем;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В)система управління </w:t>
      </w:r>
      <w:proofErr w:type="spellStart"/>
      <w:r>
        <w:rPr>
          <w:color w:val="auto"/>
          <w:sz w:val="28"/>
          <w:szCs w:val="28"/>
        </w:rPr>
        <w:t>нефінансовими</w:t>
      </w:r>
      <w:proofErr w:type="spellEnd"/>
      <w:r>
        <w:rPr>
          <w:color w:val="auto"/>
          <w:sz w:val="28"/>
          <w:szCs w:val="28"/>
        </w:rPr>
        <w:t xml:space="preserve"> ризиками, яка забезпечує вплив на внутрішні та зовнішні фактори, від стану яких залежить результат якості життя населення та забезпечення ефективного балансу між компанією та оточуючим середовищем;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система управління </w:t>
      </w:r>
      <w:proofErr w:type="spellStart"/>
      <w:r>
        <w:rPr>
          <w:color w:val="auto"/>
          <w:sz w:val="28"/>
          <w:szCs w:val="28"/>
        </w:rPr>
        <w:t>нефінансовими</w:t>
      </w:r>
      <w:proofErr w:type="spellEnd"/>
      <w:r>
        <w:rPr>
          <w:color w:val="auto"/>
          <w:sz w:val="28"/>
          <w:szCs w:val="28"/>
        </w:rPr>
        <w:t xml:space="preserve"> ризиками, яка забезпечує вплив на зовнішні фактори, від стану яких залежить результат якості життя населення та забезпечення ефективного балансу між компанією та оточуючим середовищем;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система управління </w:t>
      </w:r>
      <w:proofErr w:type="spellStart"/>
      <w:r>
        <w:rPr>
          <w:color w:val="auto"/>
          <w:sz w:val="28"/>
          <w:szCs w:val="28"/>
        </w:rPr>
        <w:t>нефінансовими</w:t>
      </w:r>
      <w:proofErr w:type="spellEnd"/>
      <w:r>
        <w:rPr>
          <w:color w:val="auto"/>
          <w:sz w:val="28"/>
          <w:szCs w:val="28"/>
        </w:rPr>
        <w:t xml:space="preserve"> ризиками, яка забезпечує вплив на психологічний клімат в колективі, покращення соціально-трудових відносин;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21. До зовнішньої корпоративної стратегії соціальної відповідальності належать такі елементи: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кредити на благодійні цілі; фінансова і матеріальна допомога; стипендіальні програми;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партнерські відносини із владою;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волонтерська діяльність;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соціальні інвестиції;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екологічна програма;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28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29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22. До внутрішньої корпоративної стратегії соціальної відповідальності належать такі елементи: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прозорість та конкретність у наданні звітності;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кар'єрне зростання персоналу;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волонтерська діяльність;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соціальні інвестиції;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екологічна програма;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23. Серед основних чинників, які спонукають корпорації впроваджувати соціально відповідальні заходи, на першому плані стоять: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вимоги іноземного партнера;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вимоги материнської компанії;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релігійні міркування;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виконання законів України;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моральні міркування та внутрішнє спонукання;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24. Основними перевагами та стимулами, які керують українськими компаніями у сфері КСВ, 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збільшення прибутку, підвищення темпів зростання фірми;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поява доступу до соціально-відповідальних інвестицій, при розподілі яких інвестори беруть до уваги показники, що характеризують діяльність компанії в соціальній і етичній сферах, в області захисту довкілля;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можливе скорочення операційних витрат,наприклад, за рахунок скорочення відходів виробництва або їх переробки,збільшення ефективності використання електроенергії або продажу перероблених матеріалів;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покращення репутації, що розвиває і відкриває нові ринки і напрями бізнесу;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зростання продажів, підвищення лояльності клієнтів;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25. Обов'язком менеджера з соціальної відповідальності 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забезпечення відповідності звітності щодо </w:t>
      </w:r>
      <w:proofErr w:type="spellStart"/>
      <w:r>
        <w:rPr>
          <w:color w:val="auto"/>
          <w:sz w:val="28"/>
          <w:szCs w:val="28"/>
        </w:rPr>
        <w:t>нефінансових</w:t>
      </w:r>
      <w:proofErr w:type="spellEnd"/>
      <w:r>
        <w:rPr>
          <w:color w:val="auto"/>
          <w:sz w:val="28"/>
          <w:szCs w:val="28"/>
        </w:rPr>
        <w:t xml:space="preserve"> аспектів діяльності організації з фінансовою та іншою звітністю організації;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підготовка фінансової звітності;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підготовка звіту з розвитку персоналу;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підготовка звіту впровадження нових видів продукції (послуг) у виробництво;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підготовка соціального звіту (звіту про сталий розвиток);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26. Комісія з прав людини має широкі повноваження щодо: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29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30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контролю за дотриманням прав людини, проводить дослідження у сфері захисту прав людини та надає рекомендації та пропозиції ЕКОСОР, готує проекти міжнародних документів щодо прав людини та співпрацює з іншими міжнародними органами в цій галузі. Комісія вправі створювати власні допоміжні органи;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розгляду скарг від окремих осіб або груп осіб про порушення прав, зазначених у Міжнародному пакті про громадянські та політичні права;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розгляду спорів і ситуацій в сфері прав людини, котрі становлять загрозу загальному миру і безпеці;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розгляду заяв держав — учасниць Європейської конвенції з прав людини з питань порушення Конвенції в інших державах-членах; заяв окремих осіб, груп і неурядових організацій про порушення прав людини, що мали місце в державах-членах 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розробки та прийняття Конвенцій і Рекомендацій щодо регулювання умов праці та соціального захисту;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27. Інституційною одиницею у регулюванні соціально-трудових відносин 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МОП;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ООН;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НАТО;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Міжнародний комітет Червоного Хреста;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Європейський суд з прав людини;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28. Найдавнішою формою участі підприємців у житті громади 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створення соціальних фондів;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створення благодійних організацій;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сплата десятини на потреби церкви;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патронат;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соціальні інвестиції;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29. Найчастіше в іноземній практиці для означення соціальної активності бізнесу в територіальній громаді використовується термін: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соціальні інвестиції;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залучення корпорації до справ громади;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патронат 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благодійність;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філантропія;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30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31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30. Залучення співробітників компанії до роботи в соціально значущих проектах місцевої громади відображає зміст такої форми соціальної активності бізнесу, як: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бізнес-видатки;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ділове партнерство;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заохочення соціальної активності працівників;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надання грантів;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</w:t>
      </w:r>
      <w:proofErr w:type="spellStart"/>
      <w:r>
        <w:rPr>
          <w:color w:val="auto"/>
          <w:sz w:val="28"/>
          <w:szCs w:val="28"/>
        </w:rPr>
        <w:t>волонтерство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31. В Європейських країнах соціальне підприємництво визначається більше як: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бізнес із соціальною місією;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підприємницька діяльність неприбуткових організацій;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інноваційну підприємницьку діяльність задля соціальних перетворень в суспільстві та громадах;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соціальні інвестиції;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благодійність;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32. Ознакою екологічної відповідальності компанії за критерієм дотримання екологічних зобов'язань 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корпоративне бачення компанії повністю відповідає концепції сталого розвитку;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ефективне використання природних ресурсів;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компанія керується системним мисленням у своїй діяльності;;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компанія повною мірою відповідає за шкоду, завдану довкіллю;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компанія враховує думки та побажання </w:t>
      </w:r>
      <w:proofErr w:type="spellStart"/>
      <w:r>
        <w:rPr>
          <w:color w:val="auto"/>
          <w:sz w:val="28"/>
          <w:szCs w:val="28"/>
        </w:rPr>
        <w:t>стейкхолдерів</w:t>
      </w:r>
      <w:proofErr w:type="spellEnd"/>
      <w:r>
        <w:rPr>
          <w:color w:val="auto"/>
          <w:sz w:val="28"/>
          <w:szCs w:val="28"/>
        </w:rPr>
        <w:t xml:space="preserve"> при розробці та реалізації власних проектів;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33. Об'єктом моніторингу соціальної відповідальності бізнесу (СВБ) на підприємстві 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політика у сфері управління екологічними ризиками;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політика у взаємовідносинах зі </w:t>
      </w:r>
      <w:proofErr w:type="spellStart"/>
      <w:r>
        <w:rPr>
          <w:color w:val="auto"/>
          <w:sz w:val="28"/>
          <w:szCs w:val="28"/>
        </w:rPr>
        <w:t>стейкхолдерами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політика у сфері охорони праці та її безпеки, гарантії та соціальний пакет для працівників; економічна політика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облікова політика;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інвестиційна політика;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34. Моніторинг діяльності підприємства у сфері СВБ – це: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31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32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процес поточного спостереження, контролю, та прогнозування екологічної та соціальної результативності та ефективності для задоволення потреб різних груп користувачів;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процес поточного спостереження, оцінювання, аналізу та економічної, екологічної та соціальної результативності задоволення потреб різних груп користувачів;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процес поточного спостереження, контролю, оцінювання, аналізу та прогнозування економічної, екологічної та соціальної результативності та ефективності для задоволення потреб різних груп користувачів;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процес поточного контролю, оцінювання, аналізу економічної та екологічної результативності та ефективності для задоволення потреб різних груп користувачів;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процес поточного спостереження та контролю економічної та екологічної ефективності для задоволення потреб різних груп користувачів;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35. Мета моніторингу у сфері СВБ – 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одержання інформації про рівень ефективності та результативності в екологічній, економічній і соціальній сферах на основі якісного та кількісного аналізу й оцінювання відповідних показників для розробки і ухвалення управлінських рішень в системі управління сталим розвитком, прогнозування стану об’єкта моніторингу та інформування зацікавлених сторін;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одержання інформації про рівень ефективності економічній і соціальній сферах на основі кількісного аналізу й оцінювання відповідних показників для розробки і ухвалення управлінських рішень в системі управління сталим розвитком об’єкта моніторингу та інформування зацікавлених сторін;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одержання інформації про рівень результативності в екологічній і соціальній сферах на основі якісного й оцінювання відповідних показників для розробки і ухвалення управлінських рішень в системі управління сталим розвитком, прогнозування стану об’єкта моніторингу та інформування зацікавлених сторін;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одержання інформації про рівень ефективності та результативності в екологічній та економічній сферах на основі кількісного аналізу й оцінювання відповідних показників для розробки і ухвалення управлінських рішень в системі управління сталим розвитком;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одержання інформації про рівень ефективності економічній і соціальній сферах на основі якісного та кількісного аналізу;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36. Соціальна або </w:t>
      </w:r>
      <w:proofErr w:type="spellStart"/>
      <w:r>
        <w:rPr>
          <w:b/>
          <w:bCs/>
          <w:color w:val="auto"/>
          <w:sz w:val="28"/>
          <w:szCs w:val="28"/>
        </w:rPr>
        <w:t>нефінансова</w:t>
      </w:r>
      <w:proofErr w:type="spellEnd"/>
      <w:r>
        <w:rPr>
          <w:b/>
          <w:bCs/>
          <w:color w:val="auto"/>
          <w:sz w:val="28"/>
          <w:szCs w:val="28"/>
        </w:rPr>
        <w:t xml:space="preserve"> звітність – це: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звіти компаній, що включають інформацію про результати фінансово-економічної діяльності;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звіти компаній, що включають інформацію про соціальні та екологічні показники; </w:t>
      </w:r>
    </w:p>
    <w:p w:rsidR="00E12878" w:rsidRDefault="00E12878" w:rsidP="00E12878">
      <w:pPr>
        <w:pStyle w:val="Default"/>
        <w:rPr>
          <w:color w:val="auto"/>
        </w:rPr>
      </w:pP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32 </w:t>
      </w:r>
    </w:p>
    <w:p w:rsidR="00E12878" w:rsidRDefault="00E12878" w:rsidP="00E1287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33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звіти компаній, що включають інформацію про результати фінансово-економічної діяльності, соціальні та екологічні показники;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звіти компаній, що включають інформацію про екологічні показники;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звіти компаній, що включають інформацію про результати фінансово-економічної діяльності та соціальні показники;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37. Розрізняють такі види ефективності корпоративної соціальної політики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результативність та доцільність;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економічність та доцільність;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доцільність та результативність;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результативність, економічність та доцільність;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результативність та економічність 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38. До загальних показників кількісної оцінки соціальної відповідальності корпорацій відносяться: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співвідношення середнього розміру заробітної плати працівників корпорації з середнім по галузі;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частка соціальних інвестицій у сумарному обсязі продажів;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індекс соціальної відповідальності, індекс перспективного розвитку;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витрати на покращення умов праці в розрахунку на одного працівника корпорації 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середній обсяг соціальних інвестицій, що припадає на одного працівника корпорації; </w:t>
      </w:r>
      <w:r>
        <w:rPr>
          <w:b/>
          <w:bCs/>
          <w:i/>
          <w:iCs/>
          <w:color w:val="auto"/>
          <w:sz w:val="28"/>
          <w:szCs w:val="28"/>
        </w:rPr>
        <w:t xml:space="preserve">с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правильної відповіді немає.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39. </w:t>
      </w:r>
      <w:proofErr w:type="spellStart"/>
      <w:r>
        <w:rPr>
          <w:b/>
          <w:bCs/>
          <w:color w:val="auto"/>
          <w:sz w:val="28"/>
          <w:szCs w:val="28"/>
        </w:rPr>
        <w:t>Соціоекономічний</w:t>
      </w:r>
      <w:proofErr w:type="spellEnd"/>
      <w:r>
        <w:rPr>
          <w:b/>
          <w:bCs/>
          <w:color w:val="auto"/>
          <w:sz w:val="28"/>
          <w:szCs w:val="28"/>
        </w:rPr>
        <w:t xml:space="preserve"> підхід і реалізація його засад у практиці корпоративного соціального управління дозволяє: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систематично відстежувати характер і щільність зв'язків між бізнесом та суспільством;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систематично відстежувати характер і щільність двостороннього зв’язку між економічними і соціальними аспектами розвитку;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систематично відстежувати характер і щільність зв'язків між бізнесом та державою;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систематично відстежувати характер і щільність зв'язків між бізнесом, державою та суспільством;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) систематично відстежувати характер і щільність двостороннього зв’язку між екологічними і соціальними аспектами розвитку;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правильної відповіді немає.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40. Економічний діалог між владою та бізнесом з позицій соціальної відповідальності складає підґрунтя для створення сприятливих умов для розвитку: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пріоритетних галузей економіки;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охорони праці в організаціях;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ефективної зайнятості населення;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людського капіталу; </w:t>
      </w:r>
    </w:p>
    <w:p w:rsid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соціальної сфери; </w:t>
      </w:r>
    </w:p>
    <w:p w:rsidR="00702155" w:rsidRPr="00E12878" w:rsidRDefault="00E12878" w:rsidP="00E128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правильної відповіді немає.</w:t>
      </w:r>
    </w:p>
    <w:sectPr w:rsidR="00702155" w:rsidRPr="00E12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2878"/>
    <w:rsid w:val="00702155"/>
    <w:rsid w:val="00E1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2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14268</Words>
  <Characters>8134</Characters>
  <Application>Microsoft Office Word</Application>
  <DocSecurity>0</DocSecurity>
  <Lines>67</Lines>
  <Paragraphs>44</Paragraphs>
  <ScaleCrop>false</ScaleCrop>
  <Company/>
  <LinksUpToDate>false</LinksUpToDate>
  <CharactersWithSpaces>22358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2017-11-23T14:12:00Z</dcterms:created>
  <dcterms:modified xsi:type="dcterms:W3CDTF">2017-11-23T14:13:00Z</dcterms:modified>
</cp:coreProperties>
</file>