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4B3797" w14:textId="6C1C9CD2" w:rsidR="00E352A8" w:rsidRDefault="00C0018C" w:rsidP="00C0018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Модуль 1</w:t>
      </w:r>
    </w:p>
    <w:p w14:paraId="17901E77" w14:textId="5620C1FA" w:rsidR="00C0018C" w:rsidRDefault="00C0018C" w:rsidP="00117D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</w:pPr>
      <w:bookmarkStart w:id="0" w:name="_Hlk156992724"/>
      <w:r w:rsidRPr="00C0018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Заочна форма навчання:</w:t>
      </w:r>
    </w:p>
    <w:bookmarkEnd w:id="0"/>
    <w:p w14:paraId="41BE7FF1" w14:textId="77777777" w:rsidR="00117D84" w:rsidRDefault="00117D84" w:rsidP="00117D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</w:pPr>
    </w:p>
    <w:p w14:paraId="228DCB9B" w14:textId="0FBB124B" w:rsidR="00C0018C" w:rsidRDefault="00C0018C" w:rsidP="00C0018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  <w:tab/>
      </w:r>
      <w:r w:rsidRPr="00C0018C"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  <w:t>Змістовий модуль 1. Теоретичні основи сучасних оздоровчих систем.</w:t>
      </w:r>
    </w:p>
    <w:p w14:paraId="16B985E4" w14:textId="77777777" w:rsidR="00117D84" w:rsidRPr="00C0018C" w:rsidRDefault="00117D84" w:rsidP="00C0018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</w:pPr>
    </w:p>
    <w:p w14:paraId="34C8B15B" w14:textId="755CDB95" w:rsidR="00C0018C" w:rsidRPr="00C0018C" w:rsidRDefault="00C0018C" w:rsidP="00C0018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ar-SA"/>
        </w:rPr>
        <w:tab/>
      </w:r>
      <w:r w:rsidRPr="00C0018C">
        <w:rPr>
          <w:rFonts w:ascii="Times New Roman" w:eastAsia="Calibri" w:hAnsi="Times New Roman" w:cs="Times New Roman"/>
          <w:b/>
          <w:bCs/>
          <w:sz w:val="28"/>
          <w:szCs w:val="28"/>
          <w:lang w:val="uk-UA" w:eastAsia="ar-SA"/>
        </w:rPr>
        <w:t>Лекція 1.</w:t>
      </w:r>
      <w:r w:rsidRPr="00C0018C"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 Вступ у дисципліну. Витоки та історія розвитку оздоровчих систем.</w:t>
      </w:r>
      <w:r w:rsidRPr="00C0018C">
        <w:rPr>
          <w:rFonts w:ascii="Times New Roman" w:eastAsia="Calibri" w:hAnsi="Times New Roman" w:cs="Times New Roman"/>
          <w:sz w:val="28"/>
          <w:szCs w:val="28"/>
          <w:lang w:val="pl-PL" w:eastAsia="ar-SA"/>
        </w:rPr>
        <w:t xml:space="preserve"> Людина та її здоров’я з позицій системного підходу. </w:t>
      </w:r>
      <w:r w:rsidRPr="00C0018C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Характеристика стану здоров’я населення України.</w:t>
      </w:r>
      <w:r w:rsidRPr="00C0018C">
        <w:rPr>
          <w:rFonts w:ascii="Times New Roman" w:eastAsia="Calibri" w:hAnsi="Times New Roman" w:cs="Times New Roman"/>
          <w:sz w:val="28"/>
          <w:szCs w:val="28"/>
          <w:lang w:val="pl-PL" w:eastAsia="ar-SA"/>
        </w:rPr>
        <w:t xml:space="preserve"> Стародавні холістичні системи оздоровлення.</w:t>
      </w:r>
    </w:p>
    <w:p w14:paraId="1248C4CE" w14:textId="0660D3FA" w:rsidR="00C0018C" w:rsidRPr="00C0018C" w:rsidRDefault="00C0018C" w:rsidP="00C0018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ar-SA"/>
        </w:rPr>
        <w:tab/>
      </w:r>
      <w:r w:rsidRPr="00C0018C">
        <w:rPr>
          <w:rFonts w:ascii="Times New Roman" w:eastAsia="Calibri" w:hAnsi="Times New Roman" w:cs="Times New Roman"/>
          <w:b/>
          <w:bCs/>
          <w:sz w:val="28"/>
          <w:szCs w:val="28"/>
          <w:lang w:val="uk-UA" w:eastAsia="ar-SA"/>
        </w:rPr>
        <w:t>Лекція 2.</w:t>
      </w:r>
      <w:r w:rsidRPr="00C0018C"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 </w:t>
      </w:r>
      <w:r w:rsidRPr="00C0018C">
        <w:rPr>
          <w:rFonts w:ascii="Times New Roman" w:eastAsia="Calibri" w:hAnsi="Times New Roman" w:cs="Times New Roman"/>
          <w:sz w:val="28"/>
          <w:szCs w:val="28"/>
          <w:lang w:val="pl-PL" w:eastAsia="ar-SA"/>
        </w:rPr>
        <w:t>Фізичне здоров’я та психічне здоров’я. Сучасні підходи до психічного оздоровлення. Взаємозв’язок фізичного і психічного здоров’я. Духовні аспекти здоров’я. Основні принципи формування здоров’я. Визначення соматичного здоров’я. Класифікація діагностичних моделей. Діагностика здоров’я за прямим показниками. Рівень фізичного здоров’я.</w:t>
      </w:r>
    </w:p>
    <w:p w14:paraId="0CB2D706" w14:textId="4BB0C036" w:rsidR="00C0018C" w:rsidRPr="00C0018C" w:rsidRDefault="00C0018C" w:rsidP="00C0018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  <w:tab/>
      </w:r>
      <w:r w:rsidRPr="00C0018C"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  <w:t>Лекція 3.</w:t>
      </w:r>
      <w:r w:rsidRPr="00C0018C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 </w:t>
      </w:r>
      <w:r w:rsidRPr="00C0018C">
        <w:rPr>
          <w:rFonts w:ascii="Times New Roman" w:eastAsia="Calibri" w:hAnsi="Times New Roman" w:cs="Times New Roman"/>
          <w:sz w:val="28"/>
          <w:szCs w:val="28"/>
          <w:lang w:val="pl-PL" w:eastAsia="pl-PL"/>
        </w:rPr>
        <w:t>Прогнозування здоров’я. Управління здоров’ям з позиції інтегративного підходу. Оптимізація життєвого простору людини. Біоритми і здоров’я. Здоровий спосіб життя з точки зору стародавніх цілителів. Здоровий спосіб життя і сучасність. Основи здорового способу життя: соціальні та фізичні компоненти.</w:t>
      </w:r>
    </w:p>
    <w:p w14:paraId="43EFBFE5" w14:textId="77777777" w:rsidR="00C0018C" w:rsidRPr="00C0018C" w:rsidRDefault="00C0018C" w:rsidP="00C0018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ar-SA"/>
        </w:rPr>
      </w:pPr>
      <w:r w:rsidRPr="00C0018C">
        <w:rPr>
          <w:rFonts w:ascii="Times New Roman" w:eastAsia="Calibri" w:hAnsi="Times New Roman" w:cs="Times New Roman"/>
          <w:b/>
          <w:bCs/>
          <w:sz w:val="28"/>
          <w:szCs w:val="28"/>
          <w:lang w:val="uk-UA" w:eastAsia="ar-SA"/>
        </w:rPr>
        <w:t>Практичне заняття 1</w:t>
      </w:r>
      <w:r w:rsidRPr="00C0018C"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. </w:t>
      </w:r>
      <w:r w:rsidRPr="00C0018C">
        <w:rPr>
          <w:rFonts w:ascii="Times New Roman" w:eastAsia="Calibri" w:hAnsi="Times New Roman" w:cs="Times New Roman"/>
          <w:i/>
          <w:iCs/>
          <w:sz w:val="28"/>
          <w:szCs w:val="28"/>
          <w:lang w:val="uk-UA" w:eastAsia="ar-SA"/>
        </w:rPr>
        <w:t>Тема для обговорення:</w:t>
      </w:r>
      <w:r w:rsidRPr="00C0018C">
        <w:rPr>
          <w:rFonts w:ascii="Times New Roman" w:eastAsia="Calibri" w:hAnsi="Times New Roman" w:cs="Times New Roman"/>
          <w:sz w:val="28"/>
          <w:szCs w:val="28"/>
          <w:lang w:val="pl-PL" w:eastAsia="ar-SA"/>
        </w:rPr>
        <w:t xml:space="preserve"> </w:t>
      </w:r>
      <w:r w:rsidRPr="00C0018C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Витоки та історія розвитку оздоровчих систем.</w:t>
      </w:r>
      <w:r w:rsidRPr="00C0018C">
        <w:rPr>
          <w:rFonts w:ascii="Times New Roman" w:eastAsia="Calibri" w:hAnsi="Times New Roman" w:cs="Times New Roman"/>
          <w:sz w:val="28"/>
          <w:szCs w:val="28"/>
          <w:lang w:val="pl-PL" w:eastAsia="ar-SA"/>
        </w:rPr>
        <w:t xml:space="preserve"> Людина та її здоров’я з позицій системного підходу. </w:t>
      </w:r>
      <w:r w:rsidRPr="00C0018C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Характеристика стану здоров’я населення України.</w:t>
      </w:r>
      <w:r w:rsidRPr="00C0018C">
        <w:rPr>
          <w:rFonts w:ascii="Times New Roman" w:eastAsia="Calibri" w:hAnsi="Times New Roman" w:cs="Times New Roman"/>
          <w:sz w:val="28"/>
          <w:szCs w:val="28"/>
          <w:lang w:val="pl-PL" w:eastAsia="ar-SA"/>
        </w:rPr>
        <w:t xml:space="preserve"> Стародавні холістичні системи оздоровлення.</w:t>
      </w:r>
    </w:p>
    <w:p w14:paraId="5FA18F4D" w14:textId="77777777" w:rsidR="00C0018C" w:rsidRPr="00C0018C" w:rsidRDefault="00C0018C" w:rsidP="00C0018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ar-SA"/>
        </w:rPr>
      </w:pPr>
      <w:r w:rsidRPr="00C0018C">
        <w:rPr>
          <w:rFonts w:ascii="Times New Roman" w:eastAsia="Calibri" w:hAnsi="Times New Roman" w:cs="Times New Roman"/>
          <w:b/>
          <w:bCs/>
          <w:sz w:val="28"/>
          <w:szCs w:val="28"/>
          <w:lang w:val="uk-UA" w:eastAsia="ar-SA"/>
        </w:rPr>
        <w:t>Практичне заняття 2</w:t>
      </w:r>
      <w:r w:rsidRPr="00C0018C"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. </w:t>
      </w:r>
      <w:r w:rsidRPr="00C0018C">
        <w:rPr>
          <w:rFonts w:ascii="Times New Roman" w:eastAsia="Calibri" w:hAnsi="Times New Roman" w:cs="Times New Roman"/>
          <w:i/>
          <w:iCs/>
          <w:sz w:val="28"/>
          <w:szCs w:val="28"/>
          <w:lang w:val="uk-UA" w:eastAsia="ar-SA"/>
        </w:rPr>
        <w:t>Тема для обговорення:</w:t>
      </w:r>
      <w:r w:rsidRPr="00C0018C"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 </w:t>
      </w:r>
      <w:r w:rsidRPr="00C0018C">
        <w:rPr>
          <w:rFonts w:ascii="Times New Roman" w:eastAsia="Calibri" w:hAnsi="Times New Roman" w:cs="Times New Roman"/>
          <w:sz w:val="28"/>
          <w:szCs w:val="28"/>
          <w:lang w:val="pl-PL" w:eastAsia="ar-SA"/>
        </w:rPr>
        <w:t>Фізичне здоров’я та психічне здоров’я. Сучасні підходи до психічного оздоровлення. Взаємозв’язок фізичного і психічного здоров’я. Духовні аспекти здоров’я. Основні принципи формування здоров’я. Визначення соматичного здоров’я. Класифікація діагностичних моделей. Діагностика здоров’я за прямим показниками. Рівень фізичного здоров’я.</w:t>
      </w:r>
    </w:p>
    <w:p w14:paraId="54037861" w14:textId="77777777" w:rsidR="00C0018C" w:rsidRPr="00C0018C" w:rsidRDefault="00C0018C" w:rsidP="005F6C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pl-PL"/>
        </w:rPr>
      </w:pPr>
      <w:r w:rsidRPr="00C0018C"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  <w:t>Практичне заняття 3</w:t>
      </w:r>
      <w:r w:rsidRPr="00C0018C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. </w:t>
      </w:r>
      <w:r w:rsidRPr="00C0018C">
        <w:rPr>
          <w:rFonts w:ascii="Times New Roman" w:eastAsia="Calibri" w:hAnsi="Times New Roman" w:cs="Times New Roman"/>
          <w:i/>
          <w:iCs/>
          <w:sz w:val="28"/>
          <w:szCs w:val="28"/>
          <w:lang w:val="uk-UA" w:eastAsia="pl-PL"/>
        </w:rPr>
        <w:t>Тема для обговорення:</w:t>
      </w:r>
      <w:r w:rsidRPr="00C0018C">
        <w:rPr>
          <w:rFonts w:ascii="Times New Roman" w:eastAsia="Calibri" w:hAnsi="Times New Roman" w:cs="Times New Roman"/>
          <w:sz w:val="28"/>
          <w:szCs w:val="28"/>
          <w:lang w:val="pl-PL" w:eastAsia="pl-PL"/>
        </w:rPr>
        <w:t xml:space="preserve"> Прогнозування здоров’я. Управління здоров’ям з позиції інтегративного підходу. Оптимізація життєвого простору людини. Біоритми і здоров’я. Здоровий спосіб життя з точки зору стародавніх цілителів. Здоровий спосіб життя і сучасність. Основи здорового способу життя: соціальні та фізичні компоненти.</w:t>
      </w:r>
    </w:p>
    <w:p w14:paraId="1C8929A8" w14:textId="16196608" w:rsidR="00C0018C" w:rsidRPr="00C0018C" w:rsidRDefault="00C0018C" w:rsidP="00117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pl-PL"/>
        </w:rPr>
      </w:pPr>
      <w:r w:rsidRPr="00C0018C"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  <w:tab/>
      </w:r>
    </w:p>
    <w:p w14:paraId="6E4F5E17" w14:textId="77777777" w:rsidR="00C0018C" w:rsidRPr="00C0018C" w:rsidRDefault="00C0018C" w:rsidP="00C0018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0018C" w:rsidRPr="00C00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078"/>
    <w:rsid w:val="00117D84"/>
    <w:rsid w:val="002F05DD"/>
    <w:rsid w:val="005F6C35"/>
    <w:rsid w:val="009F2078"/>
    <w:rsid w:val="00BC5BE8"/>
    <w:rsid w:val="00C0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E529B"/>
  <w15:chartTrackingRefBased/>
  <w15:docId w15:val="{2268F467-13FE-4FF9-914F-EF5C61B74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2024-02-23T09:02:00Z</dcterms:created>
  <dcterms:modified xsi:type="dcterms:W3CDTF">2024-02-23T09:02:00Z</dcterms:modified>
</cp:coreProperties>
</file>