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D0410" w14:textId="42898CE7" w:rsidR="00A64487" w:rsidRPr="00B52BF8" w:rsidRDefault="00A64487" w:rsidP="00A64487">
      <w:pPr>
        <w:pStyle w:val="2"/>
        <w:spacing w:line="276" w:lineRule="auto"/>
        <w:ind w:right="-1" w:firstLine="708"/>
        <w:jc w:val="both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proofErr w:type="spellStart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Практичне</w:t>
      </w:r>
      <w:proofErr w:type="spellEnd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заняття</w:t>
      </w:r>
      <w:proofErr w:type="spellEnd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</w:t>
      </w:r>
      <w:r w:rsidR="003F3B97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9-10</w:t>
      </w:r>
    </w:p>
    <w:p w14:paraId="72BBB27B" w14:textId="77777777" w:rsidR="00A64487" w:rsidRPr="00B52BF8" w:rsidRDefault="00A64487" w:rsidP="00A64487">
      <w:pPr>
        <w:pStyle w:val="2"/>
        <w:spacing w:line="278" w:lineRule="auto"/>
        <w:ind w:right="-1" w:firstLine="709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52BF8">
        <w:rPr>
          <w:rFonts w:asciiTheme="minorHAnsi" w:hAnsiTheme="minorHAnsi"/>
          <w:b/>
          <w:bCs/>
          <w:color w:val="auto"/>
          <w:sz w:val="28"/>
          <w:szCs w:val="28"/>
        </w:rPr>
        <w:t>Тема. Адаптивна фізична культура при порушеннях опорно-рухового</w:t>
      </w:r>
      <w:r w:rsidRPr="00B52BF8">
        <w:rPr>
          <w:rFonts w:asciiTheme="minorHAnsi" w:hAnsiTheme="minorHAnsi"/>
          <w:b/>
          <w:bCs/>
          <w:color w:val="auto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апарату</w:t>
      </w:r>
    </w:p>
    <w:p w14:paraId="25BB0FD2" w14:textId="77777777" w:rsidR="00A64487" w:rsidRPr="00B52BF8" w:rsidRDefault="00A64487" w:rsidP="00A64487">
      <w:pPr>
        <w:pStyle w:val="ac"/>
        <w:spacing w:before="235" w:line="276" w:lineRule="auto"/>
        <w:ind w:left="112" w:right="-1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  <w:b/>
          <w:i/>
        </w:rPr>
        <w:t xml:space="preserve">Мета: </w:t>
      </w:r>
      <w:r w:rsidRPr="00B52BF8">
        <w:rPr>
          <w:rFonts w:asciiTheme="minorHAnsi" w:hAnsiTheme="minorHAnsi"/>
        </w:rPr>
        <w:t>узагальнити знання про особливості адаптивної фізичної культури з особами, які мають порушення опорно-рухової системи; вивчити специфіку</w:t>
      </w:r>
      <w:r w:rsidRPr="00B52BF8">
        <w:rPr>
          <w:rFonts w:asciiTheme="minorHAnsi" w:hAnsiTheme="minorHAnsi"/>
          <w:spacing w:val="40"/>
        </w:rPr>
        <w:t xml:space="preserve"> </w:t>
      </w:r>
      <w:r w:rsidRPr="00B52BF8">
        <w:rPr>
          <w:rFonts w:asciiTheme="minorHAnsi" w:hAnsiTheme="minorHAnsi"/>
        </w:rPr>
        <w:t>занять фізичними вправами з різними нозологічними групами клієнтів.</w:t>
      </w:r>
    </w:p>
    <w:p w14:paraId="1186B9FB" w14:textId="37AF72B2" w:rsidR="00A64487" w:rsidRPr="00B52BF8" w:rsidRDefault="00A64487" w:rsidP="00A64487">
      <w:pPr>
        <w:pStyle w:val="2"/>
        <w:spacing w:line="276" w:lineRule="auto"/>
        <w:ind w:right="-1" w:firstLine="708"/>
        <w:jc w:val="both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proofErr w:type="spellStart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Питання</w:t>
      </w:r>
      <w:proofErr w:type="spellEnd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для </w:t>
      </w:r>
      <w:proofErr w:type="spellStart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обговорення</w:t>
      </w:r>
      <w:proofErr w:type="spellEnd"/>
      <w:r w:rsidRPr="00B52BF8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:</w:t>
      </w:r>
    </w:p>
    <w:p w14:paraId="7899989D" w14:textId="77777777" w:rsidR="00A64487" w:rsidRPr="00B52BF8" w:rsidRDefault="00A64487" w:rsidP="00A64487">
      <w:pPr>
        <w:pStyle w:val="ac"/>
        <w:numPr>
          <w:ilvl w:val="2"/>
          <w:numId w:val="10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Загальні питання АФК при станах після ампутації. Ампутації та дефекти розвитку кінцівок. Причини ампутацій. Порушення, які відбуваються в організмі людини внаслідок вад опорно-рухового апарату. Ускладнення ампутацій. Стан компенсації втраченої функції. Мета, загальні та спеціальні завдання, засоби та методи АФК при порушеннях опорно-рухового апарату. Біомеханічні вимоги до протезів під час занять фізичними вправами. Сучасні методики АФК при станах після ампутації. Методики проведення занять з адаптивної фізичної культури для клієнтів цієї нозології.</w:t>
      </w:r>
    </w:p>
    <w:p w14:paraId="3780B559" w14:textId="40F25DAC" w:rsidR="00A64487" w:rsidRPr="00B52BF8" w:rsidRDefault="00A64487" w:rsidP="00A64487">
      <w:pPr>
        <w:pStyle w:val="ac"/>
        <w:numPr>
          <w:ilvl w:val="2"/>
          <w:numId w:val="10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  <w:lang w:val="ru-RU"/>
        </w:rPr>
      </w:pPr>
      <w:r w:rsidRPr="00B52BF8">
        <w:rPr>
          <w:rFonts w:asciiTheme="minorHAnsi" w:hAnsiTheme="minorHAnsi"/>
        </w:rPr>
        <w:t>АФК при ураженнях спинного мозку. Рівні уражень спинного мозку. Сучасні підходи до АФК при ураженнях спинного мозку. Порушення, які відбуваються в організмі людини внаслідок цієї патології. Мета, загальні та спеціальні завдання, засоби та методи АФК при ураженнях спинного мозку. Роль мотивації та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вольових якостей у</w:t>
      </w:r>
      <w:r w:rsidRPr="00B52BF8">
        <w:rPr>
          <w:rFonts w:asciiTheme="minorHAnsi" w:hAnsiTheme="minorHAnsi"/>
          <w:spacing w:val="-5"/>
        </w:rPr>
        <w:t xml:space="preserve"> </w:t>
      </w:r>
      <w:r w:rsidRPr="00B52BF8">
        <w:rPr>
          <w:rFonts w:asciiTheme="minorHAnsi" w:hAnsiTheme="minorHAnsi"/>
        </w:rPr>
        <w:t>фізичній реабілітації після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травм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спинного мозку.</w:t>
      </w:r>
    </w:p>
    <w:p w14:paraId="36A109FD" w14:textId="5CDA39AC" w:rsidR="00A64487" w:rsidRPr="00B52BF8" w:rsidRDefault="00A64487" w:rsidP="00A64487">
      <w:pPr>
        <w:pStyle w:val="ac"/>
        <w:numPr>
          <w:ilvl w:val="2"/>
          <w:numId w:val="10"/>
        </w:numPr>
        <w:tabs>
          <w:tab w:val="left" w:pos="1134"/>
        </w:tabs>
        <w:spacing w:before="67" w:line="276" w:lineRule="auto"/>
        <w:ind w:left="0" w:right="-1" w:firstLine="709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Сучасні методики АФК при ураженнях спинного мозку. Суспензійна терапія. Використання системи противаги (за В. </w:t>
      </w:r>
      <w:proofErr w:type="spellStart"/>
      <w:r w:rsidRPr="00B52BF8">
        <w:rPr>
          <w:rFonts w:asciiTheme="minorHAnsi" w:hAnsiTheme="minorHAnsi"/>
        </w:rPr>
        <w:t>Дикулем</w:t>
      </w:r>
      <w:proofErr w:type="spellEnd"/>
      <w:r w:rsidRPr="00B52BF8">
        <w:rPr>
          <w:rFonts w:asciiTheme="minorHAnsi" w:hAnsiTheme="minorHAnsi"/>
        </w:rPr>
        <w:t xml:space="preserve">). </w:t>
      </w:r>
      <w:proofErr w:type="spellStart"/>
      <w:r w:rsidRPr="00B52BF8">
        <w:rPr>
          <w:rFonts w:asciiTheme="minorHAnsi" w:hAnsiTheme="minorHAnsi"/>
        </w:rPr>
        <w:t>Гідрокінезотерапія</w:t>
      </w:r>
      <w:proofErr w:type="spellEnd"/>
      <w:r w:rsidRPr="00B52BF8">
        <w:rPr>
          <w:rFonts w:asciiTheme="minorHAnsi" w:hAnsiTheme="minorHAnsi"/>
        </w:rPr>
        <w:t>. Методики проведення занять з адаптивної фізичної культури для клієнтів цієї нозології.</w:t>
      </w:r>
    </w:p>
    <w:p w14:paraId="5B0912F0" w14:textId="3198D563" w:rsidR="00A64487" w:rsidRPr="003F3B97" w:rsidRDefault="00A64487" w:rsidP="00A64487">
      <w:pPr>
        <w:pStyle w:val="2"/>
        <w:ind w:left="3734" w:right="-1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3F3B97">
        <w:rPr>
          <w:rFonts w:asciiTheme="minorHAnsi" w:hAnsiTheme="minorHAnsi"/>
          <w:b/>
          <w:bCs/>
          <w:color w:val="auto"/>
          <w:sz w:val="28"/>
          <w:szCs w:val="28"/>
        </w:rPr>
        <w:t>Теоретні</w:t>
      </w:r>
      <w:proofErr w:type="spellEnd"/>
      <w:r w:rsidRPr="003F3B97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3F3B97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відомості</w:t>
      </w:r>
    </w:p>
    <w:p w14:paraId="06286DD6" w14:textId="77777777" w:rsidR="00A64487" w:rsidRPr="00B52BF8" w:rsidRDefault="00A64487" w:rsidP="00A64487">
      <w:pPr>
        <w:pStyle w:val="ac"/>
        <w:spacing w:before="55"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Рухова діяльність людини надто складна. Всі опірні та рухові функції забезпечуються скелетом, м’язами і нервовою системою. Ушкодження будь-якої з цих ланок призводить до обмеження рухових можливостей.</w:t>
      </w:r>
    </w:p>
    <w:p w14:paraId="580A6CC1" w14:textId="77777777" w:rsidR="00A64487" w:rsidRPr="00B52BF8" w:rsidRDefault="00A64487" w:rsidP="00A64487">
      <w:pPr>
        <w:pStyle w:val="ac"/>
        <w:spacing w:before="10"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  <w:i/>
        </w:rPr>
        <w:t xml:space="preserve">Ампутація </w:t>
      </w:r>
      <w:r w:rsidRPr="00B52BF8">
        <w:rPr>
          <w:rFonts w:asciiTheme="minorHAnsi" w:hAnsiTheme="minorHAnsi"/>
          <w:b/>
        </w:rPr>
        <w:t xml:space="preserve">- </w:t>
      </w:r>
      <w:r w:rsidRPr="00B52BF8">
        <w:rPr>
          <w:rFonts w:asciiTheme="minorHAnsi" w:hAnsiTheme="minorHAnsi"/>
        </w:rPr>
        <w:t xml:space="preserve">хірургічна операція, яка полягає в повному або частковому відтинанні будь-якого </w:t>
      </w:r>
      <w:proofErr w:type="spellStart"/>
      <w:r w:rsidRPr="00B52BF8">
        <w:rPr>
          <w:rFonts w:asciiTheme="minorHAnsi" w:hAnsiTheme="minorHAnsi"/>
        </w:rPr>
        <w:t>органа</w:t>
      </w:r>
      <w:proofErr w:type="spellEnd"/>
      <w:r w:rsidRPr="00B52BF8">
        <w:rPr>
          <w:rFonts w:asciiTheme="minorHAnsi" w:hAnsiTheme="minorHAnsi"/>
        </w:rPr>
        <w:t xml:space="preserve"> (кінцівки тощо). Аналогічний ампутації стан спостерігається при вродженому дефекті розвитку кінцівки (її відсутності та </w:t>
      </w:r>
      <w:r w:rsidRPr="00B52BF8">
        <w:rPr>
          <w:rFonts w:asciiTheme="minorHAnsi" w:hAnsiTheme="minorHAnsi"/>
          <w:spacing w:val="-2"/>
        </w:rPr>
        <w:t>недорозвиненості).</w:t>
      </w:r>
    </w:p>
    <w:p w14:paraId="6F7FA795" w14:textId="77777777" w:rsidR="00A64487" w:rsidRPr="00B52BF8" w:rsidRDefault="00A64487" w:rsidP="00A64487">
      <w:pPr>
        <w:pStyle w:val="ac"/>
        <w:spacing w:before="67" w:line="276" w:lineRule="auto"/>
        <w:ind w:right="-1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Причинами ампутації за статистикою, як правило, є травми, опіки, пухлини, </w:t>
      </w:r>
      <w:r w:rsidRPr="00B52BF8">
        <w:rPr>
          <w:rFonts w:asciiTheme="minorHAnsi" w:hAnsiTheme="minorHAnsi"/>
        </w:rPr>
        <w:lastRenderedPageBreak/>
        <w:t>судинні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</w:rPr>
        <w:t>захворювання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</w:rPr>
        <w:t>тощо.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</w:rPr>
        <w:t>У</w:t>
      </w:r>
      <w:r w:rsidRPr="00B52BF8">
        <w:rPr>
          <w:rFonts w:asciiTheme="minorHAnsi" w:hAnsiTheme="minorHAnsi"/>
          <w:spacing w:val="79"/>
          <w:w w:val="150"/>
        </w:rPr>
        <w:t xml:space="preserve"> </w:t>
      </w:r>
      <w:r w:rsidRPr="00B52BF8">
        <w:rPr>
          <w:rFonts w:asciiTheme="minorHAnsi" w:hAnsiTheme="minorHAnsi"/>
        </w:rPr>
        <w:t>результаті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</w:rPr>
        <w:t>страждає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</w:rPr>
        <w:t>весь</w:t>
      </w:r>
      <w:r w:rsidRPr="00B52BF8">
        <w:rPr>
          <w:rFonts w:asciiTheme="minorHAnsi" w:hAnsiTheme="minorHAnsi"/>
          <w:spacing w:val="22"/>
        </w:rPr>
        <w:t xml:space="preserve">  </w:t>
      </w:r>
      <w:r w:rsidRPr="00B52BF8">
        <w:rPr>
          <w:rFonts w:asciiTheme="minorHAnsi" w:hAnsiTheme="minorHAnsi"/>
        </w:rPr>
        <w:t>організм</w:t>
      </w:r>
      <w:r w:rsidRPr="00B52BF8">
        <w:rPr>
          <w:rFonts w:asciiTheme="minorHAnsi" w:hAnsiTheme="minorHAnsi"/>
          <w:spacing w:val="23"/>
        </w:rPr>
        <w:t xml:space="preserve">  </w:t>
      </w:r>
      <w:r w:rsidRPr="00B52BF8">
        <w:rPr>
          <w:rFonts w:asciiTheme="minorHAnsi" w:hAnsiTheme="minorHAnsi"/>
          <w:spacing w:val="-2"/>
        </w:rPr>
        <w:t xml:space="preserve">людини: </w:t>
      </w:r>
      <w:r w:rsidRPr="00B52BF8">
        <w:rPr>
          <w:rFonts w:asciiTheme="minorHAnsi" w:hAnsiTheme="minorHAnsi"/>
        </w:rPr>
        <w:t xml:space="preserve">відсутність кінцівки, зменшення маси тіла, гіпокінезія, хронічний стрес призводять до ряду складних функціональних і патофізіологічних порушень. Значно порушуються функції серцево-судинної, дихальної систем (змінюється артеріальний тиск, знижуються адаптаційні можливості), вегетативної нервової системи, ендокринної системи і процеси обміну. Знижуються </w:t>
      </w:r>
      <w:proofErr w:type="spellStart"/>
      <w:r w:rsidRPr="00B52BF8">
        <w:rPr>
          <w:rFonts w:asciiTheme="minorHAnsi" w:hAnsiTheme="minorHAnsi"/>
        </w:rPr>
        <w:t>адаптаційно</w:t>
      </w:r>
      <w:proofErr w:type="spellEnd"/>
      <w:r w:rsidRPr="00B52BF8">
        <w:rPr>
          <w:rFonts w:asciiTheme="minorHAnsi" w:hAnsiTheme="minorHAnsi"/>
        </w:rPr>
        <w:t>- компенсаторні процеси усього організму, його толерантність до фізичних навантажень.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Порушення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співвідношення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мас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частин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тіла</w:t>
      </w:r>
      <w:r w:rsidRPr="00B52BF8">
        <w:rPr>
          <w:rFonts w:asciiTheme="minorHAnsi" w:hAnsiTheme="minorHAnsi"/>
          <w:spacing w:val="-6"/>
        </w:rPr>
        <w:t xml:space="preserve"> </w:t>
      </w:r>
      <w:r w:rsidRPr="00B52BF8">
        <w:rPr>
          <w:rFonts w:asciiTheme="minorHAnsi" w:hAnsiTheme="minorHAnsi"/>
        </w:rPr>
        <w:t>призводить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до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зміщення центру ваги тіла, порушення стійкості і рівноваги.</w:t>
      </w:r>
    </w:p>
    <w:p w14:paraId="12AC1DA2" w14:textId="0F4CFBBD" w:rsidR="00A64487" w:rsidRPr="00B52BF8" w:rsidRDefault="00A64487" w:rsidP="00A64487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  <w:sectPr w:rsidR="00A64487" w:rsidRPr="00B52BF8" w:rsidSect="00C6244F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5596F800" w14:textId="77777777" w:rsidR="00A64487" w:rsidRPr="00B52BF8" w:rsidRDefault="00A64487" w:rsidP="00A64487">
      <w:pPr>
        <w:pStyle w:val="ac"/>
        <w:spacing w:before="2"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При ампутації колінного суглоба функціональні показники людини знижуються на 70%, а при відсутності гомілковостопного - на 40%. Знижуються показники сили м’язів, розташованих вище ампутації, розвиваються контрактури. Дисбаланс м’язів, зміщення центру мас, скривлення поперечного відділу хребта, </w:t>
      </w:r>
      <w:proofErr w:type="spellStart"/>
      <w:r w:rsidRPr="00B52BF8">
        <w:rPr>
          <w:rFonts w:asciiTheme="minorHAnsi" w:hAnsiTheme="minorHAnsi"/>
        </w:rPr>
        <w:t>перекошення</w:t>
      </w:r>
      <w:proofErr w:type="spellEnd"/>
      <w:r w:rsidRPr="00B52BF8">
        <w:rPr>
          <w:rFonts w:asciiTheme="minorHAnsi" w:hAnsiTheme="minorHAnsi"/>
        </w:rPr>
        <w:t xml:space="preserve"> тазу з боку ампутації, нерівномірний розподіл маси тіла на нижні кінцівки з часом призводять до розвитку </w:t>
      </w:r>
      <w:proofErr w:type="spellStart"/>
      <w:r w:rsidRPr="00B52BF8">
        <w:rPr>
          <w:rFonts w:asciiTheme="minorHAnsi" w:hAnsiTheme="minorHAnsi"/>
        </w:rPr>
        <w:t>дегенеративно</w:t>
      </w:r>
      <w:proofErr w:type="spellEnd"/>
      <w:r w:rsidRPr="00B52BF8">
        <w:rPr>
          <w:rFonts w:asciiTheme="minorHAnsi" w:hAnsiTheme="minorHAnsi"/>
        </w:rPr>
        <w:t>-дистрофічних процесів у суглобах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ампутованої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й</w:t>
      </w:r>
      <w:r w:rsidRPr="00B52BF8">
        <w:rPr>
          <w:rFonts w:asciiTheme="minorHAnsi" w:hAnsiTheme="minorHAnsi"/>
          <w:spacing w:val="-5"/>
        </w:rPr>
        <w:t xml:space="preserve"> </w:t>
      </w:r>
      <w:r w:rsidRPr="00B52BF8">
        <w:rPr>
          <w:rFonts w:asciiTheme="minorHAnsi" w:hAnsiTheme="minorHAnsi"/>
        </w:rPr>
        <w:t>опірної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кінцівок,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у</w:t>
      </w:r>
      <w:r w:rsidRPr="00B52BF8">
        <w:rPr>
          <w:rFonts w:asciiTheme="minorHAnsi" w:hAnsiTheme="minorHAnsi"/>
          <w:spacing w:val="-6"/>
        </w:rPr>
        <w:t xml:space="preserve"> </w:t>
      </w:r>
      <w:r w:rsidRPr="00B52BF8">
        <w:rPr>
          <w:rFonts w:asciiTheme="minorHAnsi" w:hAnsiTheme="minorHAnsi"/>
        </w:rPr>
        <w:t>хребті,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а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також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до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порушення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рухового стереотипу ходьби. Ускладненнями ампутацій бувають захворювання хребта і суглобів нижніх кінцівок, плоскостопість, які супроводжуються болями і заважають пересуванню на протезі.</w:t>
      </w:r>
    </w:p>
    <w:p w14:paraId="1BB502C6" w14:textId="77777777" w:rsidR="00A64487" w:rsidRPr="00B52BF8" w:rsidRDefault="00A64487" w:rsidP="00A64487">
      <w:pPr>
        <w:pStyle w:val="ac"/>
        <w:spacing w:before="11"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Викладачеві потрібно знати, в якому стані знаходиться спортсмен: у стані компенсації чи її порушення. Компенсація значною мірою залежить від якості протезу. Коли він добре підігнаний, відбувається рівномірне навантаження на куксу</w:t>
      </w:r>
      <w:r w:rsidRPr="00B52BF8">
        <w:rPr>
          <w:rFonts w:asciiTheme="minorHAnsi" w:hAnsiTheme="minorHAnsi"/>
          <w:spacing w:val="-6"/>
        </w:rPr>
        <w:t xml:space="preserve"> </w:t>
      </w:r>
      <w:r w:rsidRPr="00B52BF8">
        <w:rPr>
          <w:rFonts w:asciiTheme="minorHAnsi" w:hAnsiTheme="minorHAnsi"/>
        </w:rPr>
        <w:t>з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опорою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на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її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кінець.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При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порушеннях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компенсації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протезом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користуватися не можна, ампутаційна кукса значно атрофована, непокоїть швидка стомлюваність, періодичні болі в куксі, фантомні болі, обмеження рухів і біль у суглобах здорової кінцівки, болі у хребті.</w:t>
      </w:r>
    </w:p>
    <w:p w14:paraId="0A38398E" w14:textId="77777777" w:rsidR="00A64487" w:rsidRPr="00B52BF8" w:rsidRDefault="00A64487" w:rsidP="00A64487">
      <w:pPr>
        <w:pStyle w:val="ac"/>
        <w:spacing w:before="10"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При достатній компенсації втраченої функції людина може займатися тими видами фізичної діяльності, які їй подобаються.</w:t>
      </w:r>
    </w:p>
    <w:p w14:paraId="2A04A4F9" w14:textId="77777777" w:rsidR="00A64487" w:rsidRPr="00B52BF8" w:rsidRDefault="00A64487" w:rsidP="00A64487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Після ампутації кінцівок відбувається перебудова рухових навичок, розвивається компенсаторне пристосування, можливості якого визначаються переважно силою і витривалістю м'язової системи. У зв'язку з цим АФК відіграє важливу роль у формуванні кукси, у підготовці її до первинного протезування й у навчанні користування протезом.</w:t>
      </w:r>
    </w:p>
    <w:p w14:paraId="0F39BAA1" w14:textId="77777777" w:rsidR="00A64487" w:rsidRPr="00B52BF8" w:rsidRDefault="00A64487" w:rsidP="00A64487">
      <w:pPr>
        <w:pStyle w:val="ac"/>
        <w:spacing w:before="1"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На першому етапі (ранній післяопераційний період) АФК застосовують,</w:t>
      </w:r>
      <w:r w:rsidRPr="00B52BF8">
        <w:rPr>
          <w:rFonts w:asciiTheme="minorHAnsi" w:hAnsiTheme="minorHAnsi"/>
          <w:spacing w:val="40"/>
        </w:rPr>
        <w:t xml:space="preserve"> </w:t>
      </w:r>
      <w:r w:rsidRPr="00B52BF8">
        <w:rPr>
          <w:rFonts w:asciiTheme="minorHAnsi" w:hAnsiTheme="minorHAnsi"/>
        </w:rPr>
        <w:t xml:space="preserve">щоб поліпшити кровообіг у куксі, найшвидше ліквідувати післяопераційний </w:t>
      </w:r>
      <w:r w:rsidRPr="00B52BF8">
        <w:rPr>
          <w:rFonts w:asciiTheme="minorHAnsi" w:hAnsiTheme="minorHAnsi"/>
        </w:rPr>
        <w:lastRenderedPageBreak/>
        <w:t>набряк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та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інфільтрат,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стимулювати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процеси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регенерації,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а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також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>для</w:t>
      </w:r>
      <w:r w:rsidRPr="00B52BF8">
        <w:rPr>
          <w:rFonts w:asciiTheme="minorHAnsi" w:hAnsiTheme="minorHAnsi"/>
          <w:spacing w:val="-3"/>
        </w:rPr>
        <w:t xml:space="preserve"> </w:t>
      </w:r>
      <w:r w:rsidRPr="00B52BF8">
        <w:rPr>
          <w:rFonts w:asciiTheme="minorHAnsi" w:hAnsiTheme="minorHAnsi"/>
        </w:rPr>
        <w:t xml:space="preserve">профілактики контрактур і м'язових </w:t>
      </w:r>
      <w:proofErr w:type="spellStart"/>
      <w:r w:rsidRPr="00B52BF8">
        <w:rPr>
          <w:rFonts w:asciiTheme="minorHAnsi" w:hAnsiTheme="minorHAnsi"/>
        </w:rPr>
        <w:t>атрофій</w:t>
      </w:r>
      <w:proofErr w:type="spellEnd"/>
      <w:r w:rsidRPr="00B52BF8">
        <w:rPr>
          <w:rFonts w:asciiTheme="minorHAnsi" w:hAnsiTheme="minorHAnsi"/>
        </w:rPr>
        <w:t>, поліпшення загального стану.</w:t>
      </w:r>
    </w:p>
    <w:p w14:paraId="34509137" w14:textId="4EB4334D" w:rsidR="00A64487" w:rsidRPr="00B52BF8" w:rsidRDefault="00A64487" w:rsidP="00A64487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На другому етапі (після зняття швів) АФК спрямована на формування раціональної кукси (правильної форми, безболісної, </w:t>
      </w:r>
      <w:proofErr w:type="spellStart"/>
      <w:r w:rsidRPr="00B52BF8">
        <w:rPr>
          <w:rFonts w:asciiTheme="minorHAnsi" w:hAnsiTheme="minorHAnsi"/>
        </w:rPr>
        <w:t>опороспроможної</w:t>
      </w:r>
      <w:proofErr w:type="spellEnd"/>
      <w:r w:rsidRPr="00B52BF8">
        <w:rPr>
          <w:rFonts w:asciiTheme="minorHAnsi" w:hAnsiTheme="minorHAnsi"/>
        </w:rPr>
        <w:t>, сильної, витривалої до навантаження)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і підготовку</w:t>
      </w:r>
      <w:r w:rsidRPr="00B52BF8">
        <w:rPr>
          <w:rFonts w:asciiTheme="minorHAnsi" w:hAnsiTheme="minorHAnsi"/>
          <w:spacing w:val="-2"/>
        </w:rPr>
        <w:t xml:space="preserve"> </w:t>
      </w:r>
      <w:r w:rsidRPr="00B52BF8">
        <w:rPr>
          <w:rFonts w:asciiTheme="minorHAnsi" w:hAnsiTheme="minorHAnsi"/>
        </w:rPr>
        <w:t>її до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протезування.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Для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 xml:space="preserve">цього необхідно відновити рухливість у проксимальному суглобі, нормалізувати м'язовий тонус у куксі; зміцнити м'язові групи; підготувати </w:t>
      </w:r>
      <w:proofErr w:type="spellStart"/>
      <w:r w:rsidRPr="00B52BF8">
        <w:rPr>
          <w:rFonts w:asciiTheme="minorHAnsi" w:hAnsiTheme="minorHAnsi"/>
        </w:rPr>
        <w:t>вищерозташовані</w:t>
      </w:r>
      <w:proofErr w:type="spellEnd"/>
      <w:r w:rsidRPr="00B52BF8">
        <w:rPr>
          <w:rFonts w:asciiTheme="minorHAnsi" w:hAnsiTheme="minorHAnsi"/>
        </w:rPr>
        <w:t xml:space="preserve"> сегменти кінцівки і тулуба до механічного впливу гільзи, кріплень і тяг протезів; розвинути м'язово- суглобове відчуття, координацію і рівновагу роздільних і поєднаних рухів; удосконалити форми рухових компенсацій. Відновлення рухливості у збережених суглобах ампутованої кінцівки має першочергове значення.</w:t>
      </w:r>
    </w:p>
    <w:p w14:paraId="46E2CDE7" w14:textId="77777777" w:rsidR="00A64487" w:rsidRPr="00B52BF8" w:rsidRDefault="00A64487" w:rsidP="00A64487">
      <w:pPr>
        <w:spacing w:line="276" w:lineRule="auto"/>
        <w:ind w:right="-1"/>
        <w:jc w:val="both"/>
        <w:rPr>
          <w:rFonts w:asciiTheme="minorHAnsi" w:hAnsiTheme="minorHAnsi"/>
          <w:sz w:val="28"/>
          <w:szCs w:val="28"/>
        </w:rPr>
        <w:sectPr w:rsidR="00A64487" w:rsidRPr="00B52BF8" w:rsidSect="00C6244F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14C005AB" w14:textId="77777777" w:rsidR="00A64487" w:rsidRPr="00B52BF8" w:rsidRDefault="00A64487" w:rsidP="00A64487">
      <w:pPr>
        <w:pStyle w:val="ac"/>
        <w:spacing w:before="1"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На заключному етапі АФК застосовують, щоб виробити навички самообслуговування, навчити користуватися робочими пристосуваннями, тимчасовими і постійними протезами, сформувати правильну поставу.</w:t>
      </w:r>
    </w:p>
    <w:p w14:paraId="25A622F3" w14:textId="77777777" w:rsidR="00A64487" w:rsidRPr="00B52BF8" w:rsidRDefault="00A64487" w:rsidP="00A64487">
      <w:pPr>
        <w:spacing w:before="1" w:line="276" w:lineRule="auto"/>
        <w:ind w:left="111" w:right="-1" w:firstLine="708"/>
        <w:jc w:val="both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 xml:space="preserve">Обсяг рухових можливостей при </w:t>
      </w:r>
      <w:r w:rsidRPr="00B52BF8">
        <w:rPr>
          <w:rFonts w:asciiTheme="minorHAnsi" w:hAnsiTheme="minorHAnsi"/>
          <w:i/>
          <w:sz w:val="28"/>
          <w:szCs w:val="28"/>
        </w:rPr>
        <w:t xml:space="preserve">ураженнях спинного мозку </w:t>
      </w:r>
      <w:r w:rsidRPr="00B52BF8">
        <w:rPr>
          <w:rFonts w:asciiTheme="minorHAnsi" w:hAnsiTheme="minorHAnsi"/>
          <w:sz w:val="28"/>
          <w:szCs w:val="28"/>
        </w:rPr>
        <w:t>залежить від рівня ураження.</w:t>
      </w:r>
    </w:p>
    <w:p w14:paraId="71979619" w14:textId="77777777" w:rsidR="00A64487" w:rsidRPr="00B52BF8" w:rsidRDefault="00A64487" w:rsidP="00A64487">
      <w:pPr>
        <w:pStyle w:val="ac"/>
        <w:spacing w:before="8" w:line="273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При ураженні хребта на рівні СІ – CIV шийних хребців відмічається спастичний параліч усіх чотирьох кінцівок, втрата усіх видів чутливості з відповідного рівня донизу, розлад сечовипускання за центральним типом.</w:t>
      </w:r>
    </w:p>
    <w:p w14:paraId="5F662468" w14:textId="77777777" w:rsidR="00A64487" w:rsidRPr="00B52BF8" w:rsidRDefault="00A64487" w:rsidP="00A64487">
      <w:pPr>
        <w:pStyle w:val="ac"/>
        <w:spacing w:before="9"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Ураження на рівні С7 – ТІ хребців характеризується тим, що збережена іннервація м’язів шиї, плечового </w:t>
      </w:r>
      <w:proofErr w:type="spellStart"/>
      <w:r w:rsidRPr="00B52BF8">
        <w:rPr>
          <w:rFonts w:asciiTheme="minorHAnsi" w:hAnsiTheme="minorHAnsi"/>
        </w:rPr>
        <w:t>пояса</w:t>
      </w:r>
      <w:proofErr w:type="spellEnd"/>
      <w:r w:rsidRPr="00B52BF8">
        <w:rPr>
          <w:rFonts w:asciiTheme="minorHAnsi" w:hAnsiTheme="minorHAnsi"/>
        </w:rPr>
        <w:t xml:space="preserve"> і рук, за виключенням довгих згиначів і дрібних м’язів руки, які </w:t>
      </w:r>
      <w:proofErr w:type="spellStart"/>
      <w:r w:rsidRPr="00B52BF8">
        <w:rPr>
          <w:rFonts w:asciiTheme="minorHAnsi" w:hAnsiTheme="minorHAnsi"/>
        </w:rPr>
        <w:t>іннервовані</w:t>
      </w:r>
      <w:proofErr w:type="spellEnd"/>
      <w:r w:rsidRPr="00B52BF8">
        <w:rPr>
          <w:rFonts w:asciiTheme="minorHAnsi" w:hAnsiTheme="minorHAnsi"/>
        </w:rPr>
        <w:t xml:space="preserve"> частково. Відмічається порушення дихальної функції через парез частини дихальної мускулатури, спастичний параліч нижніх кінцівок, розлади сечовипускання та дефекації.</w:t>
      </w:r>
    </w:p>
    <w:p w14:paraId="6C8F9633" w14:textId="77777777" w:rsidR="00A64487" w:rsidRPr="00B52BF8" w:rsidRDefault="00A64487" w:rsidP="00A64487">
      <w:pPr>
        <w:pStyle w:val="ac"/>
        <w:spacing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Людина може пересуватися і перевертатися в ліжку в усі боки, а при доброму тренуванні переходити з ліжка на візок. Веде головним чином сидячий спосіб життя. Може самостійно управляти візком у межах невеликого простору. Потребує допомоги у побутовій діяльності, такій, як туалет, одягання та ін. Проблематичною є діяльність, яка вимагає тонкої моторики рук.</w:t>
      </w:r>
    </w:p>
    <w:p w14:paraId="5B821C5C" w14:textId="77777777" w:rsidR="00A64487" w:rsidRPr="00B52BF8" w:rsidRDefault="00A64487" w:rsidP="00A64487">
      <w:pPr>
        <w:pStyle w:val="ac"/>
        <w:spacing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При ураженні на рівні Т2 хребців відмічається повний обсяг рухів у руках, спастична параплегія нижніх кінцівок, розлад сечовипускання і дефекації, втрата усіх видів чутливості в нижніх відділах, рівновага в сидячому положенні недостатньо стійка. Людина потребує допомоги при переміщенні з візка до </w:t>
      </w:r>
      <w:r w:rsidRPr="00B52BF8">
        <w:rPr>
          <w:rFonts w:asciiTheme="minorHAnsi" w:hAnsiTheme="minorHAnsi"/>
          <w:spacing w:val="-2"/>
        </w:rPr>
        <w:t>автомобіля.</w:t>
      </w:r>
    </w:p>
    <w:p w14:paraId="2986DCC0" w14:textId="77777777" w:rsidR="00A64487" w:rsidRPr="00B52BF8" w:rsidRDefault="00A64487" w:rsidP="00A64487">
      <w:pPr>
        <w:pStyle w:val="ac"/>
        <w:spacing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При ураженні на рівні хребця Т7 має місце спастична параплегія </w:t>
      </w:r>
      <w:r w:rsidRPr="00B52BF8">
        <w:rPr>
          <w:rFonts w:asciiTheme="minorHAnsi" w:hAnsiTheme="minorHAnsi"/>
        </w:rPr>
        <w:lastRenderedPageBreak/>
        <w:t>нижніх кінцівок, розлад сечовипускання і дефекації. Обсяг рухів у руках відповідає</w:t>
      </w:r>
      <w:r w:rsidRPr="00B52BF8">
        <w:rPr>
          <w:rFonts w:asciiTheme="minorHAnsi" w:hAnsiTheme="minorHAnsi"/>
          <w:spacing w:val="40"/>
        </w:rPr>
        <w:t xml:space="preserve"> </w:t>
      </w:r>
      <w:r w:rsidRPr="00B52BF8">
        <w:rPr>
          <w:rFonts w:asciiTheme="minorHAnsi" w:hAnsiTheme="minorHAnsi"/>
        </w:rPr>
        <w:t>обсягу рухів здорової людини. Може самостійно здійснювати усі види побутової діяльності і навіть ходити без сторонньої допомоги. Головний спосіб пересування</w:t>
      </w:r>
    </w:p>
    <w:p w14:paraId="35CF77BC" w14:textId="77777777" w:rsidR="00A64487" w:rsidRPr="00B52BF8" w:rsidRDefault="00A64487" w:rsidP="00A64487">
      <w:pPr>
        <w:pStyle w:val="ac"/>
        <w:ind w:left="112" w:right="-1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-</w:t>
      </w:r>
      <w:r w:rsidRPr="00B52BF8">
        <w:rPr>
          <w:rFonts w:asciiTheme="minorHAnsi" w:hAnsiTheme="minorHAnsi"/>
          <w:spacing w:val="-8"/>
        </w:rPr>
        <w:t xml:space="preserve"> </w:t>
      </w:r>
      <w:r w:rsidRPr="00B52BF8">
        <w:rPr>
          <w:rFonts w:asciiTheme="minorHAnsi" w:hAnsiTheme="minorHAnsi"/>
        </w:rPr>
        <w:t>візок.</w:t>
      </w:r>
      <w:r w:rsidRPr="00B52BF8">
        <w:rPr>
          <w:rFonts w:asciiTheme="minorHAnsi" w:hAnsiTheme="minorHAnsi"/>
          <w:spacing w:val="-5"/>
        </w:rPr>
        <w:t xml:space="preserve"> </w:t>
      </w:r>
      <w:r w:rsidRPr="00B52BF8">
        <w:rPr>
          <w:rFonts w:asciiTheme="minorHAnsi" w:hAnsiTheme="minorHAnsi"/>
        </w:rPr>
        <w:t>Не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може</w:t>
      </w:r>
      <w:r w:rsidRPr="00B52BF8">
        <w:rPr>
          <w:rFonts w:asciiTheme="minorHAnsi" w:hAnsiTheme="minorHAnsi"/>
          <w:spacing w:val="-4"/>
        </w:rPr>
        <w:t xml:space="preserve"> </w:t>
      </w:r>
      <w:r w:rsidRPr="00B52BF8">
        <w:rPr>
          <w:rFonts w:asciiTheme="minorHAnsi" w:hAnsiTheme="minorHAnsi"/>
        </w:rPr>
        <w:t>самостійно</w:t>
      </w:r>
      <w:r w:rsidRPr="00B52BF8">
        <w:rPr>
          <w:rFonts w:asciiTheme="minorHAnsi" w:hAnsiTheme="minorHAnsi"/>
          <w:spacing w:val="-7"/>
        </w:rPr>
        <w:t xml:space="preserve"> </w:t>
      </w:r>
      <w:r w:rsidRPr="00B52BF8">
        <w:rPr>
          <w:rFonts w:asciiTheme="minorHAnsi" w:hAnsiTheme="minorHAnsi"/>
        </w:rPr>
        <w:t>підніматися</w:t>
      </w:r>
      <w:r w:rsidRPr="00B52BF8">
        <w:rPr>
          <w:rFonts w:asciiTheme="minorHAnsi" w:hAnsiTheme="minorHAnsi"/>
          <w:spacing w:val="-6"/>
        </w:rPr>
        <w:t xml:space="preserve"> </w:t>
      </w:r>
      <w:r w:rsidRPr="00B52BF8">
        <w:rPr>
          <w:rFonts w:asciiTheme="minorHAnsi" w:hAnsiTheme="minorHAnsi"/>
          <w:spacing w:val="-2"/>
        </w:rPr>
        <w:t>сходами.</w:t>
      </w:r>
    </w:p>
    <w:p w14:paraId="1578F9FE" w14:textId="52C56D2B" w:rsidR="00B52BF8" w:rsidRPr="003F3B97" w:rsidRDefault="00A64487" w:rsidP="00B52BF8">
      <w:pPr>
        <w:pStyle w:val="ac"/>
        <w:spacing w:before="43" w:line="276" w:lineRule="auto"/>
        <w:ind w:left="112"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>При ураженні спинного мозку на рівні поперекового потовщення, відповідного LI – SІ хребцям, має місце периферичний параліч нижніх кінцівок з порушенням чутливості, розлад сечовипускання і дефекації. Збережено іннервацію м’язів верхніх кінцівок, грудної клітки і живота. Людина самостійна в усіх</w:t>
      </w:r>
      <w:r w:rsidRPr="00B52BF8">
        <w:rPr>
          <w:rFonts w:asciiTheme="minorHAnsi" w:hAnsiTheme="minorHAnsi"/>
          <w:spacing w:val="25"/>
        </w:rPr>
        <w:t xml:space="preserve"> </w:t>
      </w:r>
      <w:r w:rsidRPr="00B52BF8">
        <w:rPr>
          <w:rFonts w:asciiTheme="minorHAnsi" w:hAnsiTheme="minorHAnsi"/>
        </w:rPr>
        <w:t>видах</w:t>
      </w:r>
      <w:r w:rsidRPr="00B52BF8">
        <w:rPr>
          <w:rFonts w:asciiTheme="minorHAnsi" w:hAnsiTheme="minorHAnsi"/>
          <w:spacing w:val="23"/>
        </w:rPr>
        <w:t xml:space="preserve"> </w:t>
      </w:r>
      <w:r w:rsidRPr="00B52BF8">
        <w:rPr>
          <w:rFonts w:asciiTheme="minorHAnsi" w:hAnsiTheme="minorHAnsi"/>
        </w:rPr>
        <w:t>побутової</w:t>
      </w:r>
      <w:r w:rsidRPr="00B52BF8">
        <w:rPr>
          <w:rFonts w:asciiTheme="minorHAnsi" w:hAnsiTheme="minorHAnsi"/>
          <w:spacing w:val="24"/>
        </w:rPr>
        <w:t xml:space="preserve"> </w:t>
      </w:r>
      <w:r w:rsidRPr="00B52BF8">
        <w:rPr>
          <w:rFonts w:asciiTheme="minorHAnsi" w:hAnsiTheme="minorHAnsi"/>
        </w:rPr>
        <w:t>діяльності</w:t>
      </w:r>
      <w:r w:rsidRPr="00B52BF8">
        <w:rPr>
          <w:rFonts w:asciiTheme="minorHAnsi" w:hAnsiTheme="minorHAnsi"/>
          <w:spacing w:val="25"/>
        </w:rPr>
        <w:t xml:space="preserve"> </w:t>
      </w:r>
      <w:r w:rsidRPr="00B52BF8">
        <w:rPr>
          <w:rFonts w:asciiTheme="minorHAnsi" w:hAnsiTheme="minorHAnsi"/>
        </w:rPr>
        <w:t>та</w:t>
      </w:r>
      <w:r w:rsidRPr="00B52BF8">
        <w:rPr>
          <w:rFonts w:asciiTheme="minorHAnsi" w:hAnsiTheme="minorHAnsi"/>
          <w:spacing w:val="22"/>
        </w:rPr>
        <w:t xml:space="preserve"> </w:t>
      </w:r>
      <w:r w:rsidRPr="00B52BF8">
        <w:rPr>
          <w:rFonts w:asciiTheme="minorHAnsi" w:hAnsiTheme="minorHAnsi"/>
        </w:rPr>
        <w:t>при</w:t>
      </w:r>
      <w:r w:rsidRPr="00B52BF8">
        <w:rPr>
          <w:rFonts w:asciiTheme="minorHAnsi" w:hAnsiTheme="minorHAnsi"/>
          <w:spacing w:val="23"/>
        </w:rPr>
        <w:t xml:space="preserve"> </w:t>
      </w:r>
      <w:r w:rsidRPr="00B52BF8">
        <w:rPr>
          <w:rFonts w:asciiTheme="minorHAnsi" w:hAnsiTheme="minorHAnsi"/>
        </w:rPr>
        <w:t>пересуванні</w:t>
      </w:r>
      <w:r w:rsidRPr="00B52BF8">
        <w:rPr>
          <w:rFonts w:asciiTheme="minorHAnsi" w:hAnsiTheme="minorHAnsi"/>
          <w:spacing w:val="23"/>
        </w:rPr>
        <w:t xml:space="preserve"> </w:t>
      </w:r>
      <w:r w:rsidRPr="00B52BF8">
        <w:rPr>
          <w:rFonts w:asciiTheme="minorHAnsi" w:hAnsiTheme="minorHAnsi"/>
        </w:rPr>
        <w:t>на</w:t>
      </w:r>
      <w:r w:rsidRPr="00B52BF8">
        <w:rPr>
          <w:rFonts w:asciiTheme="minorHAnsi" w:hAnsiTheme="minorHAnsi"/>
          <w:spacing w:val="22"/>
        </w:rPr>
        <w:t xml:space="preserve"> </w:t>
      </w:r>
      <w:r w:rsidRPr="00B52BF8">
        <w:rPr>
          <w:rFonts w:asciiTheme="minorHAnsi" w:hAnsiTheme="minorHAnsi"/>
        </w:rPr>
        <w:t>візку,</w:t>
      </w:r>
      <w:r w:rsidRPr="00B52BF8">
        <w:rPr>
          <w:rFonts w:asciiTheme="minorHAnsi" w:hAnsiTheme="minorHAnsi"/>
          <w:spacing w:val="24"/>
        </w:rPr>
        <w:t xml:space="preserve"> </w:t>
      </w:r>
      <w:r w:rsidRPr="00B52BF8">
        <w:rPr>
          <w:rFonts w:asciiTheme="minorHAnsi" w:hAnsiTheme="minorHAnsi"/>
        </w:rPr>
        <w:t>ходить</w:t>
      </w:r>
      <w:r w:rsidRPr="00B52BF8">
        <w:rPr>
          <w:rFonts w:asciiTheme="minorHAnsi" w:hAnsiTheme="minorHAnsi"/>
          <w:spacing w:val="21"/>
        </w:rPr>
        <w:t xml:space="preserve"> </w:t>
      </w:r>
      <w:r w:rsidRPr="00B52BF8">
        <w:rPr>
          <w:rFonts w:asciiTheme="minorHAnsi" w:hAnsiTheme="minorHAnsi"/>
        </w:rPr>
        <w:t>на</w:t>
      </w:r>
      <w:r w:rsidRPr="00B52BF8">
        <w:rPr>
          <w:rFonts w:asciiTheme="minorHAnsi" w:hAnsiTheme="minorHAnsi"/>
          <w:spacing w:val="22"/>
        </w:rPr>
        <w:t xml:space="preserve"> </w:t>
      </w:r>
      <w:r w:rsidRPr="00B52BF8">
        <w:rPr>
          <w:rFonts w:asciiTheme="minorHAnsi" w:hAnsiTheme="minorHAnsi"/>
        </w:rPr>
        <w:t>милицях,</w:t>
      </w:r>
      <w:r w:rsidR="00B52BF8" w:rsidRPr="00B52BF8">
        <w:rPr>
          <w:rFonts w:asciiTheme="minorHAnsi" w:hAnsiTheme="minorHAnsi"/>
          <w:lang w:val="ru-RU"/>
        </w:rPr>
        <w:t xml:space="preserve"> </w:t>
      </w:r>
      <w:proofErr w:type="spellStart"/>
      <w:r w:rsidR="00B52BF8" w:rsidRPr="00B52BF8">
        <w:rPr>
          <w:rFonts w:asciiTheme="minorHAnsi" w:hAnsiTheme="minorHAnsi"/>
          <w:lang w:val="ru-RU"/>
        </w:rPr>
        <w:t>може</w:t>
      </w:r>
      <w:proofErr w:type="spellEnd"/>
      <w:r w:rsidR="00B52BF8" w:rsidRPr="00B52BF8">
        <w:rPr>
          <w:rFonts w:asciiTheme="minorHAnsi" w:hAnsiTheme="minorHAnsi"/>
          <w:lang w:val="ru-RU"/>
        </w:rPr>
        <w:t xml:space="preserve"> </w:t>
      </w:r>
      <w:proofErr w:type="spellStart"/>
      <w:r w:rsidR="00B52BF8" w:rsidRPr="00B52BF8">
        <w:rPr>
          <w:rFonts w:asciiTheme="minorHAnsi" w:hAnsiTheme="minorHAnsi"/>
          <w:lang w:val="ru-RU"/>
        </w:rPr>
        <w:t>ходити</w:t>
      </w:r>
      <w:proofErr w:type="spellEnd"/>
      <w:r w:rsidR="00B52BF8" w:rsidRPr="00B52BF8">
        <w:rPr>
          <w:rFonts w:asciiTheme="minorHAnsi" w:hAnsiTheme="minorHAnsi"/>
          <w:lang w:val="ru-RU"/>
        </w:rPr>
        <w:t xml:space="preserve"> без </w:t>
      </w:r>
      <w:proofErr w:type="spellStart"/>
      <w:r w:rsidR="00B52BF8" w:rsidRPr="00B52BF8">
        <w:rPr>
          <w:rFonts w:asciiTheme="minorHAnsi" w:hAnsiTheme="minorHAnsi"/>
          <w:lang w:val="ru-RU"/>
        </w:rPr>
        <w:t>сторонньої</w:t>
      </w:r>
      <w:proofErr w:type="spellEnd"/>
      <w:r w:rsidR="00B52BF8" w:rsidRPr="00B52BF8">
        <w:rPr>
          <w:rFonts w:asciiTheme="minorHAnsi" w:hAnsiTheme="minorHAnsi"/>
          <w:lang w:val="ru-RU"/>
        </w:rPr>
        <w:t xml:space="preserve"> </w:t>
      </w:r>
      <w:proofErr w:type="spellStart"/>
      <w:r w:rsidR="00B52BF8" w:rsidRPr="00B52BF8">
        <w:rPr>
          <w:rFonts w:asciiTheme="minorHAnsi" w:hAnsiTheme="minorHAnsi"/>
          <w:lang w:val="ru-RU"/>
        </w:rPr>
        <w:t>допомоги</w:t>
      </w:r>
      <w:proofErr w:type="spellEnd"/>
      <w:r w:rsidR="00B52BF8" w:rsidRPr="00B52BF8">
        <w:rPr>
          <w:rFonts w:asciiTheme="minorHAnsi" w:hAnsiTheme="minorHAnsi"/>
          <w:lang w:val="ru-RU"/>
        </w:rPr>
        <w:t xml:space="preserve">. </w:t>
      </w:r>
      <w:r w:rsidR="00B52BF8" w:rsidRPr="00B52BF8">
        <w:rPr>
          <w:rFonts w:asciiTheme="minorHAnsi" w:hAnsiTheme="minorHAnsi"/>
        </w:rPr>
        <w:t>Ускладненим залишається вставання із сидячого положення і</w:t>
      </w:r>
      <w:r w:rsidR="00B52BF8" w:rsidRPr="00B52BF8">
        <w:rPr>
          <w:rFonts w:asciiTheme="minorHAnsi" w:hAnsiTheme="minorHAnsi"/>
          <w:spacing w:val="-2"/>
        </w:rPr>
        <w:t xml:space="preserve"> </w:t>
      </w:r>
      <w:r w:rsidR="00B52BF8" w:rsidRPr="00B52BF8">
        <w:rPr>
          <w:rFonts w:asciiTheme="minorHAnsi" w:hAnsiTheme="minorHAnsi"/>
        </w:rPr>
        <w:t>піднімання сходами. Може виконувати будь-яку</w:t>
      </w:r>
      <w:r w:rsidR="00B52BF8" w:rsidRPr="00B52BF8">
        <w:rPr>
          <w:rFonts w:asciiTheme="minorHAnsi" w:hAnsiTheme="minorHAnsi"/>
          <w:spacing w:val="-2"/>
        </w:rPr>
        <w:t xml:space="preserve"> </w:t>
      </w:r>
      <w:r w:rsidR="00B52BF8" w:rsidRPr="00B52BF8">
        <w:rPr>
          <w:rFonts w:asciiTheme="minorHAnsi" w:hAnsiTheme="minorHAnsi"/>
        </w:rPr>
        <w:t xml:space="preserve">роботу, що не пов’язана з тривалим перебуванням стоячи на ногах. Для відпочинку потребує </w:t>
      </w:r>
      <w:r w:rsidR="00B52BF8" w:rsidRPr="00B52BF8">
        <w:rPr>
          <w:rFonts w:asciiTheme="minorHAnsi" w:hAnsiTheme="minorHAnsi"/>
          <w:spacing w:val="-2"/>
        </w:rPr>
        <w:t>візок.</w:t>
      </w:r>
    </w:p>
    <w:p w14:paraId="419D0468" w14:textId="77777777" w:rsidR="00A64487" w:rsidRPr="00B52BF8" w:rsidRDefault="00A64487" w:rsidP="00A64487">
      <w:pPr>
        <w:spacing w:line="276" w:lineRule="auto"/>
        <w:ind w:right="-1"/>
        <w:jc w:val="both"/>
        <w:rPr>
          <w:rFonts w:asciiTheme="minorHAnsi" w:hAnsiTheme="minorHAnsi"/>
          <w:sz w:val="28"/>
          <w:szCs w:val="28"/>
        </w:rPr>
        <w:sectPr w:rsidR="00A64487" w:rsidRPr="00B52BF8" w:rsidSect="00C6244F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19D01532" w14:textId="77777777" w:rsidR="00A64487" w:rsidRPr="00B52BF8" w:rsidRDefault="00A64487" w:rsidP="00B52BF8">
      <w:pPr>
        <w:pStyle w:val="ac"/>
        <w:spacing w:before="9" w:line="273" w:lineRule="auto"/>
        <w:ind w:right="-1" w:firstLine="708"/>
        <w:jc w:val="both"/>
        <w:rPr>
          <w:rFonts w:asciiTheme="minorHAnsi" w:hAnsiTheme="minorHAnsi"/>
        </w:rPr>
      </w:pPr>
      <w:r w:rsidRPr="00B52BF8">
        <w:rPr>
          <w:rFonts w:asciiTheme="minorHAnsi" w:hAnsiTheme="minorHAnsi"/>
        </w:rPr>
        <w:t xml:space="preserve">Ушкодження </w:t>
      </w:r>
      <w:proofErr w:type="spellStart"/>
      <w:r w:rsidRPr="00B52BF8">
        <w:rPr>
          <w:rFonts w:asciiTheme="minorHAnsi" w:hAnsiTheme="minorHAnsi"/>
        </w:rPr>
        <w:t>Conusmeduearis</w:t>
      </w:r>
      <w:proofErr w:type="spellEnd"/>
      <w:r w:rsidRPr="00B52BF8">
        <w:rPr>
          <w:rFonts w:asciiTheme="minorHAnsi" w:hAnsiTheme="minorHAnsi"/>
        </w:rPr>
        <w:t xml:space="preserve"> (SIII – SV хребці) характеризується відсутністю паралічів. Відсутня чутливість в ділянці промежини. Відмічається розлад сечовипускання периферичного типу.</w:t>
      </w:r>
    </w:p>
    <w:p w14:paraId="7F7A710F" w14:textId="78887219" w:rsidR="00A64487" w:rsidRDefault="00A64487" w:rsidP="00B52BF8">
      <w:pPr>
        <w:pStyle w:val="ac"/>
        <w:spacing w:before="3" w:line="276" w:lineRule="auto"/>
        <w:ind w:right="-1" w:firstLine="708"/>
        <w:jc w:val="both"/>
        <w:rPr>
          <w:rFonts w:asciiTheme="minorHAnsi" w:hAnsiTheme="minorHAnsi"/>
          <w:lang w:val="ru-RU"/>
        </w:rPr>
      </w:pPr>
      <w:r w:rsidRPr="00B52BF8">
        <w:rPr>
          <w:rFonts w:asciiTheme="minorHAnsi" w:hAnsiTheme="minorHAnsi"/>
        </w:rPr>
        <w:t xml:space="preserve">Ураження спинного мозку супроводжується відсутністю усіх видів чутливості у нижніх відділах, порушеннями </w:t>
      </w:r>
      <w:proofErr w:type="spellStart"/>
      <w:r w:rsidRPr="00B52BF8">
        <w:rPr>
          <w:rFonts w:asciiTheme="minorHAnsi" w:hAnsiTheme="minorHAnsi"/>
        </w:rPr>
        <w:t>крово</w:t>
      </w:r>
      <w:proofErr w:type="spellEnd"/>
      <w:r w:rsidRPr="00B52BF8">
        <w:rPr>
          <w:rFonts w:asciiTheme="minorHAnsi" w:hAnsiTheme="minorHAnsi"/>
        </w:rPr>
        <w:t>- і лімфообігу, функцій дихальної, травної, видільної систем і статевої сфери. Значно патологічно впливають примусове положення тіла і гіподинамія. Процеси, що розвиваються при цьому, погіршують практично усі функціональні можливості організму: уповільнюють швидкість реакції на зовнішні подразники; знижують рівень функції аналізу і синтезу</w:t>
      </w:r>
      <w:r w:rsidRPr="00B52BF8">
        <w:rPr>
          <w:rFonts w:asciiTheme="minorHAnsi" w:hAnsiTheme="minorHAnsi"/>
          <w:spacing w:val="-1"/>
        </w:rPr>
        <w:t xml:space="preserve"> </w:t>
      </w:r>
      <w:r w:rsidRPr="00B52BF8">
        <w:rPr>
          <w:rFonts w:asciiTheme="minorHAnsi" w:hAnsiTheme="minorHAnsi"/>
        </w:rPr>
        <w:t>центральної нервової системи; погіршують координацію рухових дій. Одним із тяжких ускладнень спинної травми є трофічні виразки, пролежні, які стають хронічним джерелом інфікування організму і частою причиною ускладнень з боку системи сечовипускання.</w:t>
      </w:r>
    </w:p>
    <w:p w14:paraId="6C2B2948" w14:textId="77777777" w:rsidR="00B40B08" w:rsidRPr="00B40B08" w:rsidRDefault="00B40B08" w:rsidP="00B52BF8">
      <w:pPr>
        <w:pStyle w:val="ac"/>
        <w:spacing w:before="3" w:line="276" w:lineRule="auto"/>
        <w:ind w:right="-1" w:firstLine="708"/>
        <w:jc w:val="both"/>
        <w:rPr>
          <w:rFonts w:asciiTheme="minorHAnsi" w:hAnsiTheme="minorHAnsi"/>
          <w:lang w:val="ru-RU"/>
        </w:rPr>
      </w:pPr>
    </w:p>
    <w:p w14:paraId="4002323D" w14:textId="67E68431" w:rsidR="00B40B08" w:rsidRPr="00B40B08" w:rsidRDefault="00B40B08" w:rsidP="00B40B08">
      <w:pPr>
        <w:jc w:val="both"/>
        <w:rPr>
          <w:sz w:val="28"/>
          <w:szCs w:val="28"/>
          <w:lang w:val="ru-RU"/>
        </w:rPr>
      </w:pPr>
      <w:r w:rsidRPr="00B40B08">
        <w:rPr>
          <w:b/>
          <w:bCs/>
          <w:i/>
          <w:sz w:val="28"/>
          <w:szCs w:val="28"/>
        </w:rPr>
        <w:t>Завдання для самостійної роботи</w:t>
      </w:r>
      <w:r w:rsidRPr="00B40B08">
        <w:rPr>
          <w:b/>
          <w:bCs/>
          <w:sz w:val="28"/>
          <w:szCs w:val="28"/>
        </w:rPr>
        <w:t>:</w:t>
      </w:r>
      <w:r w:rsidRPr="00B40B08">
        <w:rPr>
          <w:sz w:val="28"/>
          <w:szCs w:val="28"/>
        </w:rPr>
        <w:t xml:space="preserve"> Скласти конспект заняття з АФВ для осіб з порушенням опорно-рухового апарату.</w:t>
      </w:r>
    </w:p>
    <w:p w14:paraId="65A0EFB5" w14:textId="77777777" w:rsidR="00A64487" w:rsidRPr="00B52BF8" w:rsidRDefault="00A64487" w:rsidP="00B40B08">
      <w:pPr>
        <w:pStyle w:val="2"/>
        <w:spacing w:before="278"/>
        <w:ind w:right="-1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52BF8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r w:rsidRPr="00B52BF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B52BF8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B52BF8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r w:rsidRPr="00B52BF8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B52BF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</w:p>
    <w:p w14:paraId="6A18CEFD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1134"/>
        </w:tabs>
        <w:spacing w:before="43" w:line="278" w:lineRule="auto"/>
        <w:ind w:left="0" w:right="-1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Охарактеризуйте сучасні методики АФК осіб з порушенням опорно-рухового апарату (за нозологіями).</w:t>
      </w:r>
    </w:p>
    <w:p w14:paraId="54C9B0C0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Яким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чином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побудовані</w:t>
      </w:r>
      <w:r w:rsidRPr="00B52BF8">
        <w:rPr>
          <w:rFonts w:asciiTheme="minorHAnsi" w:hAnsiTheme="minorHAnsi"/>
          <w:spacing w:val="78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заняття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фізичного</w:t>
      </w:r>
      <w:r w:rsidRPr="00B52BF8">
        <w:rPr>
          <w:rFonts w:asciiTheme="minorHAnsi" w:hAnsiTheme="minorHAnsi"/>
          <w:spacing w:val="78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виховання</w:t>
      </w:r>
      <w:r w:rsidRPr="00B52BF8">
        <w:rPr>
          <w:rFonts w:asciiTheme="minorHAnsi" w:hAnsiTheme="minorHAnsi"/>
          <w:spacing w:val="78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клієнтами</w:t>
      </w:r>
      <w:r w:rsidRPr="00B52BF8">
        <w:rPr>
          <w:rFonts w:asciiTheme="minorHAnsi" w:hAnsiTheme="minorHAnsi"/>
          <w:spacing w:val="78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після ампутації кінцівок?</w:t>
      </w:r>
    </w:p>
    <w:p w14:paraId="588EA4B8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lastRenderedPageBreak/>
        <w:t>Яким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чином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побудовані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заняття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фізичного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виховання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клієнтами</w:t>
      </w:r>
      <w:r w:rsidRPr="00B52BF8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при ураженнях спинного мозку?</w:t>
      </w:r>
    </w:p>
    <w:p w14:paraId="7352010E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Які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особливості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АФК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при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порушеннях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опорно-рухового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апарату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</w:t>
      </w:r>
      <w:r w:rsidRPr="00B52BF8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особами різного віку?</w:t>
      </w:r>
    </w:p>
    <w:p w14:paraId="66F505C9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539"/>
          <w:tab w:val="left" w:pos="1134"/>
        </w:tabs>
        <w:spacing w:before="53"/>
        <w:ind w:left="0" w:right="-1" w:firstLine="709"/>
        <w:contextualSpacing w:val="0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Фізичний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стан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людей</w:t>
      </w:r>
      <w:r w:rsidRPr="00B52BF8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після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pacing w:val="-2"/>
          <w:sz w:val="28"/>
          <w:szCs w:val="28"/>
        </w:rPr>
        <w:t>ампутації.</w:t>
      </w:r>
    </w:p>
    <w:p w14:paraId="60EBE1D5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539"/>
          <w:tab w:val="left" w:pos="1134"/>
        </w:tabs>
        <w:spacing w:before="59"/>
        <w:ind w:left="0" w:right="-1" w:firstLine="709"/>
        <w:contextualSpacing w:val="0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Специфіка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занять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АФК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після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ампутації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pacing w:val="-2"/>
          <w:sz w:val="28"/>
          <w:szCs w:val="28"/>
        </w:rPr>
        <w:t>кінцівок.</w:t>
      </w:r>
    </w:p>
    <w:p w14:paraId="5443A535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539"/>
          <w:tab w:val="left" w:pos="1134"/>
        </w:tabs>
        <w:spacing w:before="58"/>
        <w:ind w:left="0" w:right="-1" w:firstLine="709"/>
        <w:contextualSpacing w:val="0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Фізичний</w:t>
      </w:r>
      <w:r w:rsidRPr="00B52BF8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стан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людей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при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ураженнях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спинного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pacing w:val="-2"/>
          <w:sz w:val="28"/>
          <w:szCs w:val="28"/>
        </w:rPr>
        <w:t>мозку.</w:t>
      </w:r>
    </w:p>
    <w:p w14:paraId="4225D39F" w14:textId="77777777" w:rsidR="00A64487" w:rsidRPr="00B52BF8" w:rsidRDefault="00A64487" w:rsidP="00B52BF8">
      <w:pPr>
        <w:pStyle w:val="a7"/>
        <w:numPr>
          <w:ilvl w:val="0"/>
          <w:numId w:val="1"/>
        </w:numPr>
        <w:tabs>
          <w:tab w:val="left" w:pos="539"/>
          <w:tab w:val="left" w:pos="1134"/>
        </w:tabs>
        <w:spacing w:before="59"/>
        <w:ind w:left="0" w:right="-1" w:firstLine="709"/>
        <w:contextualSpacing w:val="0"/>
        <w:rPr>
          <w:rFonts w:asciiTheme="minorHAnsi" w:hAnsiTheme="minorHAnsi"/>
          <w:sz w:val="28"/>
          <w:szCs w:val="28"/>
        </w:rPr>
      </w:pPr>
      <w:r w:rsidRPr="00B52BF8">
        <w:rPr>
          <w:rFonts w:asciiTheme="minorHAnsi" w:hAnsiTheme="minorHAnsi"/>
          <w:sz w:val="28"/>
          <w:szCs w:val="28"/>
        </w:rPr>
        <w:t>Особливості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методики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АФК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при</w:t>
      </w:r>
      <w:r w:rsidRPr="00B52BF8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травмах</w:t>
      </w:r>
      <w:r w:rsidRPr="00B52BF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B52BF8">
        <w:rPr>
          <w:rFonts w:asciiTheme="minorHAnsi" w:hAnsiTheme="minorHAnsi"/>
          <w:sz w:val="28"/>
          <w:szCs w:val="28"/>
        </w:rPr>
        <w:t>спинного</w:t>
      </w:r>
      <w:r w:rsidRPr="00B52BF8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B52BF8">
        <w:rPr>
          <w:rFonts w:asciiTheme="minorHAnsi" w:hAnsiTheme="minorHAnsi"/>
          <w:spacing w:val="-2"/>
          <w:sz w:val="28"/>
          <w:szCs w:val="28"/>
        </w:rPr>
        <w:t>мозку.</w:t>
      </w:r>
    </w:p>
    <w:p w14:paraId="72F2C824" w14:textId="77777777" w:rsidR="00A64487" w:rsidRPr="00B52BF8" w:rsidRDefault="00A64487" w:rsidP="00A64487">
      <w:pPr>
        <w:pStyle w:val="a7"/>
        <w:tabs>
          <w:tab w:val="left" w:pos="820"/>
        </w:tabs>
        <w:spacing w:line="276" w:lineRule="auto"/>
        <w:ind w:left="820" w:right="-1"/>
        <w:contextualSpacing w:val="0"/>
        <w:rPr>
          <w:rFonts w:asciiTheme="minorHAnsi" w:hAnsiTheme="minorHAnsi"/>
          <w:sz w:val="28"/>
          <w:szCs w:val="28"/>
        </w:rPr>
      </w:pPr>
    </w:p>
    <w:p w14:paraId="5FB9E9FA" w14:textId="77777777" w:rsidR="00A64487" w:rsidRPr="00B52BF8" w:rsidRDefault="00A64487" w:rsidP="00A64487">
      <w:pPr>
        <w:spacing w:line="276" w:lineRule="auto"/>
        <w:ind w:right="-1"/>
        <w:jc w:val="both"/>
        <w:rPr>
          <w:rFonts w:asciiTheme="minorHAnsi" w:hAnsiTheme="minorHAnsi"/>
          <w:sz w:val="28"/>
          <w:szCs w:val="28"/>
          <w:lang w:val="ru-RU"/>
        </w:rPr>
        <w:sectPr w:rsidR="00A64487" w:rsidRPr="00B52BF8" w:rsidSect="00C6244F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3951CBAA" w14:textId="77777777" w:rsidR="005E0BB6" w:rsidRPr="00B40B08" w:rsidRDefault="005E0BB6" w:rsidP="00A64487">
      <w:pPr>
        <w:ind w:right="-1"/>
        <w:rPr>
          <w:rFonts w:asciiTheme="minorHAnsi" w:hAnsiTheme="minorHAnsi"/>
          <w:sz w:val="28"/>
          <w:szCs w:val="28"/>
          <w:lang w:val="ru-RU"/>
        </w:rPr>
      </w:pPr>
    </w:p>
    <w:sectPr w:rsidR="005E0BB6" w:rsidRPr="00B40B08" w:rsidSect="00C6244F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1486E"/>
    <w:multiLevelType w:val="hybridMultilevel"/>
    <w:tmpl w:val="DC5C3A72"/>
    <w:lvl w:ilvl="0" w:tplc="75FCCBCE">
      <w:start w:val="1"/>
      <w:numFmt w:val="decimal"/>
      <w:lvlText w:val="%1."/>
      <w:lvlJc w:val="left"/>
      <w:pPr>
        <w:ind w:left="8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4B2C1DE">
      <w:numFmt w:val="bullet"/>
      <w:lvlText w:val="•"/>
      <w:lvlJc w:val="left"/>
      <w:pPr>
        <w:ind w:left="1780" w:hanging="428"/>
      </w:pPr>
      <w:rPr>
        <w:rFonts w:hint="default"/>
        <w:lang w:val="uk-UA" w:eastAsia="en-US" w:bidi="ar-SA"/>
      </w:rPr>
    </w:lvl>
    <w:lvl w:ilvl="2" w:tplc="12B62556">
      <w:numFmt w:val="bullet"/>
      <w:lvlText w:val="•"/>
      <w:lvlJc w:val="left"/>
      <w:pPr>
        <w:ind w:left="2741" w:hanging="428"/>
      </w:pPr>
      <w:rPr>
        <w:rFonts w:hint="default"/>
        <w:lang w:val="uk-UA" w:eastAsia="en-US" w:bidi="ar-SA"/>
      </w:rPr>
    </w:lvl>
    <w:lvl w:ilvl="3" w:tplc="AE986F62">
      <w:numFmt w:val="bullet"/>
      <w:lvlText w:val="•"/>
      <w:lvlJc w:val="left"/>
      <w:pPr>
        <w:ind w:left="3701" w:hanging="428"/>
      </w:pPr>
      <w:rPr>
        <w:rFonts w:hint="default"/>
        <w:lang w:val="uk-UA" w:eastAsia="en-US" w:bidi="ar-SA"/>
      </w:rPr>
    </w:lvl>
    <w:lvl w:ilvl="4" w:tplc="A3988B1A">
      <w:numFmt w:val="bullet"/>
      <w:lvlText w:val="•"/>
      <w:lvlJc w:val="left"/>
      <w:pPr>
        <w:ind w:left="4662" w:hanging="428"/>
      </w:pPr>
      <w:rPr>
        <w:rFonts w:hint="default"/>
        <w:lang w:val="uk-UA" w:eastAsia="en-US" w:bidi="ar-SA"/>
      </w:rPr>
    </w:lvl>
    <w:lvl w:ilvl="5" w:tplc="EE5E3508">
      <w:numFmt w:val="bullet"/>
      <w:lvlText w:val="•"/>
      <w:lvlJc w:val="left"/>
      <w:pPr>
        <w:ind w:left="5623" w:hanging="428"/>
      </w:pPr>
      <w:rPr>
        <w:rFonts w:hint="default"/>
        <w:lang w:val="uk-UA" w:eastAsia="en-US" w:bidi="ar-SA"/>
      </w:rPr>
    </w:lvl>
    <w:lvl w:ilvl="6" w:tplc="FCA0206C">
      <w:numFmt w:val="bullet"/>
      <w:lvlText w:val="•"/>
      <w:lvlJc w:val="left"/>
      <w:pPr>
        <w:ind w:left="6583" w:hanging="428"/>
      </w:pPr>
      <w:rPr>
        <w:rFonts w:hint="default"/>
        <w:lang w:val="uk-UA" w:eastAsia="en-US" w:bidi="ar-SA"/>
      </w:rPr>
    </w:lvl>
    <w:lvl w:ilvl="7" w:tplc="4EDCB94C">
      <w:numFmt w:val="bullet"/>
      <w:lvlText w:val="•"/>
      <w:lvlJc w:val="left"/>
      <w:pPr>
        <w:ind w:left="7544" w:hanging="428"/>
      </w:pPr>
      <w:rPr>
        <w:rFonts w:hint="default"/>
        <w:lang w:val="uk-UA" w:eastAsia="en-US" w:bidi="ar-SA"/>
      </w:rPr>
    </w:lvl>
    <w:lvl w:ilvl="8" w:tplc="47585484">
      <w:numFmt w:val="bullet"/>
      <w:lvlText w:val="•"/>
      <w:lvlJc w:val="left"/>
      <w:pPr>
        <w:ind w:left="8505" w:hanging="428"/>
      </w:pPr>
      <w:rPr>
        <w:rFonts w:hint="default"/>
        <w:lang w:val="uk-UA" w:eastAsia="en-US" w:bidi="ar-SA"/>
      </w:rPr>
    </w:lvl>
  </w:abstractNum>
  <w:abstractNum w:abstractNumId="1" w15:restartNumberingAfterBreak="0">
    <w:nsid w:val="12CF44A1"/>
    <w:multiLevelType w:val="hybridMultilevel"/>
    <w:tmpl w:val="3FD41A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21423"/>
    <w:multiLevelType w:val="hybridMultilevel"/>
    <w:tmpl w:val="5FB63DCA"/>
    <w:lvl w:ilvl="0" w:tplc="D41E12BE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BB00142">
      <w:numFmt w:val="bullet"/>
      <w:lvlText w:val="•"/>
      <w:lvlJc w:val="left"/>
      <w:pPr>
        <w:ind w:left="1528" w:hanging="428"/>
      </w:pPr>
      <w:rPr>
        <w:rFonts w:hint="default"/>
        <w:lang w:val="uk-UA" w:eastAsia="en-US" w:bidi="ar-SA"/>
      </w:rPr>
    </w:lvl>
    <w:lvl w:ilvl="2" w:tplc="AF76DD48">
      <w:numFmt w:val="bullet"/>
      <w:lvlText w:val="•"/>
      <w:lvlJc w:val="left"/>
      <w:pPr>
        <w:ind w:left="2517" w:hanging="428"/>
      </w:pPr>
      <w:rPr>
        <w:rFonts w:hint="default"/>
        <w:lang w:val="uk-UA" w:eastAsia="en-US" w:bidi="ar-SA"/>
      </w:rPr>
    </w:lvl>
    <w:lvl w:ilvl="3" w:tplc="C21EAA3E">
      <w:numFmt w:val="bullet"/>
      <w:lvlText w:val="•"/>
      <w:lvlJc w:val="left"/>
      <w:pPr>
        <w:ind w:left="3505" w:hanging="428"/>
      </w:pPr>
      <w:rPr>
        <w:rFonts w:hint="default"/>
        <w:lang w:val="uk-UA" w:eastAsia="en-US" w:bidi="ar-SA"/>
      </w:rPr>
    </w:lvl>
    <w:lvl w:ilvl="4" w:tplc="948C2A30">
      <w:numFmt w:val="bullet"/>
      <w:lvlText w:val="•"/>
      <w:lvlJc w:val="left"/>
      <w:pPr>
        <w:ind w:left="4494" w:hanging="428"/>
      </w:pPr>
      <w:rPr>
        <w:rFonts w:hint="default"/>
        <w:lang w:val="uk-UA" w:eastAsia="en-US" w:bidi="ar-SA"/>
      </w:rPr>
    </w:lvl>
    <w:lvl w:ilvl="5" w:tplc="E3584520">
      <w:numFmt w:val="bullet"/>
      <w:lvlText w:val="•"/>
      <w:lvlJc w:val="left"/>
      <w:pPr>
        <w:ind w:left="5483" w:hanging="428"/>
      </w:pPr>
      <w:rPr>
        <w:rFonts w:hint="default"/>
        <w:lang w:val="uk-UA" w:eastAsia="en-US" w:bidi="ar-SA"/>
      </w:rPr>
    </w:lvl>
    <w:lvl w:ilvl="6" w:tplc="39AC0E0E">
      <w:numFmt w:val="bullet"/>
      <w:lvlText w:val="•"/>
      <w:lvlJc w:val="left"/>
      <w:pPr>
        <w:ind w:left="6471" w:hanging="428"/>
      </w:pPr>
      <w:rPr>
        <w:rFonts w:hint="default"/>
        <w:lang w:val="uk-UA" w:eastAsia="en-US" w:bidi="ar-SA"/>
      </w:rPr>
    </w:lvl>
    <w:lvl w:ilvl="7" w:tplc="ADC27F88">
      <w:numFmt w:val="bullet"/>
      <w:lvlText w:val="•"/>
      <w:lvlJc w:val="left"/>
      <w:pPr>
        <w:ind w:left="7460" w:hanging="428"/>
      </w:pPr>
      <w:rPr>
        <w:rFonts w:hint="default"/>
        <w:lang w:val="uk-UA" w:eastAsia="en-US" w:bidi="ar-SA"/>
      </w:rPr>
    </w:lvl>
    <w:lvl w:ilvl="8" w:tplc="0598196E">
      <w:numFmt w:val="bullet"/>
      <w:lvlText w:val="•"/>
      <w:lvlJc w:val="left"/>
      <w:pPr>
        <w:ind w:left="8449" w:hanging="428"/>
      </w:pPr>
      <w:rPr>
        <w:rFonts w:hint="default"/>
        <w:lang w:val="uk-UA" w:eastAsia="en-US" w:bidi="ar-SA"/>
      </w:rPr>
    </w:lvl>
  </w:abstractNum>
  <w:abstractNum w:abstractNumId="3" w15:restartNumberingAfterBreak="0">
    <w:nsid w:val="2E617428"/>
    <w:multiLevelType w:val="hybridMultilevel"/>
    <w:tmpl w:val="0B7879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FF5"/>
    <w:multiLevelType w:val="hybridMultilevel"/>
    <w:tmpl w:val="B8226F46"/>
    <w:lvl w:ilvl="0" w:tplc="4C34ED04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62698E0">
      <w:numFmt w:val="bullet"/>
      <w:lvlText w:val="•"/>
      <w:lvlJc w:val="left"/>
      <w:pPr>
        <w:ind w:left="1528" w:hanging="428"/>
      </w:pPr>
      <w:rPr>
        <w:rFonts w:hint="default"/>
        <w:lang w:val="uk-UA" w:eastAsia="en-US" w:bidi="ar-SA"/>
      </w:rPr>
    </w:lvl>
    <w:lvl w:ilvl="2" w:tplc="4A52988C">
      <w:numFmt w:val="bullet"/>
      <w:lvlText w:val="•"/>
      <w:lvlJc w:val="left"/>
      <w:pPr>
        <w:ind w:left="2517" w:hanging="428"/>
      </w:pPr>
      <w:rPr>
        <w:rFonts w:hint="default"/>
        <w:lang w:val="uk-UA" w:eastAsia="en-US" w:bidi="ar-SA"/>
      </w:rPr>
    </w:lvl>
    <w:lvl w:ilvl="3" w:tplc="D9F895A8">
      <w:numFmt w:val="bullet"/>
      <w:lvlText w:val="•"/>
      <w:lvlJc w:val="left"/>
      <w:pPr>
        <w:ind w:left="3505" w:hanging="428"/>
      </w:pPr>
      <w:rPr>
        <w:rFonts w:hint="default"/>
        <w:lang w:val="uk-UA" w:eastAsia="en-US" w:bidi="ar-SA"/>
      </w:rPr>
    </w:lvl>
    <w:lvl w:ilvl="4" w:tplc="C12A07EC">
      <w:numFmt w:val="bullet"/>
      <w:lvlText w:val="•"/>
      <w:lvlJc w:val="left"/>
      <w:pPr>
        <w:ind w:left="4494" w:hanging="428"/>
      </w:pPr>
      <w:rPr>
        <w:rFonts w:hint="default"/>
        <w:lang w:val="uk-UA" w:eastAsia="en-US" w:bidi="ar-SA"/>
      </w:rPr>
    </w:lvl>
    <w:lvl w:ilvl="5" w:tplc="32FEA124">
      <w:numFmt w:val="bullet"/>
      <w:lvlText w:val="•"/>
      <w:lvlJc w:val="left"/>
      <w:pPr>
        <w:ind w:left="5483" w:hanging="428"/>
      </w:pPr>
      <w:rPr>
        <w:rFonts w:hint="default"/>
        <w:lang w:val="uk-UA" w:eastAsia="en-US" w:bidi="ar-SA"/>
      </w:rPr>
    </w:lvl>
    <w:lvl w:ilvl="6" w:tplc="4DB8F18E">
      <w:numFmt w:val="bullet"/>
      <w:lvlText w:val="•"/>
      <w:lvlJc w:val="left"/>
      <w:pPr>
        <w:ind w:left="6471" w:hanging="428"/>
      </w:pPr>
      <w:rPr>
        <w:rFonts w:hint="default"/>
        <w:lang w:val="uk-UA" w:eastAsia="en-US" w:bidi="ar-SA"/>
      </w:rPr>
    </w:lvl>
    <w:lvl w:ilvl="7" w:tplc="6E1A4DD8">
      <w:numFmt w:val="bullet"/>
      <w:lvlText w:val="•"/>
      <w:lvlJc w:val="left"/>
      <w:pPr>
        <w:ind w:left="7460" w:hanging="428"/>
      </w:pPr>
      <w:rPr>
        <w:rFonts w:hint="default"/>
        <w:lang w:val="uk-UA" w:eastAsia="en-US" w:bidi="ar-SA"/>
      </w:rPr>
    </w:lvl>
    <w:lvl w:ilvl="8" w:tplc="C4849D10">
      <w:numFmt w:val="bullet"/>
      <w:lvlText w:val="•"/>
      <w:lvlJc w:val="left"/>
      <w:pPr>
        <w:ind w:left="8449" w:hanging="428"/>
      </w:pPr>
      <w:rPr>
        <w:rFonts w:hint="default"/>
        <w:lang w:val="uk-UA" w:eastAsia="en-US" w:bidi="ar-SA"/>
      </w:rPr>
    </w:lvl>
  </w:abstractNum>
  <w:abstractNum w:abstractNumId="5" w15:restartNumberingAfterBreak="0">
    <w:nsid w:val="3C1C4225"/>
    <w:multiLevelType w:val="hybridMultilevel"/>
    <w:tmpl w:val="76503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2000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91D89"/>
    <w:multiLevelType w:val="hybridMultilevel"/>
    <w:tmpl w:val="70606B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2050B"/>
    <w:multiLevelType w:val="hybridMultilevel"/>
    <w:tmpl w:val="732258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52C30"/>
    <w:multiLevelType w:val="hybridMultilevel"/>
    <w:tmpl w:val="E766ED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77369"/>
    <w:multiLevelType w:val="hybridMultilevel"/>
    <w:tmpl w:val="C4D253A2"/>
    <w:lvl w:ilvl="0" w:tplc="CB0895D4">
      <w:start w:val="1"/>
      <w:numFmt w:val="decimal"/>
      <w:lvlText w:val="%1."/>
      <w:lvlJc w:val="left"/>
      <w:pPr>
        <w:ind w:left="8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2D220E0">
      <w:numFmt w:val="bullet"/>
      <w:lvlText w:val="•"/>
      <w:lvlJc w:val="left"/>
      <w:pPr>
        <w:ind w:left="1780" w:hanging="428"/>
      </w:pPr>
      <w:rPr>
        <w:rFonts w:hint="default"/>
        <w:lang w:val="uk-UA" w:eastAsia="en-US" w:bidi="ar-SA"/>
      </w:rPr>
    </w:lvl>
    <w:lvl w:ilvl="2" w:tplc="A386C05E">
      <w:numFmt w:val="bullet"/>
      <w:lvlText w:val="•"/>
      <w:lvlJc w:val="left"/>
      <w:pPr>
        <w:ind w:left="2741" w:hanging="428"/>
      </w:pPr>
      <w:rPr>
        <w:rFonts w:hint="default"/>
        <w:lang w:val="uk-UA" w:eastAsia="en-US" w:bidi="ar-SA"/>
      </w:rPr>
    </w:lvl>
    <w:lvl w:ilvl="3" w:tplc="72464D0A">
      <w:numFmt w:val="bullet"/>
      <w:lvlText w:val="•"/>
      <w:lvlJc w:val="left"/>
      <w:pPr>
        <w:ind w:left="3701" w:hanging="428"/>
      </w:pPr>
      <w:rPr>
        <w:rFonts w:hint="default"/>
        <w:lang w:val="uk-UA" w:eastAsia="en-US" w:bidi="ar-SA"/>
      </w:rPr>
    </w:lvl>
    <w:lvl w:ilvl="4" w:tplc="E04ECA66">
      <w:numFmt w:val="bullet"/>
      <w:lvlText w:val="•"/>
      <w:lvlJc w:val="left"/>
      <w:pPr>
        <w:ind w:left="4662" w:hanging="428"/>
      </w:pPr>
      <w:rPr>
        <w:rFonts w:hint="default"/>
        <w:lang w:val="uk-UA" w:eastAsia="en-US" w:bidi="ar-SA"/>
      </w:rPr>
    </w:lvl>
    <w:lvl w:ilvl="5" w:tplc="20C2F3BC">
      <w:numFmt w:val="bullet"/>
      <w:lvlText w:val="•"/>
      <w:lvlJc w:val="left"/>
      <w:pPr>
        <w:ind w:left="5623" w:hanging="428"/>
      </w:pPr>
      <w:rPr>
        <w:rFonts w:hint="default"/>
        <w:lang w:val="uk-UA" w:eastAsia="en-US" w:bidi="ar-SA"/>
      </w:rPr>
    </w:lvl>
    <w:lvl w:ilvl="6" w:tplc="0BE6D6E6">
      <w:numFmt w:val="bullet"/>
      <w:lvlText w:val="•"/>
      <w:lvlJc w:val="left"/>
      <w:pPr>
        <w:ind w:left="6583" w:hanging="428"/>
      </w:pPr>
      <w:rPr>
        <w:rFonts w:hint="default"/>
        <w:lang w:val="uk-UA" w:eastAsia="en-US" w:bidi="ar-SA"/>
      </w:rPr>
    </w:lvl>
    <w:lvl w:ilvl="7" w:tplc="D0724610">
      <w:numFmt w:val="bullet"/>
      <w:lvlText w:val="•"/>
      <w:lvlJc w:val="left"/>
      <w:pPr>
        <w:ind w:left="7544" w:hanging="428"/>
      </w:pPr>
      <w:rPr>
        <w:rFonts w:hint="default"/>
        <w:lang w:val="uk-UA" w:eastAsia="en-US" w:bidi="ar-SA"/>
      </w:rPr>
    </w:lvl>
    <w:lvl w:ilvl="8" w:tplc="1F1612C2">
      <w:numFmt w:val="bullet"/>
      <w:lvlText w:val="•"/>
      <w:lvlJc w:val="left"/>
      <w:pPr>
        <w:ind w:left="8505" w:hanging="428"/>
      </w:pPr>
      <w:rPr>
        <w:rFonts w:hint="default"/>
        <w:lang w:val="uk-UA" w:eastAsia="en-US" w:bidi="ar-SA"/>
      </w:rPr>
    </w:lvl>
  </w:abstractNum>
  <w:num w:numId="1" w16cid:durableId="482738990">
    <w:abstractNumId w:val="9"/>
  </w:num>
  <w:num w:numId="2" w16cid:durableId="597443974">
    <w:abstractNumId w:val="0"/>
  </w:num>
  <w:num w:numId="3" w16cid:durableId="782187308">
    <w:abstractNumId w:val="2"/>
  </w:num>
  <w:num w:numId="4" w16cid:durableId="536772358">
    <w:abstractNumId w:val="4"/>
  </w:num>
  <w:num w:numId="5" w16cid:durableId="965240299">
    <w:abstractNumId w:val="7"/>
  </w:num>
  <w:num w:numId="6" w16cid:durableId="1641494091">
    <w:abstractNumId w:val="1"/>
  </w:num>
  <w:num w:numId="7" w16cid:durableId="1701275442">
    <w:abstractNumId w:val="6"/>
  </w:num>
  <w:num w:numId="8" w16cid:durableId="1011581">
    <w:abstractNumId w:val="8"/>
  </w:num>
  <w:num w:numId="9" w16cid:durableId="1035811747">
    <w:abstractNumId w:val="3"/>
  </w:num>
  <w:num w:numId="10" w16cid:durableId="1118795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87"/>
    <w:rsid w:val="00384F76"/>
    <w:rsid w:val="003F3B97"/>
    <w:rsid w:val="004746D3"/>
    <w:rsid w:val="005E0BB6"/>
    <w:rsid w:val="00644164"/>
    <w:rsid w:val="009C4F4E"/>
    <w:rsid w:val="00A64487"/>
    <w:rsid w:val="00B40B08"/>
    <w:rsid w:val="00B52BF8"/>
    <w:rsid w:val="00C6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99B0"/>
  <w15:chartTrackingRefBased/>
  <w15:docId w15:val="{3E3ADC1F-F9C9-4E1A-B132-B5B39120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4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64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4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4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4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4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4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4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44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44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44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44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44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4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44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4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4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4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448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644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44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4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44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448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64487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4487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2024-04-28T14:01:00Z</dcterms:created>
  <dcterms:modified xsi:type="dcterms:W3CDTF">2024-05-18T16:21:00Z</dcterms:modified>
</cp:coreProperties>
</file>