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FF5B6" w14:textId="37EF4D96" w:rsidR="00365FEE" w:rsidRDefault="00365FEE" w:rsidP="00365FE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5F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Індивідуальне завдання</w:t>
      </w:r>
    </w:p>
    <w:p w14:paraId="72804C6E" w14:textId="77777777" w:rsidR="00365FEE" w:rsidRPr="00365FEE" w:rsidRDefault="00365FEE" w:rsidP="00365FE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1877999" w14:textId="3F01091A" w:rsidR="00365FEE" w:rsidRP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  <w:r w:rsidRPr="00365FEE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Індивідуальна робота з дисципліни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(реферат або презентація) – сприяє поглибленому вивченню студентом теоретичного матеріалу, формуванню вмінь, використанню знань для вирішення відповідних практичних завдань.</w:t>
      </w:r>
    </w:p>
    <w:p w14:paraId="5550B9B9" w14:textId="77777777" w:rsidR="00365FEE" w:rsidRP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Індивідуальні роботи виконуються студентами самостійно із забезпеченням необхідних консультацій з боку викладача. </w:t>
      </w:r>
    </w:p>
    <w:p w14:paraId="14F1D191" w14:textId="77777777" w:rsidR="00365FEE" w:rsidRP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Реферат повинен мати обсяг від 18 до 24 сторінок А4 тексту (кегль </w:t>
      </w:r>
      <w:proofErr w:type="spellStart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шрифт 14, інтервал 1,5), включати план, структуру основної частини тексту відповідно до плану, висновки і список літератури, складений відповідно до ДСТУ 8302:2015. В рефераті можна також помістити словник базових понять до теми.</w:t>
      </w:r>
    </w:p>
    <w:p w14:paraId="504136DA" w14:textId="77777777" w:rsid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Водночас індивідуальне завдання може бути виконане в інших формах, наприклад, у вигляді дидактичного проекту, у формі презентації у форматі </w:t>
      </w:r>
      <w:proofErr w:type="spellStart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Power</w:t>
      </w:r>
      <w:proofErr w:type="spellEnd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Point</w:t>
      </w:r>
      <w:proofErr w:type="spellEnd"/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 цьому разі обсяг роботи визначається індивідуально – залежно від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теми.</w:t>
      </w:r>
    </w:p>
    <w:p w14:paraId="3CE7B705" w14:textId="31E22C6B" w:rsidR="00365FEE" w:rsidRP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Література,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рекомендується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завдання, наведена у списку рекомендованої літератури, а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вигляді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розміщена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Освітньому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сайті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КНУБА,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сторінці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кафедри.</w:t>
      </w:r>
    </w:p>
    <w:p w14:paraId="20650346" w14:textId="55290B66" w:rsidR="00365FEE" w:rsidRPr="00365FEE" w:rsidRDefault="00365FEE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індивідуального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рішенням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викладача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може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бути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зарахована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участь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студента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міжнародній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всеукраїнській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науково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практичній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публікацією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матеріалах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тез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виступу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(доповіді)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одну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тем,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дотичних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змісту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дисципліни,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публікація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одну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FEE">
        <w:rPr>
          <w:rFonts w:ascii="Times New Roman" w:hAnsi="Times New Roman" w:cs="Times New Roman"/>
          <w:color w:val="000000"/>
          <w:sz w:val="28"/>
          <w:szCs w:val="28"/>
        </w:rPr>
        <w:t>виданнях.</w:t>
      </w:r>
    </w:p>
    <w:p w14:paraId="5E3B60B5" w14:textId="50DCCECB" w:rsidR="00365FEE" w:rsidRDefault="002213E8" w:rsidP="00365FEE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 xml:space="preserve">Текст індивідуального завдання подається викладачу не пізніше, ніж за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2 тижні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початку</w:t>
      </w:r>
      <w:proofErr w:type="gramEnd"/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залікової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сесії. Викладач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має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вимагати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студента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доопрацювання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індивідуального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завдання,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якщо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воно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відповідає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встановленим</w:t>
      </w:r>
      <w:r w:rsidR="005269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5FEE" w:rsidRPr="00365FEE">
        <w:rPr>
          <w:rFonts w:ascii="Times New Roman" w:hAnsi="Times New Roman" w:cs="Times New Roman"/>
          <w:color w:val="000000"/>
          <w:sz w:val="28"/>
          <w:szCs w:val="28"/>
        </w:rPr>
        <w:t>вимогам.</w:t>
      </w:r>
    </w:p>
    <w:p w14:paraId="7E35C04E" w14:textId="60797419" w:rsidR="00BE5920" w:rsidRPr="00365FEE" w:rsidRDefault="00BE5920" w:rsidP="00BE5920">
      <w:pPr>
        <w:widowControl/>
        <w:autoSpaceDE/>
        <w:autoSpaceDN/>
        <w:adjustRightInd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Орієнтовний перелік тем для самостійної роботи студентів:</w:t>
      </w:r>
    </w:p>
    <w:p w14:paraId="6AF51C27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0" w:name="_Hlk143269200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Поради з оздоровлення Б.В.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Болотова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845FC21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Система оздоровлення С.М.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Бубновського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FE6507D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Системи оздоровчої гімнастики.</w:t>
      </w:r>
    </w:p>
    <w:p w14:paraId="11AA7E5D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Системи оздоровчої гімнастики Сходу та Китаю. 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54BE7D0B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Даосизм (основи психофізичної регуляції).</w:t>
      </w:r>
    </w:p>
    <w:bookmarkEnd w:id="0"/>
    <w:p w14:paraId="2ACFDEDF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Йога.</w:t>
      </w:r>
    </w:p>
    <w:p w14:paraId="03A5DC9E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7.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Методики О.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Залманова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D0D5771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8.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Оздоровча система Ізотон.</w:t>
      </w:r>
    </w:p>
    <w:p w14:paraId="53E04CD0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9.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Водолікування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Севастіяна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Кнейппа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EEF9B55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10.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Методика оздоровчих занять бігом за Артуром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Лідьярдом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926E891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11.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Медитація.</w:t>
      </w:r>
    </w:p>
    <w:p w14:paraId="54B4D09A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12.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Програми здоров’я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Ханса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Моля.</w:t>
      </w:r>
    </w:p>
    <w:p w14:paraId="37B37A30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13.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Система оздоровлення Мюллера.</w:t>
      </w:r>
    </w:p>
    <w:p w14:paraId="7B635FE5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14.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Школа Сам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Чон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і система оздоровлення.</w:t>
      </w:r>
    </w:p>
    <w:p w14:paraId="2E62D9F1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15.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Оздоровлення за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Норбековим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14FAEDF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16.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Система “тай-Цзи-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Чжуань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”.</w:t>
      </w:r>
    </w:p>
    <w:p w14:paraId="08F45CF5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17.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Ушу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19EE278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18.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Оздоровча система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</w:rPr>
        <w:t>ціґун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762E9A9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19.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Методика збереження здоров’я пальцевими вправами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Йосиро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Цуцумі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8AAF0F4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20.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Методика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Євмінова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0EAA472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21.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“Режим здоров’я” М.М. Амосова.</w:t>
      </w:r>
    </w:p>
    <w:p w14:paraId="34B38128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22.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Методи очищення організму (за Ю.А. Андреєвим).</w:t>
      </w:r>
    </w:p>
    <w:p w14:paraId="656EA9E7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23.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Система природного оздоровлення Г.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Шаталової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17902F8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24.     “Ридаюча” система дихання </w:t>
      </w:r>
      <w:r w:rsidRPr="00BE5920">
        <w:rPr>
          <w:rFonts w:ascii="Times New Roman" w:hAnsi="Times New Roman" w:cs="Times New Roman"/>
          <w:color w:val="000000"/>
          <w:sz w:val="28"/>
          <w:szCs w:val="28"/>
        </w:rPr>
        <w:t xml:space="preserve">Ю.Г.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</w:rPr>
        <w:t>Вілунаса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73CE30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25.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Система оздоровлення “українська йога”.</w:t>
      </w:r>
    </w:p>
    <w:p w14:paraId="47BA0F6F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26.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Система оздоровлення П. Іванова.</w:t>
      </w:r>
    </w:p>
    <w:p w14:paraId="47EEE2E0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27.     Мудри.</w:t>
      </w:r>
    </w:p>
    <w:p w14:paraId="32828524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28.     Поліпшення психічного здоров'я особистості за порадами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В.П.Петренка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43A80C8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29.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Інтервальне голодування.</w:t>
      </w:r>
    </w:p>
    <w:p w14:paraId="636B562A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30.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Нові напрямки оздоровчої фізичної культури.</w:t>
      </w:r>
    </w:p>
    <w:p w14:paraId="27D57D79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31.    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Анімалотерапія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43B5A3B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32.     </w:t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Іпотерапія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4016A04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33.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Кольоротерапія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54CFA77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34.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Каністерапія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653166FE" w14:textId="77777777" w:rsidR="00BE5920" w:rsidRPr="00BE5920" w:rsidRDefault="00BE5920" w:rsidP="00BE5920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35.</w:t>
      </w:r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Фелінотерапія</w:t>
      </w:r>
      <w:proofErr w:type="spellEnd"/>
      <w:r w:rsidRPr="00BE59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708E7F4" w14:textId="77777777" w:rsidR="00183DA9" w:rsidRDefault="00183DA9" w:rsidP="00183DA9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FAAE452" w14:textId="5AC5BB5A" w:rsidR="00183DA9" w:rsidRDefault="00183DA9" w:rsidP="00183DA9">
      <w:pPr>
        <w:widowControl/>
        <w:autoSpaceDE/>
        <w:autoSpaceDN/>
        <w:adjustRightInd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83DA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Критерії оцінювання індивідуальної роботи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1469"/>
        <w:gridCol w:w="5772"/>
      </w:tblGrid>
      <w:tr w:rsidR="00183DA9" w:rsidRPr="00183DA9" w14:paraId="503FBE79" w14:textId="77777777" w:rsidTr="00183DA9">
        <w:trPr>
          <w:trHeight w:val="1059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FFCA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Оцінка за національною шкалою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64F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Кількість </w:t>
            </w:r>
          </w:p>
          <w:p w14:paraId="10B3CAF2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балів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C03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Критерії</w:t>
            </w:r>
          </w:p>
        </w:tc>
      </w:tr>
      <w:tr w:rsidR="00183DA9" w:rsidRPr="00183DA9" w14:paraId="17004C50" w14:textId="77777777" w:rsidTr="00183DA9">
        <w:trPr>
          <w:cantSplit/>
          <w:trHeight w:val="290"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A90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відмінно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1A6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10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741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color w:val="000000"/>
                <w:lang w:val="uk-UA"/>
              </w:rPr>
              <w:t>відмінне виконання (розкриття теми, посилання та цитування сучасних наукових джерел (не старше 2017 року), дотримання норм доброчесності)</w:t>
            </w:r>
          </w:p>
        </w:tc>
      </w:tr>
      <w:tr w:rsidR="00183DA9" w:rsidRPr="002213E8" w14:paraId="51BF5AA5" w14:textId="77777777" w:rsidTr="00183DA9">
        <w:trPr>
          <w:cantSplit/>
          <w:trHeight w:val="341"/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86C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2EC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73D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color w:val="000000"/>
                <w:lang w:val="uk-UA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дотримання норм доброчесності)</w:t>
            </w:r>
          </w:p>
        </w:tc>
      </w:tr>
      <w:tr w:rsidR="00183DA9" w:rsidRPr="00183DA9" w14:paraId="4E7A2F32" w14:textId="77777777" w:rsidTr="00183DA9">
        <w:trPr>
          <w:cantSplit/>
          <w:trHeight w:val="2315"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841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добре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710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54D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color w:val="000000"/>
                <w:lang w:val="uk-UA"/>
              </w:rPr>
              <w:t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дотримання норм доброчесності)</w:t>
            </w:r>
          </w:p>
        </w:tc>
      </w:tr>
      <w:tr w:rsidR="00183DA9" w:rsidRPr="00183DA9" w14:paraId="6CECE946" w14:textId="77777777" w:rsidTr="00183DA9">
        <w:trPr>
          <w:cantSplit/>
          <w:trHeight w:val="1959"/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228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0F12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1DE0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color w:val="000000"/>
                <w:lang w:val="uk-UA"/>
              </w:rPr>
              <w:t>виконання з певною кількістю помилок (розкриття теми в межах об`єкту та завдань роботи, наявність посилань та цитувань наукових джерел, дотримання норм доброчесності)</w:t>
            </w:r>
          </w:p>
        </w:tc>
      </w:tr>
      <w:tr w:rsidR="00183DA9" w:rsidRPr="00183DA9" w14:paraId="66AEFCBA" w14:textId="77777777" w:rsidTr="00183DA9">
        <w:trPr>
          <w:trHeight w:val="2089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688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задовільно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8306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6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3B13" w14:textId="77777777" w:rsidR="00183DA9" w:rsidRPr="00183DA9" w:rsidRDefault="00183DA9" w:rsidP="00183DA9">
            <w:pPr>
              <w:widowControl/>
              <w:autoSpaceDE/>
              <w:autoSpaceDN/>
              <w:adjustRightInd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3DA9">
              <w:rPr>
                <w:rFonts w:ascii="Times New Roman" w:hAnsi="Times New Roman" w:cs="Times New Roman"/>
                <w:color w:val="000000"/>
                <w:lang w:val="uk-UA"/>
              </w:rPr>
              <w:t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дотримання норм доброчесності)</w:t>
            </w:r>
          </w:p>
        </w:tc>
      </w:tr>
    </w:tbl>
    <w:p w14:paraId="4FC99118" w14:textId="77777777" w:rsidR="00183DA9" w:rsidRDefault="00183DA9" w:rsidP="00183DA9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62224795" w14:textId="02D02BB3" w:rsidR="00183DA9" w:rsidRPr="00183DA9" w:rsidRDefault="00183DA9" w:rsidP="00183DA9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3DA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Критерії оцінювання презентації (відповідність роботи за обсягом, формою, якістю змісту і демонстрації матеріалу).</w:t>
      </w:r>
    </w:p>
    <w:p w14:paraId="5820FB11" w14:textId="439C8EF0" w:rsidR="00183DA9" w:rsidRPr="00183DA9" w:rsidRDefault="00183DA9" w:rsidP="00183DA9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3DA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83DA9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фахову монографічну і періодичну літературу, електронні ресурси, у тому числі й освітній сайт Університету.</w:t>
      </w:r>
    </w:p>
    <w:p w14:paraId="77A9B5F8" w14:textId="77777777" w:rsidR="00E352A8" w:rsidRPr="00365FEE" w:rsidRDefault="002213E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352A8" w:rsidRPr="0036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8"/>
    <w:rsid w:val="00183DA9"/>
    <w:rsid w:val="002213E8"/>
    <w:rsid w:val="002F05DD"/>
    <w:rsid w:val="00365FEE"/>
    <w:rsid w:val="0052693F"/>
    <w:rsid w:val="00B63548"/>
    <w:rsid w:val="00BC5BE8"/>
    <w:rsid w:val="00B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268"/>
  <w15:chartTrackingRefBased/>
  <w15:docId w15:val="{957B4D4D-FA84-440A-90DA-E74D6F8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E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2024-01-23T11:35:00Z</dcterms:created>
  <dcterms:modified xsi:type="dcterms:W3CDTF">2024-01-23T12:38:00Z</dcterms:modified>
</cp:coreProperties>
</file>