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FF5B6" w14:textId="37EF4D96" w:rsidR="00365FEE" w:rsidRDefault="00365FEE" w:rsidP="00365FE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65FE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Індивідуальне завдання</w:t>
      </w:r>
    </w:p>
    <w:p w14:paraId="72804C6E" w14:textId="77777777" w:rsidR="00365FEE" w:rsidRPr="00365FEE" w:rsidRDefault="00365FEE" w:rsidP="00365FE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51877999" w14:textId="3F01091A" w:rsidR="00365FEE" w:rsidRPr="00365FEE" w:rsidRDefault="00365FEE" w:rsidP="00365FEE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ab/>
      </w:r>
      <w:r w:rsidRPr="00365FE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Індивідуальна робота з дисципліни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(реферат або презентація) – сприяє поглибленому вивченню студентом теоретичного матеріалу, формуванню вмінь, використанню знань для вирішення відповідних практичних завдань.</w:t>
      </w:r>
    </w:p>
    <w:p w14:paraId="5550B9B9" w14:textId="77777777" w:rsidR="00365FEE" w:rsidRPr="00365FEE" w:rsidRDefault="00365FEE" w:rsidP="00365FEE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Індивідуальні роботи виконуються студентами самостійно із забезпеченням необхідних консультацій з боку викладача. </w:t>
      </w:r>
    </w:p>
    <w:p w14:paraId="14F1D191" w14:textId="77777777" w:rsidR="00365FEE" w:rsidRPr="00365FEE" w:rsidRDefault="00365FEE" w:rsidP="00365FEE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Реферат повинен мати обсяг від 18 до 24 сторінок А4 тексту (кегль </w:t>
      </w:r>
      <w:proofErr w:type="spellStart"/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Times</w:t>
      </w:r>
      <w:proofErr w:type="spellEnd"/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New</w:t>
      </w:r>
      <w:proofErr w:type="spellEnd"/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Roman</w:t>
      </w:r>
      <w:proofErr w:type="spellEnd"/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шрифт 14, інтервал 1,5), включати план, структуру основної частини тексту відповідно до плану, висновки і список літератури, складений відповідно до ДСТУ 8302:2015. В рефераті можна також помістити словник базових понять до теми.</w:t>
      </w:r>
    </w:p>
    <w:p w14:paraId="504136DA" w14:textId="77777777" w:rsidR="00365FEE" w:rsidRDefault="00365FEE" w:rsidP="00365FEE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Водночас індивідуальне завдання може бути виконане в інших формах, наприклад, у вигляді дидактичного проекту, у формі презентації у форматі </w:t>
      </w:r>
      <w:proofErr w:type="spellStart"/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Power</w:t>
      </w:r>
      <w:proofErr w:type="spellEnd"/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Point</w:t>
      </w:r>
      <w:proofErr w:type="spellEnd"/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. В цьому разі обсяг роботи визначається індивідуально – залежно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теми.</w:t>
      </w:r>
    </w:p>
    <w:p w14:paraId="3CE7B705" w14:textId="31E22C6B" w:rsidR="00365FEE" w:rsidRPr="00365FEE" w:rsidRDefault="00365FEE" w:rsidP="00365FEE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Література,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рекомендується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завдання, наведена у списку рекомендованої літератури, а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електронному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вигляді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розміщена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Освітньому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сайті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КНУБА,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сторінці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кафедри.</w:t>
      </w:r>
    </w:p>
    <w:p w14:paraId="20650346" w14:textId="55290B66" w:rsidR="00365FEE" w:rsidRPr="00365FEE" w:rsidRDefault="00365FEE" w:rsidP="00365FEE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рішенням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викладача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може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бути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зарахована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участь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міжнародній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всеукраїнській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науково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практичній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конференції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публікацією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матеріалах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конференції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тез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виступу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(доповіді)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одну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тем,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дотичних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змісту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дисципліни,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або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публікація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статті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одну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інших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наукових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FEE">
        <w:rPr>
          <w:rFonts w:ascii="Times New Roman" w:hAnsi="Times New Roman" w:cs="Times New Roman"/>
          <w:color w:val="000000"/>
          <w:sz w:val="28"/>
          <w:szCs w:val="28"/>
        </w:rPr>
        <w:t>виданнях.</w:t>
      </w:r>
    </w:p>
    <w:p w14:paraId="5E3B60B5" w14:textId="50DCCECB" w:rsidR="00365FEE" w:rsidRDefault="002213E8" w:rsidP="00365FEE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 xml:space="preserve">Текст індивідуального завдання подається викладачу не пізніше, ніж за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2 тижні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початку</w:t>
      </w:r>
      <w:proofErr w:type="gramEnd"/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залікової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сесії. Викладач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має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вимагати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від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студента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доопрацювання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індивідуального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завдання,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якщо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воно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відповідає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встановленим</w:t>
      </w:r>
      <w:r w:rsidR="005269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65FEE" w:rsidRPr="00365FEE">
        <w:rPr>
          <w:rFonts w:ascii="Times New Roman" w:hAnsi="Times New Roman" w:cs="Times New Roman"/>
          <w:color w:val="000000"/>
          <w:sz w:val="28"/>
          <w:szCs w:val="28"/>
        </w:rPr>
        <w:t>вимогам.</w:t>
      </w:r>
    </w:p>
    <w:p w14:paraId="7E35C04E" w14:textId="60797419" w:rsidR="00BE5920" w:rsidRPr="00365FEE" w:rsidRDefault="00BE5920" w:rsidP="00BE5920">
      <w:pPr>
        <w:widowControl/>
        <w:autoSpaceDE/>
        <w:autoSpaceDN/>
        <w:adjustRightInd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Орієнтовний перелік тем для самостійної роботи студентів:</w:t>
      </w:r>
    </w:p>
    <w:p w14:paraId="6AF51C27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bookmarkStart w:id="0" w:name="_Hlk143269200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Поради з оздоровлення Б.В.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Болотова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845FC21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Система оздоровлення С.М.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Бубновського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FE6507D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Системи оздоровчої гімнастики.</w:t>
      </w:r>
    </w:p>
    <w:p w14:paraId="11AA7E5D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4.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Системи оздоровчої гімнастики Сходу та Китаю. 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14:paraId="54BE7D0B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5.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Даосизм (основи психофізичної регуляції).</w:t>
      </w:r>
    </w:p>
    <w:bookmarkEnd w:id="0"/>
    <w:p w14:paraId="2ACFDEDF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6.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Йога.</w:t>
      </w:r>
    </w:p>
    <w:p w14:paraId="03A5DC9E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7.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Методики О.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Залманова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D0D5771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8.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Оздоровча система Ізотон.</w:t>
      </w:r>
    </w:p>
    <w:p w14:paraId="53E04CD0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9.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Водолікування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Севастіяна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Кнейппа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EEF9B55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10.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Методика оздоровчих занять бігом за Артуром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Лідьярдом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926E891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11.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Медитація.</w:t>
      </w:r>
    </w:p>
    <w:p w14:paraId="54B4D09A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12.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Програми здоров’я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Ханса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Моля.</w:t>
      </w:r>
    </w:p>
    <w:p w14:paraId="37B37A30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13.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Система оздоровлення Мюллера.</w:t>
      </w:r>
    </w:p>
    <w:p w14:paraId="7B635FE5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14.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Школа Сам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Чон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і система оздоровлення.</w:t>
      </w:r>
    </w:p>
    <w:p w14:paraId="2E62D9F1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15.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Оздоровлення за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Норбековим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14FAEDF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16.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Система “тай-Цзи-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Чжуань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”.</w:t>
      </w:r>
    </w:p>
    <w:p w14:paraId="08F45CF5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17.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Ушу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19EE278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18.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Оздоровча система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</w:rPr>
        <w:t>ціґун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762E9A9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19.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Методика збереження здоров’я пальцевими вправами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Йосиро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Цуцумі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8AAF0F4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20.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Методика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Євмінова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0EAA472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21.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“Режим здоров’я” М.М. Амосова.</w:t>
      </w:r>
    </w:p>
    <w:p w14:paraId="34B38128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22.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Методи очищення організму (за Ю.А. Андреєвим).</w:t>
      </w:r>
    </w:p>
    <w:p w14:paraId="656EA9E7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23.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Система природного оздоровлення Г.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Шаталової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17902F8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24.     “Ридаюча” система дихання </w:t>
      </w:r>
      <w:r w:rsidRPr="00BE5920">
        <w:rPr>
          <w:rFonts w:ascii="Times New Roman" w:hAnsi="Times New Roman" w:cs="Times New Roman"/>
          <w:color w:val="000000"/>
          <w:sz w:val="28"/>
          <w:szCs w:val="28"/>
        </w:rPr>
        <w:t xml:space="preserve">Ю.Г.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</w:rPr>
        <w:t>Вілунаса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73CE30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25.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Система оздоровлення “українська йога”.</w:t>
      </w:r>
    </w:p>
    <w:p w14:paraId="47BA0F6F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26.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Система оздоровлення П. Іванова.</w:t>
      </w:r>
    </w:p>
    <w:p w14:paraId="47EEE2E0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27.     Мудри.</w:t>
      </w:r>
    </w:p>
    <w:p w14:paraId="32828524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28.     Поліпшення психічного здоров'я особистості за порадами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В.П.Петренка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43A80C8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29.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Інтервальне голодування.</w:t>
      </w:r>
    </w:p>
    <w:p w14:paraId="636B562A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30.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Нові напрямки оздоровчої фізичної культури.</w:t>
      </w:r>
    </w:p>
    <w:p w14:paraId="27D57D79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31.    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Анімалотерапія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43B5A3B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32.     </w:t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Іпотерапія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4016A04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33.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Кольоротерапія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54CFA77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34.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Каністерапія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653166FE" w14:textId="77777777" w:rsidR="00BE5920" w:rsidRPr="00BE5920" w:rsidRDefault="00BE5920" w:rsidP="00BE5920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35.</w:t>
      </w:r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Фелінотерапія</w:t>
      </w:r>
      <w:proofErr w:type="spellEnd"/>
      <w:r w:rsidRPr="00BE592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708E7F4" w14:textId="77777777" w:rsidR="00183DA9" w:rsidRDefault="00183DA9" w:rsidP="00183DA9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FAAE452" w14:textId="5AC5BB5A" w:rsidR="00183DA9" w:rsidRDefault="00183DA9" w:rsidP="00183DA9">
      <w:pPr>
        <w:widowControl/>
        <w:autoSpaceDE/>
        <w:autoSpaceDN/>
        <w:adjustRightInd/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83DA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Критерії оцінювання індивідуальної роботи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1469"/>
        <w:gridCol w:w="5772"/>
      </w:tblGrid>
      <w:tr w:rsidR="00183DA9" w:rsidRPr="00183DA9" w14:paraId="503FBE79" w14:textId="77777777" w:rsidTr="00183DA9">
        <w:trPr>
          <w:trHeight w:val="1059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FFCA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Оцінка за національною шкалою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64F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Кількість </w:t>
            </w:r>
          </w:p>
          <w:p w14:paraId="10B3CAF2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балів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5C03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Критерії</w:t>
            </w:r>
          </w:p>
        </w:tc>
      </w:tr>
      <w:tr w:rsidR="00183DA9" w:rsidRPr="00183DA9" w14:paraId="17004C50" w14:textId="77777777" w:rsidTr="00183DA9">
        <w:trPr>
          <w:cantSplit/>
          <w:trHeight w:val="290"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0A90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відмінно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11A6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10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F741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color w:val="000000"/>
                <w:lang w:val="uk-UA"/>
              </w:rPr>
              <w:t>відмінне виконання (розкриття теми, посилання та цитування сучасних наукових джерел (не старше 2017 року), дотримання норм доброчесності)</w:t>
            </w:r>
          </w:p>
        </w:tc>
      </w:tr>
      <w:tr w:rsidR="00183DA9" w:rsidRPr="002213E8" w14:paraId="51BF5AA5" w14:textId="77777777" w:rsidTr="00183DA9">
        <w:trPr>
          <w:cantSplit/>
          <w:trHeight w:val="341"/>
          <w:jc w:val="center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86C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02EC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9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C73D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color w:val="000000"/>
                <w:lang w:val="uk-UA"/>
              </w:rPr>
              <w:t>відмінне виконання з незначною кількістю помилок виконання (розкриття теми, посилання та цитування сучасних наукових джерел (більшість з яких не старше 2017 року), дотримання норм доброчесності)</w:t>
            </w:r>
          </w:p>
        </w:tc>
      </w:tr>
      <w:tr w:rsidR="00183DA9" w:rsidRPr="00183DA9" w14:paraId="4E7A2F32" w14:textId="77777777" w:rsidTr="00183DA9">
        <w:trPr>
          <w:cantSplit/>
          <w:trHeight w:val="2315"/>
          <w:jc w:val="center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841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добре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B710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8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A54D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color w:val="000000"/>
                <w:lang w:val="uk-UA"/>
              </w:rPr>
              <w:t>виконання вище середнього рівня з кількома помилками (розкриття теми в межах об`єкту та завдань роботи, посилання та цитування сучасних наукових джерел (серед яких є такі, що не старше 2017 року), дотримання норм доброчесності)</w:t>
            </w:r>
          </w:p>
        </w:tc>
      </w:tr>
      <w:tr w:rsidR="00183DA9" w:rsidRPr="00183DA9" w14:paraId="6CECE946" w14:textId="77777777" w:rsidTr="00183DA9">
        <w:trPr>
          <w:cantSplit/>
          <w:trHeight w:val="1959"/>
          <w:jc w:val="center"/>
        </w:trPr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228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0F12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7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1DE0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color w:val="000000"/>
                <w:lang w:val="uk-UA"/>
              </w:rPr>
              <w:t>виконання з певною кількістю помилок (розкриття теми в межах об`єкту та завдань роботи, наявність посилань та цитувань наукових джерел, дотримання норм доброчесності)</w:t>
            </w:r>
          </w:p>
        </w:tc>
      </w:tr>
      <w:tr w:rsidR="00183DA9" w:rsidRPr="00183DA9" w14:paraId="66AEFCBA" w14:textId="77777777" w:rsidTr="00183DA9">
        <w:trPr>
          <w:trHeight w:val="2089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0688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задовільно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8306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6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3B13" w14:textId="77777777" w:rsidR="00183DA9" w:rsidRPr="00183DA9" w:rsidRDefault="00183DA9" w:rsidP="00183DA9">
            <w:pPr>
              <w:widowControl/>
              <w:autoSpaceDE/>
              <w:autoSpaceDN/>
              <w:adjustRightInd/>
              <w:spacing w:after="120" w:line="276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183DA9">
              <w:rPr>
                <w:rFonts w:ascii="Times New Roman" w:hAnsi="Times New Roman" w:cs="Times New Roman"/>
                <w:color w:val="000000"/>
                <w:lang w:val="uk-UA"/>
              </w:rPr>
              <w:t>виконання роботи задовольняє мінімальним критеріям помилок (розкриття теми в основному в межах об`єкту роботи, наявність концептуального апарату роботи, присутність не менше 5 посилань та цитувань наукових джерел, дотримання норм доброчесності)</w:t>
            </w:r>
          </w:p>
        </w:tc>
      </w:tr>
    </w:tbl>
    <w:p w14:paraId="4FC99118" w14:textId="77777777" w:rsidR="00183DA9" w:rsidRDefault="00183DA9" w:rsidP="00183DA9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14:paraId="62224795" w14:textId="02D02BB3" w:rsidR="00183DA9" w:rsidRPr="00183DA9" w:rsidRDefault="00183DA9" w:rsidP="00183DA9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83DA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Критерії оцінювання презентації (відповідність роботи за обсягом, формою, якістю змісту і демонстрації матеріалу).</w:t>
      </w:r>
    </w:p>
    <w:p w14:paraId="5820FB11" w14:textId="439C8EF0" w:rsidR="00183DA9" w:rsidRPr="00183DA9" w:rsidRDefault="00183DA9" w:rsidP="00183DA9">
      <w:pPr>
        <w:widowControl/>
        <w:autoSpaceDE/>
        <w:autoSpaceDN/>
        <w:adjustRightInd/>
        <w:spacing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183DA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Методичні матеріали для самостійної роботи студентів повинні передбачати можливість проведення самоконтролю з боку студента. Для самостійної роботи студенту також рекомендують відповідну наукову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83DA9">
        <w:rPr>
          <w:rFonts w:ascii="Times New Roman" w:hAnsi="Times New Roman" w:cs="Times New Roman"/>
          <w:color w:val="000000"/>
          <w:sz w:val="28"/>
          <w:szCs w:val="28"/>
          <w:lang w:val="uk-UA"/>
        </w:rPr>
        <w:t>фахову монографічну і періодичну літературу, електронні ресурси, у тому числі й освітній сайт Університету.</w:t>
      </w:r>
    </w:p>
    <w:p w14:paraId="77A9B5F8" w14:textId="77777777" w:rsidR="00E352A8" w:rsidRPr="00365FEE" w:rsidRDefault="002213E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352A8" w:rsidRPr="0036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48"/>
    <w:rsid w:val="00183DA9"/>
    <w:rsid w:val="002213E8"/>
    <w:rsid w:val="002F05DD"/>
    <w:rsid w:val="00365FEE"/>
    <w:rsid w:val="0052693F"/>
    <w:rsid w:val="00B63548"/>
    <w:rsid w:val="00BC5BE8"/>
    <w:rsid w:val="00B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0268"/>
  <w15:chartTrackingRefBased/>
  <w15:docId w15:val="{957B4D4D-FA84-440A-90DA-E74D6F8F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FE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2024-01-23T11:35:00Z</dcterms:created>
  <dcterms:modified xsi:type="dcterms:W3CDTF">2024-01-23T12:38:00Z</dcterms:modified>
</cp:coreProperties>
</file>