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A3831" w14:textId="77777777" w:rsidR="00A823CC" w:rsidRPr="00A823CC" w:rsidRDefault="00A823CC" w:rsidP="00A823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  <w:r w:rsidRPr="00A823CC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Індивідуальне завдання</w:t>
      </w:r>
    </w:p>
    <w:p w14:paraId="10FA703E" w14:textId="77777777" w:rsidR="00A823CC" w:rsidRPr="00A823CC" w:rsidRDefault="00A823CC" w:rsidP="00A823CC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val="ru-RU" w:eastAsia="ru-RU"/>
        </w:rPr>
      </w:pPr>
      <w:r w:rsidRPr="00A823CC">
        <w:rPr>
          <w:rFonts w:ascii="Times New Roman" w:eastAsia="Times New Roman" w:hAnsi="Times New Roman" w:cs="Times New Roman"/>
          <w:i/>
          <w:iCs/>
          <w:spacing w:val="3"/>
          <w:sz w:val="26"/>
          <w:szCs w:val="26"/>
          <w:lang w:val="uk-UA" w:eastAsia="ru-RU"/>
        </w:rPr>
        <w:t>Індивідуальне завдання</w:t>
      </w:r>
      <w:r w:rsidRPr="00A823CC">
        <w:rPr>
          <w:rFonts w:ascii="Times New Roman" w:eastAsia="Times New Roman" w:hAnsi="Times New Roman" w:cs="Times New Roman"/>
          <w:spacing w:val="3"/>
          <w:sz w:val="26"/>
          <w:szCs w:val="26"/>
          <w:lang w:val="uk-UA" w:eastAsia="ru-RU"/>
        </w:rPr>
        <w:t xml:space="preserve"> підлягає захисту студентом на </w:t>
      </w:r>
      <w:proofErr w:type="spellStart"/>
      <w:r w:rsidRPr="00A823CC">
        <w:rPr>
          <w:rFonts w:ascii="Times New Roman" w:eastAsia="Times New Roman" w:hAnsi="Times New Roman" w:cs="Times New Roman"/>
          <w:spacing w:val="3"/>
          <w:sz w:val="26"/>
          <w:szCs w:val="26"/>
          <w:lang w:val="uk-UA" w:eastAsia="ru-RU"/>
        </w:rPr>
        <w:t>занятт</w:t>
      </w:r>
      <w:r w:rsidRPr="00A823CC">
        <w:rPr>
          <w:rFonts w:ascii="Times New Roman" w:eastAsia="Times New Roman" w:hAnsi="Times New Roman" w:cs="Times New Roman"/>
          <w:spacing w:val="3"/>
          <w:sz w:val="26"/>
          <w:szCs w:val="26"/>
          <w:lang w:val="ru-RU" w:eastAsia="ru-RU"/>
        </w:rPr>
        <w:t>ях</w:t>
      </w:r>
      <w:proofErr w:type="spellEnd"/>
      <w:r w:rsidRPr="00A823CC">
        <w:rPr>
          <w:rFonts w:ascii="Times New Roman" w:eastAsia="Times New Roman" w:hAnsi="Times New Roman" w:cs="Times New Roman"/>
          <w:spacing w:val="3"/>
          <w:sz w:val="26"/>
          <w:szCs w:val="26"/>
          <w:lang w:val="ru-RU" w:eastAsia="ru-RU"/>
        </w:rPr>
        <w:t xml:space="preserve">, </w:t>
      </w:r>
      <w:proofErr w:type="spellStart"/>
      <w:r w:rsidRPr="00A823CC">
        <w:rPr>
          <w:rFonts w:ascii="Times New Roman" w:eastAsia="Times New Roman" w:hAnsi="Times New Roman" w:cs="Times New Roman"/>
          <w:spacing w:val="3"/>
          <w:sz w:val="26"/>
          <w:szCs w:val="26"/>
          <w:lang w:val="ru-RU" w:eastAsia="ru-RU"/>
        </w:rPr>
        <w:t>які</w:t>
      </w:r>
      <w:proofErr w:type="spellEnd"/>
      <w:r w:rsidRPr="00A823CC">
        <w:rPr>
          <w:rFonts w:ascii="Times New Roman" w:eastAsia="Times New Roman" w:hAnsi="Times New Roman" w:cs="Times New Roman"/>
          <w:spacing w:val="3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3"/>
          <w:sz w:val="26"/>
          <w:szCs w:val="26"/>
          <w:lang w:val="ru-RU" w:eastAsia="ru-RU"/>
        </w:rPr>
        <w:t>призначаються</w:t>
      </w:r>
      <w:proofErr w:type="spellEnd"/>
      <w:r w:rsidRPr="00A823CC">
        <w:rPr>
          <w:rFonts w:ascii="Times New Roman" w:eastAsia="Times New Roman" w:hAnsi="Times New Roman" w:cs="Times New Roman"/>
          <w:spacing w:val="3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3"/>
          <w:sz w:val="26"/>
          <w:szCs w:val="26"/>
          <w:lang w:val="ru-RU" w:eastAsia="ru-RU"/>
        </w:rPr>
        <w:t>додатково</w:t>
      </w:r>
      <w:proofErr w:type="spellEnd"/>
      <w:r w:rsidRPr="00A823CC">
        <w:rPr>
          <w:rFonts w:ascii="Times New Roman" w:eastAsia="Times New Roman" w:hAnsi="Times New Roman" w:cs="Times New Roman"/>
          <w:spacing w:val="3"/>
          <w:sz w:val="26"/>
          <w:szCs w:val="26"/>
          <w:lang w:val="ru-RU" w:eastAsia="ru-RU"/>
        </w:rPr>
        <w:t>.</w:t>
      </w:r>
      <w:r w:rsidRPr="00A823CC">
        <w:rPr>
          <w:rFonts w:ascii="Times New Roman" w:eastAsia="Times New Roman" w:hAnsi="Times New Roman" w:cs="Times New Roman"/>
          <w:spacing w:val="3"/>
          <w:sz w:val="26"/>
          <w:szCs w:val="26"/>
          <w:lang w:val="uk-UA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3"/>
          <w:sz w:val="26"/>
          <w:szCs w:val="26"/>
          <w:lang w:val="ru-RU" w:eastAsia="ru-RU"/>
        </w:rPr>
        <w:t>Індивідуальне</w:t>
      </w:r>
      <w:proofErr w:type="spellEnd"/>
      <w:r w:rsidRPr="00A823CC">
        <w:rPr>
          <w:rFonts w:ascii="Times New Roman" w:eastAsia="Times New Roman" w:hAnsi="Times New Roman" w:cs="Times New Roman"/>
          <w:spacing w:val="3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3"/>
          <w:sz w:val="26"/>
          <w:szCs w:val="26"/>
          <w:lang w:val="ru-RU" w:eastAsia="ru-RU"/>
        </w:rPr>
        <w:t>завдання</w:t>
      </w:r>
      <w:proofErr w:type="spellEnd"/>
      <w:r w:rsidRPr="00A823CC">
        <w:rPr>
          <w:rFonts w:ascii="Times New Roman" w:eastAsia="Times New Roman" w:hAnsi="Times New Roman" w:cs="Times New Roman"/>
          <w:spacing w:val="3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3"/>
          <w:sz w:val="26"/>
          <w:szCs w:val="26"/>
          <w:lang w:val="ru-RU" w:eastAsia="ru-RU"/>
        </w:rPr>
        <w:t>може</w:t>
      </w:r>
      <w:proofErr w:type="spellEnd"/>
      <w:r w:rsidRPr="00A823CC">
        <w:rPr>
          <w:rFonts w:ascii="Times New Roman" w:eastAsia="Times New Roman" w:hAnsi="Times New Roman" w:cs="Times New Roman"/>
          <w:spacing w:val="3"/>
          <w:sz w:val="26"/>
          <w:szCs w:val="26"/>
          <w:lang w:val="ru-RU" w:eastAsia="ru-RU"/>
        </w:rPr>
        <w:t xml:space="preserve"> бути </w:t>
      </w:r>
      <w:proofErr w:type="spellStart"/>
      <w:r w:rsidRPr="00A823CC">
        <w:rPr>
          <w:rFonts w:ascii="Times New Roman" w:eastAsia="Times New Roman" w:hAnsi="Times New Roman" w:cs="Times New Roman"/>
          <w:spacing w:val="3"/>
          <w:sz w:val="26"/>
          <w:szCs w:val="26"/>
          <w:lang w:val="ru-RU" w:eastAsia="ru-RU"/>
        </w:rPr>
        <w:t>виконане</w:t>
      </w:r>
      <w:proofErr w:type="spellEnd"/>
      <w:r w:rsidRPr="00A823CC">
        <w:rPr>
          <w:rFonts w:ascii="Times New Roman" w:eastAsia="Times New Roman" w:hAnsi="Times New Roman" w:cs="Times New Roman"/>
          <w:spacing w:val="3"/>
          <w:sz w:val="26"/>
          <w:szCs w:val="26"/>
          <w:lang w:val="ru-RU" w:eastAsia="ru-RU"/>
        </w:rPr>
        <w:t xml:space="preserve"> у </w:t>
      </w:r>
      <w:proofErr w:type="spellStart"/>
      <w:r w:rsidRPr="00A823CC">
        <w:rPr>
          <w:rFonts w:ascii="Times New Roman" w:eastAsia="Times New Roman" w:hAnsi="Times New Roman" w:cs="Times New Roman"/>
          <w:spacing w:val="3"/>
          <w:sz w:val="26"/>
          <w:szCs w:val="26"/>
          <w:lang w:val="ru-RU" w:eastAsia="ru-RU"/>
        </w:rPr>
        <w:t>різних</w:t>
      </w:r>
      <w:proofErr w:type="spellEnd"/>
      <w:r w:rsidRPr="00A823CC">
        <w:rPr>
          <w:rFonts w:ascii="Times New Roman" w:eastAsia="Times New Roman" w:hAnsi="Times New Roman" w:cs="Times New Roman"/>
          <w:spacing w:val="3"/>
          <w:sz w:val="26"/>
          <w:szCs w:val="26"/>
          <w:lang w:val="ru-RU" w:eastAsia="ru-RU"/>
        </w:rPr>
        <w:t xml:space="preserve"> формах. </w:t>
      </w:r>
    </w:p>
    <w:p w14:paraId="72B0B617" w14:textId="77777777" w:rsidR="00A823CC" w:rsidRPr="00A823CC" w:rsidRDefault="00A823CC" w:rsidP="00A823CC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val="uk-UA" w:eastAsia="ru-RU"/>
        </w:rPr>
      </w:pPr>
      <w:proofErr w:type="spellStart"/>
      <w:r w:rsidRPr="00A823CC">
        <w:rPr>
          <w:rFonts w:ascii="Times New Roman" w:eastAsia="Times New Roman" w:hAnsi="Times New Roman" w:cs="Times New Roman"/>
          <w:i/>
          <w:spacing w:val="3"/>
          <w:sz w:val="26"/>
          <w:szCs w:val="26"/>
          <w:lang w:val="ru-RU" w:eastAsia="ru-RU"/>
        </w:rPr>
        <w:t>По-перше</w:t>
      </w:r>
      <w:proofErr w:type="spellEnd"/>
      <w:r w:rsidRPr="00A823CC">
        <w:rPr>
          <w:rFonts w:ascii="Times New Roman" w:eastAsia="Times New Roman" w:hAnsi="Times New Roman" w:cs="Times New Roman"/>
          <w:spacing w:val="3"/>
          <w:sz w:val="26"/>
          <w:szCs w:val="26"/>
          <w:lang w:val="ru-RU" w:eastAsia="ru-RU"/>
        </w:rPr>
        <w:t xml:space="preserve">, </w:t>
      </w:r>
      <w:r w:rsidRPr="00A823CC">
        <w:rPr>
          <w:rFonts w:ascii="Times New Roman" w:eastAsia="Times New Roman" w:hAnsi="Times New Roman" w:cs="Times New Roman"/>
          <w:spacing w:val="3"/>
          <w:sz w:val="26"/>
          <w:szCs w:val="26"/>
          <w:lang w:val="uk-UA" w:eastAsia="ru-RU"/>
        </w:rPr>
        <w:t xml:space="preserve">студенти </w:t>
      </w:r>
      <w:proofErr w:type="spellStart"/>
      <w:r w:rsidRPr="00A823CC">
        <w:rPr>
          <w:rFonts w:ascii="Times New Roman" w:eastAsia="Times New Roman" w:hAnsi="Times New Roman" w:cs="Times New Roman"/>
          <w:spacing w:val="3"/>
          <w:sz w:val="26"/>
          <w:szCs w:val="26"/>
          <w:lang w:val="ru-RU" w:eastAsia="ru-RU"/>
        </w:rPr>
        <w:t>можуть</w:t>
      </w:r>
      <w:proofErr w:type="spellEnd"/>
      <w:r w:rsidRPr="00A823CC">
        <w:rPr>
          <w:rFonts w:ascii="Times New Roman" w:eastAsia="Times New Roman" w:hAnsi="Times New Roman" w:cs="Times New Roman"/>
          <w:spacing w:val="3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3"/>
          <w:sz w:val="26"/>
          <w:szCs w:val="26"/>
          <w:lang w:val="ru-RU" w:eastAsia="ru-RU"/>
        </w:rPr>
        <w:t>зробити</w:t>
      </w:r>
      <w:proofErr w:type="spellEnd"/>
      <w:r w:rsidRPr="00A823CC">
        <w:rPr>
          <w:rFonts w:ascii="Times New Roman" w:eastAsia="Times New Roman" w:hAnsi="Times New Roman" w:cs="Times New Roman"/>
          <w:spacing w:val="3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3"/>
          <w:sz w:val="26"/>
          <w:szCs w:val="26"/>
          <w:lang w:val="ru-RU" w:eastAsia="ru-RU"/>
        </w:rPr>
        <w:t>його</w:t>
      </w:r>
      <w:proofErr w:type="spellEnd"/>
      <w:r w:rsidRPr="00A823CC">
        <w:rPr>
          <w:rFonts w:ascii="Times New Roman" w:eastAsia="Times New Roman" w:hAnsi="Times New Roman" w:cs="Times New Roman"/>
          <w:spacing w:val="3"/>
          <w:sz w:val="26"/>
          <w:szCs w:val="26"/>
          <w:lang w:val="ru-RU" w:eastAsia="ru-RU"/>
        </w:rPr>
        <w:t xml:space="preserve"> у </w:t>
      </w:r>
      <w:proofErr w:type="spellStart"/>
      <w:r w:rsidRPr="00A823CC">
        <w:rPr>
          <w:rFonts w:ascii="Times New Roman" w:eastAsia="Times New Roman" w:hAnsi="Times New Roman" w:cs="Times New Roman"/>
          <w:spacing w:val="3"/>
          <w:sz w:val="26"/>
          <w:szCs w:val="26"/>
          <w:lang w:val="ru-RU" w:eastAsia="ru-RU"/>
        </w:rPr>
        <w:t>вигляді</w:t>
      </w:r>
      <w:proofErr w:type="spellEnd"/>
      <w:r w:rsidRPr="00A823CC">
        <w:rPr>
          <w:rFonts w:ascii="Times New Roman" w:eastAsia="Times New Roman" w:hAnsi="Times New Roman" w:cs="Times New Roman"/>
          <w:spacing w:val="3"/>
          <w:sz w:val="26"/>
          <w:szCs w:val="26"/>
          <w:lang w:val="ru-RU" w:eastAsia="ru-RU"/>
        </w:rPr>
        <w:t xml:space="preserve"> </w:t>
      </w:r>
      <w:r w:rsidRPr="00A823CC">
        <w:rPr>
          <w:rFonts w:ascii="Times New Roman" w:eastAsia="Times New Roman" w:hAnsi="Times New Roman" w:cs="Times New Roman"/>
          <w:b/>
          <w:bCs/>
          <w:i/>
          <w:iCs/>
          <w:spacing w:val="3"/>
          <w:sz w:val="26"/>
          <w:szCs w:val="26"/>
          <w:lang w:val="ru-RU" w:eastAsia="ru-RU"/>
        </w:rPr>
        <w:t>реферату</w:t>
      </w:r>
      <w:r w:rsidRPr="00A823CC">
        <w:rPr>
          <w:rFonts w:ascii="Times New Roman" w:eastAsia="Times New Roman" w:hAnsi="Times New Roman" w:cs="Times New Roman"/>
          <w:spacing w:val="3"/>
          <w:sz w:val="26"/>
          <w:szCs w:val="26"/>
          <w:lang w:val="ru-RU" w:eastAsia="ru-RU"/>
        </w:rPr>
        <w:t xml:space="preserve">. </w:t>
      </w:r>
    </w:p>
    <w:p w14:paraId="004679B5" w14:textId="77777777" w:rsidR="00A823CC" w:rsidRPr="00A823CC" w:rsidRDefault="00A823CC" w:rsidP="00A823CC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val="uk-UA" w:eastAsia="ru-RU"/>
        </w:rPr>
      </w:pPr>
      <w:r w:rsidRPr="00A823CC">
        <w:rPr>
          <w:rFonts w:ascii="Times New Roman" w:eastAsia="Times New Roman" w:hAnsi="Times New Roman" w:cs="Times New Roman"/>
          <w:spacing w:val="3"/>
          <w:sz w:val="26"/>
          <w:szCs w:val="26"/>
          <w:lang w:val="ru-RU" w:eastAsia="ru-RU"/>
        </w:rPr>
        <w:t xml:space="preserve">Реферат повинен </w:t>
      </w:r>
      <w:proofErr w:type="spellStart"/>
      <w:r w:rsidRPr="00A823CC">
        <w:rPr>
          <w:rFonts w:ascii="Times New Roman" w:eastAsia="Times New Roman" w:hAnsi="Times New Roman" w:cs="Times New Roman"/>
          <w:spacing w:val="3"/>
          <w:sz w:val="26"/>
          <w:szCs w:val="26"/>
          <w:lang w:val="ru-RU" w:eastAsia="ru-RU"/>
        </w:rPr>
        <w:t>мати</w:t>
      </w:r>
      <w:proofErr w:type="spellEnd"/>
      <w:r w:rsidRPr="00A823CC">
        <w:rPr>
          <w:rFonts w:ascii="Times New Roman" w:eastAsia="Times New Roman" w:hAnsi="Times New Roman" w:cs="Times New Roman"/>
          <w:spacing w:val="3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обсяг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від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18 до 24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сторінок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А4 тексту (кегль </w:t>
      </w:r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en-US" w:eastAsia="ru-RU"/>
        </w:rPr>
        <w:t>Times</w:t>
      </w:r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</w:t>
      </w:r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en-US" w:eastAsia="ru-RU"/>
        </w:rPr>
        <w:t>New</w:t>
      </w:r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</w:t>
      </w:r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en-US" w:eastAsia="ru-RU"/>
        </w:rPr>
        <w:t>Roman</w:t>
      </w:r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, шрифт 14,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інтервал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1,5),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включати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</w:t>
      </w:r>
      <w:r w:rsidRPr="00A823CC">
        <w:rPr>
          <w:rFonts w:ascii="Times New Roman" w:eastAsia="Times New Roman" w:hAnsi="Times New Roman" w:cs="Times New Roman"/>
          <w:spacing w:val="3"/>
          <w:sz w:val="26"/>
          <w:szCs w:val="26"/>
          <w:lang w:val="ru-RU" w:eastAsia="ru-RU"/>
        </w:rPr>
        <w:t xml:space="preserve">план, структуру </w:t>
      </w:r>
      <w:proofErr w:type="spellStart"/>
      <w:r w:rsidRPr="00A823CC">
        <w:rPr>
          <w:rFonts w:ascii="Times New Roman" w:eastAsia="Times New Roman" w:hAnsi="Times New Roman" w:cs="Times New Roman"/>
          <w:spacing w:val="3"/>
          <w:sz w:val="26"/>
          <w:szCs w:val="26"/>
          <w:lang w:val="ru-RU" w:eastAsia="ru-RU"/>
        </w:rPr>
        <w:t>основної</w:t>
      </w:r>
      <w:proofErr w:type="spellEnd"/>
      <w:r w:rsidRPr="00A823CC">
        <w:rPr>
          <w:rFonts w:ascii="Times New Roman" w:eastAsia="Times New Roman" w:hAnsi="Times New Roman" w:cs="Times New Roman"/>
          <w:spacing w:val="3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3"/>
          <w:sz w:val="26"/>
          <w:szCs w:val="26"/>
          <w:lang w:val="ru-RU" w:eastAsia="ru-RU"/>
        </w:rPr>
        <w:t>частини</w:t>
      </w:r>
      <w:proofErr w:type="spellEnd"/>
      <w:r w:rsidRPr="00A823CC">
        <w:rPr>
          <w:rFonts w:ascii="Times New Roman" w:eastAsia="Times New Roman" w:hAnsi="Times New Roman" w:cs="Times New Roman"/>
          <w:spacing w:val="3"/>
          <w:sz w:val="26"/>
          <w:szCs w:val="26"/>
          <w:lang w:val="ru-RU" w:eastAsia="ru-RU"/>
        </w:rPr>
        <w:t xml:space="preserve"> тексту </w:t>
      </w:r>
      <w:proofErr w:type="spellStart"/>
      <w:r w:rsidRPr="00A823CC">
        <w:rPr>
          <w:rFonts w:ascii="Times New Roman" w:eastAsia="Times New Roman" w:hAnsi="Times New Roman" w:cs="Times New Roman"/>
          <w:spacing w:val="3"/>
          <w:sz w:val="26"/>
          <w:szCs w:val="26"/>
          <w:lang w:val="ru-RU" w:eastAsia="ru-RU"/>
        </w:rPr>
        <w:t>відповідно</w:t>
      </w:r>
      <w:proofErr w:type="spellEnd"/>
      <w:r w:rsidRPr="00A823CC">
        <w:rPr>
          <w:rFonts w:ascii="Times New Roman" w:eastAsia="Times New Roman" w:hAnsi="Times New Roman" w:cs="Times New Roman"/>
          <w:spacing w:val="3"/>
          <w:sz w:val="26"/>
          <w:szCs w:val="26"/>
          <w:lang w:val="ru-RU" w:eastAsia="ru-RU"/>
        </w:rPr>
        <w:t xml:space="preserve"> </w:t>
      </w:r>
      <w:proofErr w:type="gramStart"/>
      <w:r w:rsidRPr="00A823CC">
        <w:rPr>
          <w:rFonts w:ascii="Times New Roman" w:eastAsia="Times New Roman" w:hAnsi="Times New Roman" w:cs="Times New Roman"/>
          <w:spacing w:val="3"/>
          <w:sz w:val="26"/>
          <w:szCs w:val="26"/>
          <w:lang w:val="ru-RU" w:eastAsia="ru-RU"/>
        </w:rPr>
        <w:t>до плану</w:t>
      </w:r>
      <w:proofErr w:type="gramEnd"/>
      <w:r w:rsidRPr="00A823CC">
        <w:rPr>
          <w:rFonts w:ascii="Times New Roman" w:eastAsia="Times New Roman" w:hAnsi="Times New Roman" w:cs="Times New Roman"/>
          <w:spacing w:val="3"/>
          <w:sz w:val="26"/>
          <w:szCs w:val="26"/>
          <w:lang w:val="ru-RU" w:eastAsia="ru-RU"/>
        </w:rPr>
        <w:t xml:space="preserve">, </w:t>
      </w:r>
      <w:proofErr w:type="spellStart"/>
      <w:r w:rsidRPr="00A823CC">
        <w:rPr>
          <w:rFonts w:ascii="Times New Roman" w:eastAsia="Times New Roman" w:hAnsi="Times New Roman" w:cs="Times New Roman"/>
          <w:spacing w:val="3"/>
          <w:sz w:val="26"/>
          <w:szCs w:val="26"/>
          <w:lang w:val="ru-RU" w:eastAsia="ru-RU"/>
        </w:rPr>
        <w:t>висновки</w:t>
      </w:r>
      <w:proofErr w:type="spellEnd"/>
      <w:r w:rsidRPr="00A823CC">
        <w:rPr>
          <w:rFonts w:ascii="Times New Roman" w:eastAsia="Times New Roman" w:hAnsi="Times New Roman" w:cs="Times New Roman"/>
          <w:spacing w:val="3"/>
          <w:sz w:val="26"/>
          <w:szCs w:val="26"/>
          <w:lang w:val="ru-RU" w:eastAsia="ru-RU"/>
        </w:rPr>
        <w:t xml:space="preserve"> і список </w:t>
      </w:r>
      <w:proofErr w:type="spellStart"/>
      <w:r w:rsidRPr="00A823CC">
        <w:rPr>
          <w:rFonts w:ascii="Times New Roman" w:eastAsia="Times New Roman" w:hAnsi="Times New Roman" w:cs="Times New Roman"/>
          <w:spacing w:val="2"/>
          <w:sz w:val="26"/>
          <w:szCs w:val="26"/>
          <w:lang w:val="ru-RU" w:eastAsia="ru-RU"/>
        </w:rPr>
        <w:t>літератури</w:t>
      </w:r>
      <w:proofErr w:type="spellEnd"/>
      <w:r w:rsidRPr="00A823CC">
        <w:rPr>
          <w:rFonts w:ascii="Times New Roman" w:eastAsia="Times New Roman" w:hAnsi="Times New Roman" w:cs="Times New Roman"/>
          <w:spacing w:val="2"/>
          <w:sz w:val="26"/>
          <w:szCs w:val="26"/>
          <w:lang w:val="ru-RU" w:eastAsia="ru-RU"/>
        </w:rPr>
        <w:t xml:space="preserve">, </w:t>
      </w:r>
      <w:proofErr w:type="spellStart"/>
      <w:r w:rsidRPr="00A823CC">
        <w:rPr>
          <w:rFonts w:ascii="Times New Roman" w:eastAsia="Times New Roman" w:hAnsi="Times New Roman" w:cs="Times New Roman"/>
          <w:spacing w:val="2"/>
          <w:sz w:val="26"/>
          <w:szCs w:val="26"/>
          <w:lang w:val="ru-RU" w:eastAsia="ru-RU"/>
        </w:rPr>
        <w:t>складений</w:t>
      </w:r>
      <w:proofErr w:type="spellEnd"/>
      <w:r w:rsidRPr="00A823CC">
        <w:rPr>
          <w:rFonts w:ascii="Times New Roman" w:eastAsia="Times New Roman" w:hAnsi="Times New Roman" w:cs="Times New Roman"/>
          <w:spacing w:val="2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2"/>
          <w:sz w:val="26"/>
          <w:szCs w:val="26"/>
          <w:lang w:val="ru-RU" w:eastAsia="ru-RU"/>
        </w:rPr>
        <w:t>відповідно</w:t>
      </w:r>
      <w:proofErr w:type="spellEnd"/>
      <w:r w:rsidRPr="00A823CC">
        <w:rPr>
          <w:rFonts w:ascii="Times New Roman" w:eastAsia="Times New Roman" w:hAnsi="Times New Roman" w:cs="Times New Roman"/>
          <w:spacing w:val="2"/>
          <w:sz w:val="26"/>
          <w:szCs w:val="26"/>
          <w:lang w:val="ru-RU" w:eastAsia="ru-RU"/>
        </w:rPr>
        <w:t xml:space="preserve"> до ДСТУ 8302:2015. В </w:t>
      </w:r>
      <w:proofErr w:type="spellStart"/>
      <w:r w:rsidRPr="00A823CC">
        <w:rPr>
          <w:rFonts w:ascii="Times New Roman" w:eastAsia="Times New Roman" w:hAnsi="Times New Roman" w:cs="Times New Roman"/>
          <w:spacing w:val="2"/>
          <w:sz w:val="26"/>
          <w:szCs w:val="26"/>
          <w:lang w:val="ru-RU" w:eastAsia="ru-RU"/>
        </w:rPr>
        <w:t>рефераті</w:t>
      </w:r>
      <w:proofErr w:type="spellEnd"/>
      <w:r w:rsidRPr="00A823CC">
        <w:rPr>
          <w:rFonts w:ascii="Times New Roman" w:eastAsia="Times New Roman" w:hAnsi="Times New Roman" w:cs="Times New Roman"/>
          <w:spacing w:val="2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2"/>
          <w:sz w:val="26"/>
          <w:szCs w:val="26"/>
          <w:lang w:val="ru-RU" w:eastAsia="ru-RU"/>
        </w:rPr>
        <w:t>можна</w:t>
      </w:r>
      <w:proofErr w:type="spellEnd"/>
      <w:r w:rsidRPr="00A823CC">
        <w:rPr>
          <w:rFonts w:ascii="Times New Roman" w:eastAsia="Times New Roman" w:hAnsi="Times New Roman" w:cs="Times New Roman"/>
          <w:spacing w:val="2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2"/>
          <w:sz w:val="26"/>
          <w:szCs w:val="26"/>
          <w:lang w:val="ru-RU" w:eastAsia="ru-RU"/>
        </w:rPr>
        <w:t>також</w:t>
      </w:r>
      <w:proofErr w:type="spellEnd"/>
      <w:r w:rsidRPr="00A823CC">
        <w:rPr>
          <w:rFonts w:ascii="Times New Roman" w:eastAsia="Times New Roman" w:hAnsi="Times New Roman" w:cs="Times New Roman"/>
          <w:spacing w:val="2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2"/>
          <w:sz w:val="26"/>
          <w:szCs w:val="26"/>
          <w:lang w:val="ru-RU" w:eastAsia="ru-RU"/>
        </w:rPr>
        <w:t>помістити</w:t>
      </w:r>
      <w:proofErr w:type="spellEnd"/>
      <w:r w:rsidRPr="00A823CC">
        <w:rPr>
          <w:rFonts w:ascii="Times New Roman" w:eastAsia="Times New Roman" w:hAnsi="Times New Roman" w:cs="Times New Roman"/>
          <w:spacing w:val="2"/>
          <w:sz w:val="26"/>
          <w:szCs w:val="26"/>
          <w:lang w:val="ru-RU" w:eastAsia="ru-RU"/>
        </w:rPr>
        <w:t xml:space="preserve"> словник </w:t>
      </w:r>
      <w:proofErr w:type="spellStart"/>
      <w:r w:rsidRPr="00A823CC">
        <w:rPr>
          <w:rFonts w:ascii="Times New Roman" w:eastAsia="Times New Roman" w:hAnsi="Times New Roman" w:cs="Times New Roman"/>
          <w:spacing w:val="2"/>
          <w:sz w:val="26"/>
          <w:szCs w:val="26"/>
          <w:lang w:val="ru-RU" w:eastAsia="ru-RU"/>
        </w:rPr>
        <w:t>базових</w:t>
      </w:r>
      <w:proofErr w:type="spellEnd"/>
      <w:r w:rsidRPr="00A823CC">
        <w:rPr>
          <w:rFonts w:ascii="Times New Roman" w:eastAsia="Times New Roman" w:hAnsi="Times New Roman" w:cs="Times New Roman"/>
          <w:spacing w:val="2"/>
          <w:sz w:val="26"/>
          <w:szCs w:val="26"/>
          <w:lang w:val="ru-RU" w:eastAsia="ru-RU"/>
        </w:rPr>
        <w:t xml:space="preserve"> понять до теми. </w:t>
      </w:r>
    </w:p>
    <w:p w14:paraId="2AB7D738" w14:textId="77777777" w:rsidR="00A823CC" w:rsidRPr="00A823CC" w:rsidRDefault="00A823CC" w:rsidP="00A823CC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uk-UA" w:eastAsia="ru-RU"/>
        </w:rPr>
      </w:pPr>
      <w:r w:rsidRPr="00A823CC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uk-UA" w:eastAsia="ru-RU"/>
        </w:rPr>
        <w:t>По-друге</w:t>
      </w:r>
      <w:r w:rsidRPr="00A823CC">
        <w:rPr>
          <w:rFonts w:ascii="Times New Roman" w:eastAsia="Times New Roman" w:hAnsi="Times New Roman" w:cs="Times New Roman"/>
          <w:spacing w:val="-4"/>
          <w:sz w:val="26"/>
          <w:szCs w:val="26"/>
          <w:lang w:val="uk-UA" w:eastAsia="ru-RU"/>
        </w:rPr>
        <w:t>,</w:t>
      </w:r>
      <w:r w:rsidRPr="00A823CC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індивідуальне</w:t>
      </w:r>
      <w:proofErr w:type="spellEnd"/>
      <w:r w:rsidRPr="00A823CC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завдання</w:t>
      </w:r>
      <w:proofErr w:type="spellEnd"/>
      <w:r w:rsidRPr="00A823CC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може</w:t>
      </w:r>
      <w:proofErr w:type="spellEnd"/>
      <w:r w:rsidRPr="00A823CC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 xml:space="preserve"> бути </w:t>
      </w:r>
      <w:proofErr w:type="spellStart"/>
      <w:r w:rsidRPr="00A823CC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виконане</w:t>
      </w:r>
      <w:proofErr w:type="spellEnd"/>
      <w:r w:rsidRPr="00A823CC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 xml:space="preserve"> </w:t>
      </w:r>
      <w:r w:rsidRPr="00A823CC">
        <w:rPr>
          <w:rFonts w:ascii="Times New Roman" w:eastAsia="Times New Roman" w:hAnsi="Times New Roman" w:cs="Times New Roman"/>
          <w:spacing w:val="-4"/>
          <w:sz w:val="26"/>
          <w:szCs w:val="26"/>
          <w:lang w:val="uk-UA" w:eastAsia="ru-RU"/>
        </w:rPr>
        <w:t xml:space="preserve">у формі </w:t>
      </w:r>
      <w:proofErr w:type="spellStart"/>
      <w:r w:rsidRPr="00A823CC">
        <w:rPr>
          <w:rFonts w:ascii="Times New Roman" w:eastAsia="Times New Roman" w:hAnsi="Times New Roman" w:cs="Times New Roman"/>
          <w:b/>
          <w:bCs/>
          <w:i/>
          <w:iCs/>
          <w:spacing w:val="-4"/>
          <w:sz w:val="26"/>
          <w:szCs w:val="26"/>
          <w:lang w:val="ru-RU" w:eastAsia="ru-RU"/>
        </w:rPr>
        <w:t>презентації</w:t>
      </w:r>
      <w:proofErr w:type="spellEnd"/>
      <w:r w:rsidRPr="00A823CC">
        <w:rPr>
          <w:rFonts w:ascii="Times New Roman" w:eastAsia="Times New Roman" w:hAnsi="Times New Roman" w:cs="Times New Roman"/>
          <w:b/>
          <w:bCs/>
          <w:i/>
          <w:iCs/>
          <w:spacing w:val="-4"/>
          <w:sz w:val="26"/>
          <w:szCs w:val="26"/>
          <w:lang w:val="ru-RU" w:eastAsia="ru-RU"/>
        </w:rPr>
        <w:t xml:space="preserve"> </w:t>
      </w:r>
      <w:r w:rsidRPr="00A823CC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 xml:space="preserve">у </w:t>
      </w:r>
      <w:proofErr w:type="spellStart"/>
      <w:r w:rsidRPr="00A823CC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форматі</w:t>
      </w:r>
      <w:proofErr w:type="spellEnd"/>
      <w:r w:rsidRPr="00A823CC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 xml:space="preserve"> </w:t>
      </w:r>
      <w:r w:rsidRPr="00A823CC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Power</w:t>
      </w:r>
      <w:r w:rsidRPr="00A823CC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 xml:space="preserve"> </w:t>
      </w:r>
      <w:r w:rsidRPr="00A823CC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Point</w:t>
      </w:r>
      <w:r w:rsidRPr="00A823CC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 xml:space="preserve">. В </w:t>
      </w:r>
      <w:proofErr w:type="spellStart"/>
      <w:r w:rsidRPr="00A823CC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цьому</w:t>
      </w:r>
      <w:proofErr w:type="spellEnd"/>
      <w:r w:rsidRPr="00A823CC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разі</w:t>
      </w:r>
      <w:proofErr w:type="spellEnd"/>
      <w:r w:rsidRPr="00A823CC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обсяг</w:t>
      </w:r>
      <w:proofErr w:type="spellEnd"/>
      <w:r w:rsidRPr="00A823CC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роботи</w:t>
      </w:r>
      <w:proofErr w:type="spellEnd"/>
      <w:r w:rsidRPr="00A823CC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визначається</w:t>
      </w:r>
      <w:proofErr w:type="spellEnd"/>
      <w:r w:rsidRPr="00A823CC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індивідуально</w:t>
      </w:r>
      <w:proofErr w:type="spellEnd"/>
      <w:r w:rsidRPr="00A823CC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 xml:space="preserve"> – </w:t>
      </w:r>
      <w:proofErr w:type="spellStart"/>
      <w:r w:rsidRPr="00A823CC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залежно</w:t>
      </w:r>
      <w:proofErr w:type="spellEnd"/>
      <w:r w:rsidRPr="00A823CC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>від</w:t>
      </w:r>
      <w:proofErr w:type="spellEnd"/>
      <w:r w:rsidRPr="00A823CC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ru-RU"/>
        </w:rPr>
        <w:t xml:space="preserve"> теми.</w:t>
      </w:r>
      <w:r w:rsidRPr="00A823CC">
        <w:rPr>
          <w:rFonts w:ascii="Times New Roman" w:eastAsia="Times New Roman" w:hAnsi="Times New Roman" w:cs="Times New Roman"/>
          <w:spacing w:val="-4"/>
          <w:sz w:val="26"/>
          <w:szCs w:val="26"/>
          <w:lang w:val="uk-UA" w:eastAsia="ru-RU"/>
        </w:rPr>
        <w:t xml:space="preserve"> </w:t>
      </w:r>
    </w:p>
    <w:p w14:paraId="69C8373D" w14:textId="77777777" w:rsidR="00A823CC" w:rsidRPr="00A823CC" w:rsidRDefault="00A823CC" w:rsidP="00A823CC">
      <w:pPr>
        <w:shd w:val="clear" w:color="auto" w:fill="FFFFFF"/>
        <w:tabs>
          <w:tab w:val="left" w:pos="15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</w:pP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Література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,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що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рекомендується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для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виконання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індивідуального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завдання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, наведена </w:t>
      </w:r>
      <w:proofErr w:type="gram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у</w:t>
      </w:r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uk-UA" w:eastAsia="ru-RU"/>
        </w:rPr>
        <w:t xml:space="preserve"> списку</w:t>
      </w:r>
      <w:proofErr w:type="gram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uk-UA" w:eastAsia="ru-RU"/>
        </w:rPr>
        <w:t xml:space="preserve"> рекомендованої літератури</w:t>
      </w:r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, а в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електронному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вигляді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вона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розміщена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на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Освітньому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сайті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КНУБА, на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сторінці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кафедри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.</w:t>
      </w:r>
    </w:p>
    <w:p w14:paraId="40FC1AB8" w14:textId="77777777" w:rsidR="00A823CC" w:rsidRPr="00A823CC" w:rsidRDefault="00A823CC" w:rsidP="00A823CC">
      <w:pPr>
        <w:suppressAutoHyphens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</w:pP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Також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як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виконання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індивідуального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завдання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за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рішенням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викладача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може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бути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зарахована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участь студента у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міжнародній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або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всеукраїнській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науково-практичній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конференції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з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публікацією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у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матеріалах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конференції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тез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виступу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(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доповіді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) на одну з тем,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дотичних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до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змісту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дисципліни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,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або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публікація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статті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на одну з таких тем в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інших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наукових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виданнях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.</w:t>
      </w:r>
    </w:p>
    <w:p w14:paraId="2299CC7A" w14:textId="77777777" w:rsidR="00A823CC" w:rsidRPr="00A823CC" w:rsidRDefault="00A823CC" w:rsidP="00A823CC">
      <w:pPr>
        <w:suppressAutoHyphens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</w:pPr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Текст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індивідуального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завдання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подається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викладачу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не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пізніше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,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ніж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за </w:t>
      </w:r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uk-UA" w:eastAsia="ru-RU"/>
        </w:rPr>
        <w:t>2 тижні</w:t>
      </w:r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</w:t>
      </w:r>
      <w:proofErr w:type="gram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до початку</w:t>
      </w:r>
      <w:proofErr w:type="gram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залікової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сесії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.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Викладач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має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право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вимагати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від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</w:t>
      </w:r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uk-UA" w:eastAsia="ru-RU"/>
        </w:rPr>
        <w:t>студента</w:t>
      </w:r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доопрацювання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індивідуального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завдання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,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якщо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воно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не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відповідає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встановленим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 xml:space="preserve"> </w:t>
      </w:r>
      <w:proofErr w:type="spellStart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вимогам</w:t>
      </w:r>
      <w:proofErr w:type="spellEnd"/>
      <w:r w:rsidRPr="00A823CC">
        <w:rPr>
          <w:rFonts w:ascii="Times New Roman" w:eastAsia="Times New Roman" w:hAnsi="Times New Roman" w:cs="Times New Roman"/>
          <w:spacing w:val="-1"/>
          <w:sz w:val="26"/>
          <w:szCs w:val="26"/>
          <w:lang w:val="ru-RU" w:eastAsia="ru-RU"/>
        </w:rPr>
        <w:t>.</w:t>
      </w:r>
    </w:p>
    <w:p w14:paraId="014630AD" w14:textId="77777777" w:rsidR="00A823CC" w:rsidRPr="00A823CC" w:rsidRDefault="00A823CC" w:rsidP="00A823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CC613D7" w14:textId="77777777" w:rsidR="00A823CC" w:rsidRPr="00A823CC" w:rsidRDefault="00A823CC" w:rsidP="00A823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A823CC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Критерії оцінювання індивідуальної роботи 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1474"/>
        <w:gridCol w:w="5791"/>
      </w:tblGrid>
      <w:tr w:rsidR="00A823CC" w:rsidRPr="00A823CC" w14:paraId="4A1ADDF3" w14:textId="77777777" w:rsidTr="00117330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2BBF" w14:textId="77777777" w:rsidR="00A823CC" w:rsidRPr="00A823CC" w:rsidRDefault="00A823CC" w:rsidP="00A8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8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Оцінка за національною шкалою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2185" w14:textId="77777777" w:rsidR="00A823CC" w:rsidRPr="00A823CC" w:rsidRDefault="00A823CC" w:rsidP="00A8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8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Кількість </w:t>
            </w:r>
          </w:p>
          <w:p w14:paraId="77F5AAB4" w14:textId="77777777" w:rsidR="00A823CC" w:rsidRPr="00A823CC" w:rsidRDefault="00A823CC" w:rsidP="00A8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8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балів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AEDB" w14:textId="77777777" w:rsidR="00A823CC" w:rsidRPr="00A823CC" w:rsidRDefault="00A823CC" w:rsidP="00A8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8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Критерії</w:t>
            </w:r>
          </w:p>
        </w:tc>
      </w:tr>
      <w:tr w:rsidR="00A823CC" w:rsidRPr="00A823CC" w14:paraId="2FCFAA00" w14:textId="77777777" w:rsidTr="00117330">
        <w:trPr>
          <w:cantSplit/>
          <w:trHeight w:val="294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9DAE" w14:textId="77777777" w:rsidR="00A823CC" w:rsidRPr="00A823CC" w:rsidRDefault="00A823CC" w:rsidP="00A8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8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відмінно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CCFD" w14:textId="77777777" w:rsidR="00A823CC" w:rsidRPr="00A823CC" w:rsidRDefault="00A823CC" w:rsidP="00A823CC">
            <w:pPr>
              <w:tabs>
                <w:tab w:val="center" w:pos="791"/>
                <w:tab w:val="left" w:pos="1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23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E944" w14:textId="77777777" w:rsidR="00A823CC" w:rsidRPr="00A823CC" w:rsidRDefault="00A823CC" w:rsidP="00A823CC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23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відмінне виконання (розкриття теми, посилання та цитування сучасних наукових джерел (не старше 2017 року), </w:t>
            </w:r>
            <w:r w:rsidRPr="00A8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дотримання норм доброчесності</w:t>
            </w:r>
            <w:r w:rsidRPr="00A823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A823CC" w:rsidRPr="00A823CC" w14:paraId="0CE54AE0" w14:textId="77777777" w:rsidTr="00117330">
        <w:trPr>
          <w:cantSplit/>
          <w:trHeight w:val="345"/>
          <w:jc w:val="center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82BD" w14:textId="77777777" w:rsidR="00A823CC" w:rsidRPr="00A823CC" w:rsidRDefault="00A823CC" w:rsidP="00A8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641B" w14:textId="77777777" w:rsidR="00A823CC" w:rsidRPr="00A823CC" w:rsidRDefault="00A823CC" w:rsidP="00A8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23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124F" w14:textId="77777777" w:rsidR="00A823CC" w:rsidRPr="00A823CC" w:rsidRDefault="00A823CC" w:rsidP="00A823CC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23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відмінне виконання з незначною кількістю помилок виконання (розкриття теми, посилання та цитування сучасних наукових джерел (більшість з яких не старше 2017 року), </w:t>
            </w:r>
            <w:r w:rsidRPr="00A8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дотримання норм доброчесності</w:t>
            </w:r>
            <w:r w:rsidRPr="00A823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A823CC" w:rsidRPr="00A823CC" w14:paraId="0D3E05F5" w14:textId="77777777" w:rsidTr="00117330">
        <w:trPr>
          <w:cantSplit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359C" w14:textId="77777777" w:rsidR="00A823CC" w:rsidRPr="00A823CC" w:rsidRDefault="00A823CC" w:rsidP="00A8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8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добре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9163" w14:textId="77777777" w:rsidR="00A823CC" w:rsidRPr="00A823CC" w:rsidRDefault="00A823CC" w:rsidP="00A8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23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7C80" w14:textId="77777777" w:rsidR="00A823CC" w:rsidRPr="00A823CC" w:rsidRDefault="00A823CC" w:rsidP="00A823CC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23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виконання вище середнього рівня з кількома помилками (розкриття теми в межах об`єкту та завдань роботи, посилання та цитування сучасних наукових джерел (серед яких є такі, що не старше 2017 року), </w:t>
            </w:r>
            <w:r w:rsidRPr="00A8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дотримання норм доброчесності</w:t>
            </w:r>
            <w:r w:rsidRPr="00A823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A823CC" w:rsidRPr="00A823CC" w14:paraId="4FF063E1" w14:textId="77777777" w:rsidTr="00117330">
        <w:trPr>
          <w:cantSplit/>
          <w:jc w:val="center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381C" w14:textId="77777777" w:rsidR="00A823CC" w:rsidRPr="00A823CC" w:rsidRDefault="00A823CC" w:rsidP="00A8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552D" w14:textId="77777777" w:rsidR="00A823CC" w:rsidRPr="00A823CC" w:rsidRDefault="00A823CC" w:rsidP="00A8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23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725D" w14:textId="77777777" w:rsidR="00A823CC" w:rsidRPr="00A823CC" w:rsidRDefault="00A823CC" w:rsidP="00A823CC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23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виконання з певною кількістю помилок (розкриття теми в межах об`єкту та завдань роботи, наявність посилань та цитувань наукових джерел, </w:t>
            </w:r>
            <w:r w:rsidRPr="00A8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дотримання норм доброчесності</w:t>
            </w:r>
            <w:r w:rsidRPr="00A823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A823CC" w:rsidRPr="00A823CC" w14:paraId="7C1DEE3B" w14:textId="77777777" w:rsidTr="00117330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7F96" w14:textId="77777777" w:rsidR="00A823CC" w:rsidRPr="00A823CC" w:rsidRDefault="00A823CC" w:rsidP="00A8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8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задовільно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76F4" w14:textId="77777777" w:rsidR="00A823CC" w:rsidRPr="00A823CC" w:rsidRDefault="00A823CC" w:rsidP="00A8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23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6A32" w14:textId="77777777" w:rsidR="00A823CC" w:rsidRPr="00A823CC" w:rsidRDefault="00A823CC" w:rsidP="00A823CC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23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виконання роботи задовольняє мінімальним критеріям помилок (розкриття теми в основному в межах об`єкту роботи, наявність концептуального апарату роботи, присутність не менше 5 посилань та </w:t>
            </w:r>
            <w:r w:rsidRPr="00A823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цитувань наукових джерел, </w:t>
            </w:r>
            <w:r w:rsidRPr="00A8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дотримання норм доброчесності</w:t>
            </w:r>
            <w:r w:rsidRPr="00A823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</w:tr>
    </w:tbl>
    <w:p w14:paraId="2349471F" w14:textId="77777777" w:rsidR="00A823CC" w:rsidRPr="00A823CC" w:rsidRDefault="00A823CC" w:rsidP="00A823CC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823C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Критерії оцінювання презентації (відповідність роботи за обсягом, формою, якістю змісту і демонстрації матеріалу).</w:t>
      </w:r>
    </w:p>
    <w:p w14:paraId="4D3A2323" w14:textId="77777777" w:rsidR="00A823CC" w:rsidRPr="00A823CC" w:rsidRDefault="00A823CC" w:rsidP="00A823CC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A823C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Методичні матеріали для самостійної роботи студентів повинні передбачати можливість проведення самоконтролю з боку студента. Для самостійної роботи студенту також рекомендують відповідну наукову та фахову монографічну і періодичну літературу, електронні ресурси, у тому числі й освітній сайт Університету.</w:t>
      </w:r>
    </w:p>
    <w:p w14:paraId="4A62DC5E" w14:textId="77777777" w:rsidR="00A823CC" w:rsidRPr="00A823CC" w:rsidRDefault="00A823CC" w:rsidP="00A823CC">
      <w:pPr>
        <w:spacing w:after="0" w:line="240" w:lineRule="auto"/>
        <w:ind w:left="710"/>
        <w:jc w:val="center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7622"/>
        <w:gridCol w:w="1142"/>
      </w:tblGrid>
      <w:tr w:rsidR="00A823CC" w:rsidRPr="00A823CC" w14:paraId="6E5B8F38" w14:textId="77777777" w:rsidTr="00117330">
        <w:tc>
          <w:tcPr>
            <w:tcW w:w="279" w:type="pct"/>
          </w:tcPr>
          <w:p w14:paraId="1F1963DD" w14:textId="77777777" w:rsidR="00A823CC" w:rsidRPr="00A823CC" w:rsidRDefault="00A823CC" w:rsidP="00A823CC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  <w:t>№</w:t>
            </w:r>
          </w:p>
          <w:p w14:paraId="2C18D773" w14:textId="77777777" w:rsidR="00A823CC" w:rsidRPr="00A823CC" w:rsidRDefault="00A823CC" w:rsidP="00A823CC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  <w:t>з/п</w:t>
            </w:r>
          </w:p>
        </w:tc>
        <w:tc>
          <w:tcPr>
            <w:tcW w:w="4106" w:type="pct"/>
          </w:tcPr>
          <w:p w14:paraId="500E192A" w14:textId="77777777" w:rsidR="00A823CC" w:rsidRPr="00A823CC" w:rsidRDefault="00A823CC" w:rsidP="00A823CC">
            <w:pPr>
              <w:keepNext/>
              <w:spacing w:after="0" w:line="288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pl-PL"/>
              </w:rPr>
            </w:pPr>
            <w:r w:rsidRPr="00A823C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Назва тем</w:t>
            </w:r>
            <w:r w:rsidRPr="00A823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pl-PL"/>
              </w:rPr>
              <w:t xml:space="preserve"> </w:t>
            </w:r>
            <w:r w:rsidRPr="00A823C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для самост</w:t>
            </w:r>
            <w:proofErr w:type="spellStart"/>
            <w:r w:rsidRPr="00A823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pl-PL"/>
              </w:rPr>
              <w:t>ійної</w:t>
            </w:r>
            <w:proofErr w:type="spellEnd"/>
            <w:r w:rsidRPr="00A823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pl-PL"/>
              </w:rPr>
              <w:t xml:space="preserve"> роботи</w:t>
            </w:r>
          </w:p>
        </w:tc>
        <w:tc>
          <w:tcPr>
            <w:tcW w:w="615" w:type="pct"/>
          </w:tcPr>
          <w:p w14:paraId="47E8378D" w14:textId="77777777" w:rsidR="00A823CC" w:rsidRPr="00A823CC" w:rsidRDefault="00A823CC" w:rsidP="00A823CC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  <w:t>Кількість</w:t>
            </w:r>
          </w:p>
          <w:p w14:paraId="32A7E727" w14:textId="77777777" w:rsidR="00A823CC" w:rsidRPr="00A823CC" w:rsidRDefault="00A823CC" w:rsidP="00A823CC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  <w:t>годин</w:t>
            </w:r>
          </w:p>
        </w:tc>
      </w:tr>
      <w:tr w:rsidR="00A823CC" w:rsidRPr="00A823CC" w14:paraId="7F7D5337" w14:textId="77777777" w:rsidTr="00117330">
        <w:tc>
          <w:tcPr>
            <w:tcW w:w="279" w:type="pct"/>
          </w:tcPr>
          <w:p w14:paraId="49923F32" w14:textId="77777777" w:rsidR="00A823CC" w:rsidRPr="00A823CC" w:rsidRDefault="00A823CC" w:rsidP="00A82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4106" w:type="pct"/>
          </w:tcPr>
          <w:p w14:paraId="0A8F31B7" w14:textId="77777777" w:rsidR="00A823CC" w:rsidRPr="00A823CC" w:rsidRDefault="00A823CC" w:rsidP="00A82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  <w:t>Адаптивні та фізіологічні біологічні ритми людини.</w:t>
            </w:r>
          </w:p>
        </w:tc>
        <w:tc>
          <w:tcPr>
            <w:tcW w:w="615" w:type="pct"/>
          </w:tcPr>
          <w:p w14:paraId="3272F713" w14:textId="77777777" w:rsidR="00A823CC" w:rsidRPr="00A823CC" w:rsidRDefault="00A823CC" w:rsidP="00A82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  <w:t>3,5</w:t>
            </w:r>
          </w:p>
        </w:tc>
      </w:tr>
      <w:tr w:rsidR="00A823CC" w:rsidRPr="00A823CC" w14:paraId="69388830" w14:textId="77777777" w:rsidTr="00117330">
        <w:tc>
          <w:tcPr>
            <w:tcW w:w="279" w:type="pct"/>
          </w:tcPr>
          <w:p w14:paraId="05EE517B" w14:textId="77777777" w:rsidR="00A823CC" w:rsidRPr="00A823CC" w:rsidRDefault="00A823CC" w:rsidP="00A82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4106" w:type="pct"/>
          </w:tcPr>
          <w:p w14:paraId="22B88FC3" w14:textId="77777777" w:rsidR="00A823CC" w:rsidRPr="00A823CC" w:rsidRDefault="00A823CC" w:rsidP="00A823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Зв’язок організму з зовнішнім світом. Вплив довкілля на організм людини.</w:t>
            </w:r>
          </w:p>
        </w:tc>
        <w:tc>
          <w:tcPr>
            <w:tcW w:w="615" w:type="pct"/>
          </w:tcPr>
          <w:p w14:paraId="1D6FE889" w14:textId="77777777" w:rsidR="00A823CC" w:rsidRPr="00A823CC" w:rsidRDefault="00A823CC" w:rsidP="00A82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  <w:t>3,5</w:t>
            </w:r>
          </w:p>
        </w:tc>
      </w:tr>
      <w:tr w:rsidR="00A823CC" w:rsidRPr="00A823CC" w14:paraId="691D547C" w14:textId="77777777" w:rsidTr="00117330">
        <w:tc>
          <w:tcPr>
            <w:tcW w:w="279" w:type="pct"/>
          </w:tcPr>
          <w:p w14:paraId="38CD9106" w14:textId="77777777" w:rsidR="00A823CC" w:rsidRPr="00A823CC" w:rsidRDefault="00A823CC" w:rsidP="00A82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4106" w:type="pct"/>
          </w:tcPr>
          <w:p w14:paraId="4141691F" w14:textId="77777777" w:rsidR="00A823CC" w:rsidRPr="00A823CC" w:rsidRDefault="00A823CC" w:rsidP="00A823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Комплексна дія метеорологічних чинників на організм людини.</w:t>
            </w:r>
          </w:p>
        </w:tc>
        <w:tc>
          <w:tcPr>
            <w:tcW w:w="615" w:type="pct"/>
          </w:tcPr>
          <w:p w14:paraId="056AB138" w14:textId="77777777" w:rsidR="00A823CC" w:rsidRPr="00A823CC" w:rsidRDefault="00A823CC" w:rsidP="00A82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  <w:t>3,5</w:t>
            </w:r>
          </w:p>
        </w:tc>
      </w:tr>
      <w:tr w:rsidR="00A823CC" w:rsidRPr="00A823CC" w14:paraId="532CB5DA" w14:textId="77777777" w:rsidTr="00117330">
        <w:tc>
          <w:tcPr>
            <w:tcW w:w="279" w:type="pct"/>
          </w:tcPr>
          <w:p w14:paraId="253EFA28" w14:textId="77777777" w:rsidR="00A823CC" w:rsidRPr="00A823CC" w:rsidRDefault="00A823CC" w:rsidP="00A82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4106" w:type="pct"/>
          </w:tcPr>
          <w:p w14:paraId="7C0F9397" w14:textId="77777777" w:rsidR="00A823CC" w:rsidRPr="00A823CC" w:rsidRDefault="00A823CC" w:rsidP="00A823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Вплив кліматичних умов на гігієнічні умови життя людей.</w:t>
            </w:r>
          </w:p>
        </w:tc>
        <w:tc>
          <w:tcPr>
            <w:tcW w:w="615" w:type="pct"/>
          </w:tcPr>
          <w:p w14:paraId="7C9DF77F" w14:textId="77777777" w:rsidR="00A823CC" w:rsidRPr="00A823CC" w:rsidRDefault="00A823CC" w:rsidP="00A82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  <w:t>3,5</w:t>
            </w:r>
          </w:p>
        </w:tc>
      </w:tr>
      <w:tr w:rsidR="00A823CC" w:rsidRPr="00A823CC" w14:paraId="23126B41" w14:textId="77777777" w:rsidTr="00117330">
        <w:tc>
          <w:tcPr>
            <w:tcW w:w="279" w:type="pct"/>
          </w:tcPr>
          <w:p w14:paraId="754949A1" w14:textId="77777777" w:rsidR="00A823CC" w:rsidRPr="00A823CC" w:rsidRDefault="00A823CC" w:rsidP="00A82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4106" w:type="pct"/>
          </w:tcPr>
          <w:p w14:paraId="179A92BD" w14:textId="77777777" w:rsidR="00A823CC" w:rsidRPr="00A823CC" w:rsidRDefault="00A823CC" w:rsidP="00A823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 xml:space="preserve">Методики та принципи загартування. </w:t>
            </w:r>
          </w:p>
        </w:tc>
        <w:tc>
          <w:tcPr>
            <w:tcW w:w="615" w:type="pct"/>
          </w:tcPr>
          <w:p w14:paraId="1FFC09D8" w14:textId="77777777" w:rsidR="00A823CC" w:rsidRPr="00A823CC" w:rsidRDefault="00A823CC" w:rsidP="00A82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  <w:t>3,5</w:t>
            </w:r>
          </w:p>
        </w:tc>
      </w:tr>
      <w:tr w:rsidR="00A823CC" w:rsidRPr="00A823CC" w14:paraId="2ECCA544" w14:textId="77777777" w:rsidTr="00117330">
        <w:tc>
          <w:tcPr>
            <w:tcW w:w="279" w:type="pct"/>
          </w:tcPr>
          <w:p w14:paraId="14A9508B" w14:textId="77777777" w:rsidR="00A823CC" w:rsidRPr="00A823CC" w:rsidRDefault="00A823CC" w:rsidP="00A82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4106" w:type="pct"/>
          </w:tcPr>
          <w:p w14:paraId="3E839340" w14:textId="77777777" w:rsidR="00A823CC" w:rsidRPr="00A823CC" w:rsidRDefault="00A823CC" w:rsidP="00A823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Методика оцінки ефективності процедур, що загартовують.</w:t>
            </w:r>
          </w:p>
        </w:tc>
        <w:tc>
          <w:tcPr>
            <w:tcW w:w="615" w:type="pct"/>
          </w:tcPr>
          <w:p w14:paraId="58B4E546" w14:textId="77777777" w:rsidR="00A823CC" w:rsidRPr="00A823CC" w:rsidRDefault="00A823CC" w:rsidP="00A82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  <w:t>3,5</w:t>
            </w:r>
          </w:p>
        </w:tc>
      </w:tr>
      <w:tr w:rsidR="00A823CC" w:rsidRPr="00A823CC" w14:paraId="4868E5D5" w14:textId="77777777" w:rsidTr="00117330">
        <w:tc>
          <w:tcPr>
            <w:tcW w:w="279" w:type="pct"/>
          </w:tcPr>
          <w:p w14:paraId="7BECFEB0" w14:textId="77777777" w:rsidR="00A823CC" w:rsidRPr="00A823CC" w:rsidRDefault="00A823CC" w:rsidP="00A82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7.</w:t>
            </w:r>
          </w:p>
        </w:tc>
        <w:tc>
          <w:tcPr>
            <w:tcW w:w="4106" w:type="pct"/>
          </w:tcPr>
          <w:p w14:paraId="4DF38FBC" w14:textId="77777777" w:rsidR="00A823CC" w:rsidRPr="00A823CC" w:rsidRDefault="00A823CC" w:rsidP="00A82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pl-PL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  <w:t>Гігієна дівчини /жінки.</w:t>
            </w:r>
          </w:p>
        </w:tc>
        <w:tc>
          <w:tcPr>
            <w:tcW w:w="615" w:type="pct"/>
          </w:tcPr>
          <w:p w14:paraId="13DE0B6C" w14:textId="77777777" w:rsidR="00A823CC" w:rsidRPr="00A823CC" w:rsidRDefault="00A823CC" w:rsidP="00A82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  <w:t>3,5</w:t>
            </w:r>
          </w:p>
        </w:tc>
      </w:tr>
      <w:tr w:rsidR="00A823CC" w:rsidRPr="00A823CC" w14:paraId="7F131393" w14:textId="77777777" w:rsidTr="00117330">
        <w:tc>
          <w:tcPr>
            <w:tcW w:w="279" w:type="pct"/>
          </w:tcPr>
          <w:p w14:paraId="7B45EDAC" w14:textId="77777777" w:rsidR="00A823CC" w:rsidRPr="00A823CC" w:rsidRDefault="00A823CC" w:rsidP="00A82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8.</w:t>
            </w:r>
          </w:p>
        </w:tc>
        <w:tc>
          <w:tcPr>
            <w:tcW w:w="4106" w:type="pct"/>
          </w:tcPr>
          <w:p w14:paraId="44BBE2C2" w14:textId="77777777" w:rsidR="00A823CC" w:rsidRPr="00A823CC" w:rsidRDefault="00A823CC" w:rsidP="00A82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pl-PL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  <w:t>Гігієна хлопця / чоловіка.</w:t>
            </w:r>
          </w:p>
        </w:tc>
        <w:tc>
          <w:tcPr>
            <w:tcW w:w="615" w:type="pct"/>
          </w:tcPr>
          <w:p w14:paraId="76F70F4E" w14:textId="77777777" w:rsidR="00A823CC" w:rsidRPr="00A823CC" w:rsidRDefault="00A823CC" w:rsidP="00A82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  <w:t>3,5</w:t>
            </w:r>
          </w:p>
        </w:tc>
      </w:tr>
      <w:tr w:rsidR="00A823CC" w:rsidRPr="00A823CC" w14:paraId="298CB110" w14:textId="77777777" w:rsidTr="00117330">
        <w:tc>
          <w:tcPr>
            <w:tcW w:w="279" w:type="pct"/>
          </w:tcPr>
          <w:p w14:paraId="19E2F281" w14:textId="77777777" w:rsidR="00A823CC" w:rsidRPr="00A823CC" w:rsidRDefault="00A823CC" w:rsidP="00A82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9.</w:t>
            </w:r>
          </w:p>
        </w:tc>
        <w:tc>
          <w:tcPr>
            <w:tcW w:w="4106" w:type="pct"/>
          </w:tcPr>
          <w:p w14:paraId="327DFB55" w14:textId="77777777" w:rsidR="00A823CC" w:rsidRPr="00A823CC" w:rsidRDefault="00A823CC" w:rsidP="00A82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pl-PL"/>
              </w:rPr>
            </w:pPr>
            <w:r w:rsidRPr="00A823CC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uk-UA" w:eastAsia="pl-PL"/>
              </w:rPr>
              <w:t xml:space="preserve">Гігієнічна оцінка </w:t>
            </w:r>
            <w:proofErr w:type="spellStart"/>
            <w:r w:rsidRPr="00A823CC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uk-UA" w:eastAsia="pl-PL"/>
              </w:rPr>
              <w:t>грунту</w:t>
            </w:r>
            <w:proofErr w:type="spellEnd"/>
            <w:r w:rsidRPr="00A823CC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uk-UA" w:eastAsia="pl-PL"/>
              </w:rPr>
              <w:t xml:space="preserve"> та очищення населених пунктів.</w:t>
            </w:r>
          </w:p>
        </w:tc>
        <w:tc>
          <w:tcPr>
            <w:tcW w:w="615" w:type="pct"/>
          </w:tcPr>
          <w:p w14:paraId="261FB5C3" w14:textId="77777777" w:rsidR="00A823CC" w:rsidRPr="00A823CC" w:rsidRDefault="00A823CC" w:rsidP="00A82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  <w:t>3,5</w:t>
            </w:r>
          </w:p>
        </w:tc>
      </w:tr>
      <w:tr w:rsidR="00A823CC" w:rsidRPr="00A823CC" w14:paraId="5BF37546" w14:textId="77777777" w:rsidTr="00117330">
        <w:tc>
          <w:tcPr>
            <w:tcW w:w="279" w:type="pct"/>
          </w:tcPr>
          <w:p w14:paraId="157187A2" w14:textId="77777777" w:rsidR="00A823CC" w:rsidRPr="00A823CC" w:rsidRDefault="00A823CC" w:rsidP="00A82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10.</w:t>
            </w:r>
          </w:p>
        </w:tc>
        <w:tc>
          <w:tcPr>
            <w:tcW w:w="4106" w:type="pct"/>
          </w:tcPr>
          <w:p w14:paraId="3F6D1D01" w14:textId="77777777" w:rsidR="00A823CC" w:rsidRPr="00A823CC" w:rsidRDefault="00A823CC" w:rsidP="00A82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pl-PL"/>
              </w:rPr>
            </w:pPr>
            <w:r w:rsidRPr="00A823CC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uk-UA" w:eastAsia="pl-PL"/>
              </w:rPr>
              <w:t xml:space="preserve">Методи визначення </w:t>
            </w:r>
            <w:proofErr w:type="spellStart"/>
            <w:r w:rsidRPr="00A823CC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uk-UA" w:eastAsia="pl-PL"/>
              </w:rPr>
              <w:t>нитратів</w:t>
            </w:r>
            <w:proofErr w:type="spellEnd"/>
            <w:r w:rsidRPr="00A823CC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uk-UA" w:eastAsia="pl-PL"/>
              </w:rPr>
              <w:t>.</w:t>
            </w:r>
          </w:p>
        </w:tc>
        <w:tc>
          <w:tcPr>
            <w:tcW w:w="615" w:type="pct"/>
          </w:tcPr>
          <w:p w14:paraId="57FE9052" w14:textId="77777777" w:rsidR="00A823CC" w:rsidRPr="00A823CC" w:rsidRDefault="00A823CC" w:rsidP="00A82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  <w:t>3,5</w:t>
            </w:r>
          </w:p>
        </w:tc>
      </w:tr>
      <w:tr w:rsidR="00A823CC" w:rsidRPr="00A823CC" w14:paraId="140DFE43" w14:textId="77777777" w:rsidTr="00117330">
        <w:tc>
          <w:tcPr>
            <w:tcW w:w="279" w:type="pct"/>
          </w:tcPr>
          <w:p w14:paraId="25E6F651" w14:textId="77777777" w:rsidR="00A823CC" w:rsidRPr="00A823CC" w:rsidRDefault="00A823CC" w:rsidP="00A82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11.</w:t>
            </w:r>
          </w:p>
        </w:tc>
        <w:tc>
          <w:tcPr>
            <w:tcW w:w="4106" w:type="pct"/>
          </w:tcPr>
          <w:p w14:paraId="28844CE1" w14:textId="77777777" w:rsidR="00A823CC" w:rsidRPr="00A823CC" w:rsidRDefault="00A823CC" w:rsidP="00A82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uk-UA" w:eastAsia="pl-PL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Втома та перевтома. Подолання втоми і перевтоми.</w:t>
            </w:r>
          </w:p>
        </w:tc>
        <w:tc>
          <w:tcPr>
            <w:tcW w:w="615" w:type="pct"/>
          </w:tcPr>
          <w:p w14:paraId="76862A34" w14:textId="77777777" w:rsidR="00A823CC" w:rsidRPr="00A823CC" w:rsidRDefault="00A823CC" w:rsidP="00A82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  <w:t>3,5</w:t>
            </w:r>
          </w:p>
        </w:tc>
      </w:tr>
      <w:tr w:rsidR="00A823CC" w:rsidRPr="00A823CC" w14:paraId="78F7646E" w14:textId="77777777" w:rsidTr="00117330">
        <w:tc>
          <w:tcPr>
            <w:tcW w:w="279" w:type="pct"/>
          </w:tcPr>
          <w:p w14:paraId="77DFFD12" w14:textId="77777777" w:rsidR="00A823CC" w:rsidRPr="00A823CC" w:rsidRDefault="00A823CC" w:rsidP="00A823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12.</w:t>
            </w:r>
          </w:p>
        </w:tc>
        <w:tc>
          <w:tcPr>
            <w:tcW w:w="4106" w:type="pct"/>
          </w:tcPr>
          <w:p w14:paraId="66FC863C" w14:textId="77777777" w:rsidR="00A823CC" w:rsidRPr="00A823CC" w:rsidRDefault="00A823CC" w:rsidP="00A82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  <w:t>Гігієна розумової діяльності.</w:t>
            </w:r>
          </w:p>
        </w:tc>
        <w:tc>
          <w:tcPr>
            <w:tcW w:w="615" w:type="pct"/>
          </w:tcPr>
          <w:p w14:paraId="00B69ED1" w14:textId="77777777" w:rsidR="00A823CC" w:rsidRPr="00A823CC" w:rsidRDefault="00A823CC" w:rsidP="00A82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  <w:t>3,5</w:t>
            </w:r>
          </w:p>
        </w:tc>
      </w:tr>
      <w:tr w:rsidR="00A823CC" w:rsidRPr="00A823CC" w14:paraId="131D4E87" w14:textId="77777777" w:rsidTr="00117330">
        <w:tc>
          <w:tcPr>
            <w:tcW w:w="279" w:type="pct"/>
          </w:tcPr>
          <w:p w14:paraId="45D4CC1E" w14:textId="77777777" w:rsidR="00A823CC" w:rsidRPr="00A823CC" w:rsidRDefault="00A823CC" w:rsidP="00A823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13.</w:t>
            </w:r>
          </w:p>
        </w:tc>
        <w:tc>
          <w:tcPr>
            <w:tcW w:w="4106" w:type="pct"/>
          </w:tcPr>
          <w:p w14:paraId="0FA77F88" w14:textId="77777777" w:rsidR="00A823CC" w:rsidRPr="00A823CC" w:rsidRDefault="00A823CC" w:rsidP="00A82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pl-PL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СНІД / ВІЛ: поняття, причини захворювання, профілактика.</w:t>
            </w:r>
          </w:p>
        </w:tc>
        <w:tc>
          <w:tcPr>
            <w:tcW w:w="615" w:type="pct"/>
          </w:tcPr>
          <w:p w14:paraId="27D435B6" w14:textId="77777777" w:rsidR="00A823CC" w:rsidRPr="00A823CC" w:rsidRDefault="00A823CC" w:rsidP="00A82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  <w:t>3,5</w:t>
            </w:r>
          </w:p>
        </w:tc>
      </w:tr>
      <w:tr w:rsidR="00A823CC" w:rsidRPr="00A823CC" w14:paraId="3FE414F2" w14:textId="77777777" w:rsidTr="00117330">
        <w:tc>
          <w:tcPr>
            <w:tcW w:w="279" w:type="pct"/>
          </w:tcPr>
          <w:p w14:paraId="665A487D" w14:textId="77777777" w:rsidR="00A823CC" w:rsidRPr="00A823CC" w:rsidRDefault="00A823CC" w:rsidP="00A823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14.</w:t>
            </w:r>
          </w:p>
        </w:tc>
        <w:tc>
          <w:tcPr>
            <w:tcW w:w="4106" w:type="pct"/>
          </w:tcPr>
          <w:p w14:paraId="309BCD23" w14:textId="77777777" w:rsidR="00A823CC" w:rsidRPr="00A823CC" w:rsidRDefault="00A823CC" w:rsidP="00A82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Гігієна навчально-виховного процесу в школі.</w:t>
            </w:r>
          </w:p>
        </w:tc>
        <w:tc>
          <w:tcPr>
            <w:tcW w:w="615" w:type="pct"/>
          </w:tcPr>
          <w:p w14:paraId="64197681" w14:textId="77777777" w:rsidR="00A823CC" w:rsidRPr="00A823CC" w:rsidRDefault="00A823CC" w:rsidP="00A82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  <w:t>3,5</w:t>
            </w:r>
          </w:p>
        </w:tc>
      </w:tr>
      <w:tr w:rsidR="00A823CC" w:rsidRPr="00A823CC" w14:paraId="343BA43E" w14:textId="77777777" w:rsidTr="00117330">
        <w:tc>
          <w:tcPr>
            <w:tcW w:w="279" w:type="pct"/>
          </w:tcPr>
          <w:p w14:paraId="2C0458D7" w14:textId="77777777" w:rsidR="00A823CC" w:rsidRPr="00A823CC" w:rsidRDefault="00A823CC" w:rsidP="00A823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15.</w:t>
            </w:r>
          </w:p>
        </w:tc>
        <w:tc>
          <w:tcPr>
            <w:tcW w:w="4106" w:type="pct"/>
          </w:tcPr>
          <w:p w14:paraId="3DD0EA2D" w14:textId="77777777" w:rsidR="00A823CC" w:rsidRPr="00A823CC" w:rsidRDefault="00A823CC" w:rsidP="00A823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 xml:space="preserve">Основні гігієнічні вимоги до занять </w:t>
            </w: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  <w:t>спортивного/</w:t>
            </w: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 xml:space="preserve">оздоровчого спрямування. </w:t>
            </w:r>
          </w:p>
        </w:tc>
        <w:tc>
          <w:tcPr>
            <w:tcW w:w="615" w:type="pct"/>
          </w:tcPr>
          <w:p w14:paraId="12B4916C" w14:textId="77777777" w:rsidR="00A823CC" w:rsidRPr="00A823CC" w:rsidRDefault="00A823CC" w:rsidP="00A82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  <w:t>3,5</w:t>
            </w:r>
          </w:p>
        </w:tc>
      </w:tr>
      <w:tr w:rsidR="00A823CC" w:rsidRPr="00A823CC" w14:paraId="35B03F43" w14:textId="77777777" w:rsidTr="00117330">
        <w:tc>
          <w:tcPr>
            <w:tcW w:w="279" w:type="pct"/>
          </w:tcPr>
          <w:p w14:paraId="6F18A75A" w14:textId="77777777" w:rsidR="00A823CC" w:rsidRPr="00A823CC" w:rsidRDefault="00A823CC" w:rsidP="00A823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16.</w:t>
            </w:r>
          </w:p>
        </w:tc>
        <w:tc>
          <w:tcPr>
            <w:tcW w:w="4106" w:type="pct"/>
          </w:tcPr>
          <w:p w14:paraId="1FD916D1" w14:textId="77777777" w:rsidR="00A823CC" w:rsidRPr="00A823CC" w:rsidRDefault="00A823CC" w:rsidP="00A823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  <w:t xml:space="preserve">Енергетичний обмін. Енергетичний баланс. Метаболізм. Базальний Метаболізм. Термічний ефект їжі. </w:t>
            </w:r>
          </w:p>
        </w:tc>
        <w:tc>
          <w:tcPr>
            <w:tcW w:w="615" w:type="pct"/>
          </w:tcPr>
          <w:p w14:paraId="664D11C9" w14:textId="77777777" w:rsidR="00A823CC" w:rsidRPr="00A823CC" w:rsidRDefault="00A823CC" w:rsidP="00A82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  <w:t>3,5</w:t>
            </w:r>
          </w:p>
        </w:tc>
      </w:tr>
      <w:tr w:rsidR="00A823CC" w:rsidRPr="00A823CC" w14:paraId="64DBED65" w14:textId="77777777" w:rsidTr="00117330">
        <w:tc>
          <w:tcPr>
            <w:tcW w:w="279" w:type="pct"/>
          </w:tcPr>
          <w:p w14:paraId="4577AEC1" w14:textId="77777777" w:rsidR="00A823CC" w:rsidRPr="00A823CC" w:rsidRDefault="00A823CC" w:rsidP="00A823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17.</w:t>
            </w:r>
          </w:p>
        </w:tc>
        <w:tc>
          <w:tcPr>
            <w:tcW w:w="4106" w:type="pct"/>
          </w:tcPr>
          <w:p w14:paraId="1B77EB8C" w14:textId="77777777" w:rsidR="00A823CC" w:rsidRPr="00A823CC" w:rsidRDefault="00A823CC" w:rsidP="00A823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proofErr w:type="spellStart"/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  <w:t>Коєфіцієнт</w:t>
            </w:r>
            <w:proofErr w:type="spellEnd"/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  <w:t xml:space="preserve"> фізичної активності.</w:t>
            </w:r>
          </w:p>
        </w:tc>
        <w:tc>
          <w:tcPr>
            <w:tcW w:w="615" w:type="pct"/>
          </w:tcPr>
          <w:p w14:paraId="62940DA2" w14:textId="77777777" w:rsidR="00A823CC" w:rsidRPr="00A823CC" w:rsidRDefault="00A823CC" w:rsidP="00A82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  <w:t>3,5</w:t>
            </w:r>
          </w:p>
        </w:tc>
      </w:tr>
      <w:tr w:rsidR="00A823CC" w:rsidRPr="00A823CC" w14:paraId="6244813F" w14:textId="77777777" w:rsidTr="00117330">
        <w:tc>
          <w:tcPr>
            <w:tcW w:w="279" w:type="pct"/>
          </w:tcPr>
          <w:p w14:paraId="642F2AF5" w14:textId="77777777" w:rsidR="00A823CC" w:rsidRPr="00A823CC" w:rsidRDefault="00A823CC" w:rsidP="00A823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4106" w:type="pct"/>
          </w:tcPr>
          <w:p w14:paraId="008FEF18" w14:textId="77777777" w:rsidR="00A823CC" w:rsidRPr="00A823CC" w:rsidRDefault="00A823CC" w:rsidP="00A823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  <w:t>Меню-розгортка і як її скласти.</w:t>
            </w:r>
          </w:p>
        </w:tc>
        <w:tc>
          <w:tcPr>
            <w:tcW w:w="615" w:type="pct"/>
          </w:tcPr>
          <w:p w14:paraId="2CD42963" w14:textId="77777777" w:rsidR="00A823CC" w:rsidRPr="00A823CC" w:rsidRDefault="00A823CC" w:rsidP="00A82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  <w:t>3,5</w:t>
            </w:r>
          </w:p>
        </w:tc>
      </w:tr>
      <w:tr w:rsidR="00A823CC" w:rsidRPr="00A823CC" w14:paraId="725A65A3" w14:textId="77777777" w:rsidTr="00117330">
        <w:tc>
          <w:tcPr>
            <w:tcW w:w="279" w:type="pct"/>
          </w:tcPr>
          <w:p w14:paraId="791F41C3" w14:textId="77777777" w:rsidR="00A823CC" w:rsidRPr="00A823CC" w:rsidRDefault="00A823CC" w:rsidP="00A823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19.</w:t>
            </w:r>
          </w:p>
        </w:tc>
        <w:tc>
          <w:tcPr>
            <w:tcW w:w="4106" w:type="pct"/>
          </w:tcPr>
          <w:p w14:paraId="3F2ABF57" w14:textId="77777777" w:rsidR="00A823CC" w:rsidRPr="00A823CC" w:rsidRDefault="00A823CC" w:rsidP="00A823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  <w:t xml:space="preserve">Дія шкідливих звичок на організм </w:t>
            </w:r>
            <w:proofErr w:type="spellStart"/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  <w:t>підлітка</w:t>
            </w:r>
            <w:proofErr w:type="spellEnd"/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  <w:t>.</w:t>
            </w:r>
          </w:p>
        </w:tc>
        <w:tc>
          <w:tcPr>
            <w:tcW w:w="615" w:type="pct"/>
          </w:tcPr>
          <w:p w14:paraId="65FB3CDA" w14:textId="77777777" w:rsidR="00A823CC" w:rsidRPr="00A823CC" w:rsidRDefault="00A823CC" w:rsidP="00A82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  <w:t>3,5</w:t>
            </w:r>
          </w:p>
        </w:tc>
      </w:tr>
      <w:tr w:rsidR="00A823CC" w:rsidRPr="00A823CC" w14:paraId="5D58DA69" w14:textId="77777777" w:rsidTr="00117330">
        <w:tc>
          <w:tcPr>
            <w:tcW w:w="279" w:type="pct"/>
          </w:tcPr>
          <w:p w14:paraId="10FA1461" w14:textId="77777777" w:rsidR="00A823CC" w:rsidRPr="00A823CC" w:rsidRDefault="00A823CC" w:rsidP="00A823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20.</w:t>
            </w:r>
          </w:p>
        </w:tc>
        <w:tc>
          <w:tcPr>
            <w:tcW w:w="4106" w:type="pct"/>
          </w:tcPr>
          <w:p w14:paraId="64EC91F2" w14:textId="77777777" w:rsidR="00A823CC" w:rsidRPr="00A823CC" w:rsidRDefault="00A823CC" w:rsidP="00A823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Ергогенні засоби стимуляції фізичної працез</w:t>
            </w:r>
            <w:proofErr w:type="spellStart"/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  <w:t>датності</w:t>
            </w:r>
            <w:proofErr w:type="spellEnd"/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  <w:t xml:space="preserve"> та відновлення організму.</w:t>
            </w:r>
          </w:p>
        </w:tc>
        <w:tc>
          <w:tcPr>
            <w:tcW w:w="615" w:type="pct"/>
          </w:tcPr>
          <w:p w14:paraId="62A7E068" w14:textId="77777777" w:rsidR="00A823CC" w:rsidRPr="00A823CC" w:rsidRDefault="00A823CC" w:rsidP="00A82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</w:pPr>
            <w:r w:rsidRPr="00A823CC">
              <w:rPr>
                <w:rFonts w:ascii="Times New Roman" w:eastAsia="Calibri" w:hAnsi="Times New Roman" w:cs="Times New Roman"/>
                <w:sz w:val="20"/>
                <w:szCs w:val="20"/>
                <w:lang w:val="uk-UA" w:eastAsia="pl-PL"/>
              </w:rPr>
              <w:t>3,5</w:t>
            </w:r>
          </w:p>
        </w:tc>
      </w:tr>
      <w:tr w:rsidR="00A823CC" w:rsidRPr="00A823CC" w14:paraId="7A179EE7" w14:textId="77777777" w:rsidTr="00117330">
        <w:trPr>
          <w:cantSplit/>
        </w:trPr>
        <w:tc>
          <w:tcPr>
            <w:tcW w:w="4385" w:type="pct"/>
            <w:gridSpan w:val="2"/>
          </w:tcPr>
          <w:p w14:paraId="34BFC5D0" w14:textId="77777777" w:rsidR="00A823CC" w:rsidRPr="00A823CC" w:rsidRDefault="00A823CC" w:rsidP="00A823CC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pl-PL"/>
              </w:rPr>
            </w:pPr>
            <w:r w:rsidRPr="00A823C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pl-PL"/>
              </w:rPr>
              <w:t>Усього годин</w:t>
            </w:r>
          </w:p>
        </w:tc>
        <w:tc>
          <w:tcPr>
            <w:tcW w:w="615" w:type="pct"/>
          </w:tcPr>
          <w:p w14:paraId="3C1483F8" w14:textId="77777777" w:rsidR="00A823CC" w:rsidRPr="00A823CC" w:rsidRDefault="00A823CC" w:rsidP="00A823CC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pl-PL"/>
              </w:rPr>
            </w:pPr>
            <w:r w:rsidRPr="00A823C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pl-PL"/>
              </w:rPr>
              <w:t>70</w:t>
            </w:r>
          </w:p>
        </w:tc>
      </w:tr>
    </w:tbl>
    <w:p w14:paraId="6411AD86" w14:textId="77777777" w:rsidR="003A0C38" w:rsidRPr="00A823CC" w:rsidRDefault="003A0C38">
      <w:pPr>
        <w:rPr>
          <w:lang w:val="uk-UA"/>
        </w:rPr>
      </w:pPr>
    </w:p>
    <w:sectPr w:rsidR="003A0C38" w:rsidRPr="00A82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38"/>
    <w:rsid w:val="003A0C38"/>
    <w:rsid w:val="00A8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76BDA-F2E7-42A6-B0CB-1FEF433E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Озерова Ольга Анатоліївна</dc:creator>
  <cp:keywords/>
  <dc:description/>
  <cp:lastModifiedBy>Озерова Ольга Анатоліївна</cp:lastModifiedBy>
  <cp:revision>2</cp:revision>
  <dcterms:created xsi:type="dcterms:W3CDTF">2024-01-10T10:38:00Z</dcterms:created>
  <dcterms:modified xsi:type="dcterms:W3CDTF">2024-01-10T10:40:00Z</dcterms:modified>
</cp:coreProperties>
</file>