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8016" w14:textId="0BFDC65B" w:rsidR="001030E3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Лекція 2.</w:t>
      </w:r>
    </w:p>
    <w:p w14:paraId="6B7194D2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Тема: </w:t>
      </w:r>
      <w:bookmarkStart w:id="0" w:name="_Hlk116635821"/>
      <w:r w:rsidRPr="009745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ФІЗИЧНИЙ РОЗВИТОК ЛЮДИНИ ТА МЕТОДИ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ЙОГО ОЦІНКИ</w:t>
      </w:r>
    </w:p>
    <w:p w14:paraId="7F672B67" w14:textId="77777777" w:rsidR="001030E3" w:rsidRPr="003827BA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827B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14:paraId="33F91D02" w14:textId="77777777" w:rsidR="001030E3" w:rsidRPr="003827BA" w:rsidRDefault="001030E3" w:rsidP="001030E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27BA">
        <w:rPr>
          <w:rFonts w:ascii="Times New Roman" w:hAnsi="Times New Roman" w:cs="Times New Roman"/>
          <w:color w:val="000000"/>
          <w:sz w:val="28"/>
          <w:szCs w:val="28"/>
        </w:rPr>
        <w:t>Поняття «фізичний розвиток» та вимоги до його</w:t>
      </w:r>
      <w:r w:rsidRPr="003827B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27BA">
        <w:rPr>
          <w:rFonts w:ascii="Times New Roman" w:hAnsi="Times New Roman" w:cs="Times New Roman"/>
          <w:color w:val="000000"/>
          <w:sz w:val="28"/>
          <w:szCs w:val="28"/>
        </w:rPr>
        <w:t>дослідження</w:t>
      </w:r>
      <w:r w:rsidRPr="003827B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6DAA2AD" w14:textId="77777777" w:rsidR="001030E3" w:rsidRPr="003827BA" w:rsidRDefault="001030E3" w:rsidP="001030E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27BA">
        <w:rPr>
          <w:rFonts w:ascii="Times New Roman" w:hAnsi="Times New Roman" w:cs="Times New Roman"/>
          <w:color w:val="000000"/>
          <w:sz w:val="28"/>
          <w:szCs w:val="28"/>
        </w:rPr>
        <w:t>Фактори, що впливають на фізичний розвиток людини</w:t>
      </w:r>
      <w:r w:rsidRPr="003827B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630A6BF" w14:textId="64CF801F" w:rsidR="001030E3" w:rsidRPr="00F22E8A" w:rsidRDefault="001030E3" w:rsidP="00F22E8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3827BA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Соматоскопія</w:t>
      </w:r>
      <w:r w:rsidRPr="003827B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bookmarkEnd w:id="0"/>
    </w:p>
    <w:p w14:paraId="13799195" w14:textId="77777777" w:rsidR="001030E3" w:rsidRPr="00A07D91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Літератур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A0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9D2AA57" w14:textId="77777777" w:rsidR="001030E3" w:rsidRPr="00A07D91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07D91">
        <w:rPr>
          <w:rFonts w:ascii="TimesNewRoman" w:eastAsia="TimesNewRoman" w:hAnsi="TimesNewRoman,Bold" w:cs="TimesNewRoman"/>
          <w:color w:val="000000"/>
          <w:sz w:val="28"/>
          <w:szCs w:val="28"/>
        </w:rPr>
        <w:t xml:space="preserve">1.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Абрамов В. В., Клапчук В. В., Неханевич О. Б. [та ін.] Фізична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реабілітація, спортивна медицина: підручник для студ. вищих мед.</w:t>
      </w:r>
    </w:p>
    <w:p w14:paraId="61DDA1B2" w14:textId="77777777" w:rsidR="001030E3" w:rsidRPr="00A07D91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навч. закладів; за ред. В. В. Абрамова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О. Л. Смирнової. Дніпропетровськ: Журфонд, 2014.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456 с.</w:t>
      </w:r>
    </w:p>
    <w:p w14:paraId="0E911E8E" w14:textId="77777777" w:rsidR="001030E3" w:rsidRPr="00A07D91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2. Апанасенко Г. Л. Ф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ний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разви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ток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тей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ідлі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К.: Здоров’я, 1985.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80 с.</w:t>
      </w:r>
    </w:p>
    <w:p w14:paraId="704DEED9" w14:textId="77777777" w:rsidR="001030E3" w:rsidRPr="00D251F9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 Лутай М. І., Дорогий А. П. Захворюваність і смертність від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 системи кровообігу в Україні // Нова медицина. 2002. № 3.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С. 18–21.</w:t>
      </w:r>
      <w:r w:rsidRPr="00A07D91">
        <w:rPr>
          <w:rFonts w:ascii="Times New Roman" w:eastAsia="TimesNewRoman" w:hAnsi="Times New Roman" w:cs="Times New Roman"/>
          <w:color w:val="FFFFFF"/>
          <w:sz w:val="28"/>
          <w:szCs w:val="28"/>
        </w:rPr>
        <w:t>33</w:t>
      </w:r>
    </w:p>
    <w:p w14:paraId="78D0DCAF" w14:textId="77777777" w:rsidR="001030E3" w:rsidRPr="00A07D91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 Романчук О. П. Лікарсько-педагогічний контроль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оздоровчій фізичній культурі. Одеса, 2010.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205 с.</w:t>
      </w:r>
    </w:p>
    <w:p w14:paraId="7FAF2E77" w14:textId="77777777" w:rsidR="001030E3" w:rsidRPr="00A07D91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5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Соколовський В. С., Романова Н. О., Бондарєв І. І.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Лікарський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ихованні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 Одеса, 2001.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93 с.</w:t>
      </w:r>
    </w:p>
    <w:p w14:paraId="7E968609" w14:textId="77777777" w:rsidR="001030E3" w:rsidRPr="00D251F9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 Шаповалова В.А. Спортивна медицина і фізична реабілітація.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К.: Медицина, 2008.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248 с.</w:t>
      </w:r>
    </w:p>
    <w:p w14:paraId="6FA0FC61" w14:textId="77777777" w:rsidR="001030E3" w:rsidRPr="00BE3064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FF11D9" w14:textId="77777777" w:rsidR="001030E3" w:rsidRPr="00B67B0C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2D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042D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042D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Поняття «фізичний розвиток» та вимоги до його</w:t>
      </w:r>
      <w:r w:rsidRPr="00042D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2D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дослідження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D5C6802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E30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Фізичний розвиток</w:t>
      </w:r>
      <w:r w:rsidRPr="0097455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– це узагальнююче поняття, яке вбирає</w:t>
      </w:r>
      <w:r w:rsidRPr="00042D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 себе комплекс</w:t>
      </w:r>
      <w:r w:rsidRPr="00042D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морфофункціональних параметрів, що визначають</w:t>
      </w:r>
      <w:r w:rsidRPr="00042D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характеризують: </w:t>
      </w:r>
    </w:p>
    <w:p w14:paraId="2D0ED4B8" w14:textId="77777777" w:rsidR="001030E3" w:rsidRPr="008357B8" w:rsidRDefault="001030E3" w:rsidP="001030E3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Ж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</w:rPr>
        <w:t>иттєдіяльність організму людини;</w:t>
      </w:r>
    </w:p>
    <w:p w14:paraId="2D034EF7" w14:textId="77777777" w:rsidR="001030E3" w:rsidRPr="008357B8" w:rsidRDefault="001030E3" w:rsidP="001030E3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Ф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</w:rPr>
        <w:t>ункціонування основних гомеостатичних систем організму (стан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</w:rPr>
        <w:t>нейро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</w:rPr>
        <w:t>муноендокринної регуляції);</w:t>
      </w:r>
    </w:p>
    <w:p w14:paraId="72F93571" w14:textId="77777777" w:rsidR="001030E3" w:rsidRPr="008357B8" w:rsidRDefault="001030E3" w:rsidP="001030E3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lastRenderedPageBreak/>
        <w:t>Ф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</w:rPr>
        <w:t>ункціонування окремих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 систем і органів, включаючи серцево-судинну, дихальну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системи 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57B8">
        <w:rPr>
          <w:rFonts w:ascii="Times New Roman" w:eastAsia="TimesNewRoman" w:hAnsi="Times New Roman" w:cs="Times New Roman"/>
          <w:color w:val="000000"/>
          <w:sz w:val="28"/>
          <w:szCs w:val="28"/>
        </w:rPr>
        <w:t>і опорно-руховий апарат.</w:t>
      </w:r>
    </w:p>
    <w:p w14:paraId="5D84167A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випливає з визначення, поняття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«фізичний розвиток» - це сукупність морфологічних (зріст, маса тіла, його розміри та об’єми) і функціональних (ЧСС, частота дихання, кров’яний тиск, ЖЄЛ, варіабельність серцевого ритму, склад крові, гормональний фон, імунний гомеостаз) властивостей людини, які забезпечують не тільки життєздатність організму, а й оптимальне виконання людиною всіх видів діяльності.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Формування фізичного розвитку залежить від</w:t>
      </w:r>
      <w:r w:rsidRPr="00042D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унікального генотипу особи і середовищних умов індивідуального</w:t>
      </w:r>
      <w:r w:rsidRPr="00042D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розвитку, саме генотип-середовищні взаємодії обумовлюють</w:t>
      </w:r>
      <w:r w:rsidRPr="00042D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фенотипічні особливості фізичного розвитку в онтогенезі.</w:t>
      </w:r>
    </w:p>
    <w:p w14:paraId="71220264" w14:textId="01D43FA2" w:rsidR="001030E3" w:rsidRPr="00F22E8A" w:rsidRDefault="001030E3" w:rsidP="00F22E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Однак, таке </w:t>
      </w:r>
      <w:r w:rsidRPr="00974558">
        <w:rPr>
          <w:rFonts w:ascii="Times New Roman" w:hAnsi="Times New Roman" w:cs="Times New Roman"/>
          <w:color w:val="000000"/>
          <w:sz w:val="28"/>
          <w:szCs w:val="28"/>
        </w:rPr>
        <w:t>визначення застосовне переважно до дорослого організму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Для дітей і підлітків його слід розширити з урахуванням тих біологічних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процесів, які найбільш характерні для дитячого організму, а саме ‒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його зростання і формування. Тому </w:t>
      </w:r>
      <w:r w:rsidRPr="008357B8">
        <w:rPr>
          <w:rFonts w:ascii="Times New Roman" w:eastAsia="TimesNewRoman" w:hAnsi="Times New Roman" w:cs="Times New Roman"/>
          <w:b/>
          <w:bCs/>
          <w:sz w:val="28"/>
          <w:szCs w:val="28"/>
        </w:rPr>
        <w:t>стосовно</w:t>
      </w:r>
      <w:r w:rsidRPr="008357B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 дітей та підлітків під фізичним розвитком слід розуміти комплекс морфофункціональних ознак, що характеризують віковий рівень біологічного розвитку дитини.</w:t>
      </w:r>
      <w:r w:rsidRPr="00042D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 вікових етапах онтогенезу спостерігаються найбільші кількісні</w:t>
      </w:r>
      <w:r w:rsidRPr="00042D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 якісні зміни фізичного розвитку і вони є найбільш виразними</w:t>
      </w:r>
      <w:r w:rsidRPr="00042D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 дитячому, підлітковому та юнацькому віці (до 18 років). Фізичний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 у віковий період 18-25 років є вже сталим, але продовжується</w:t>
      </w:r>
      <w:r w:rsidR="00F22E8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 23-25 років. У подальшому спостерігаються для кожного індивіда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своєрідним чином процеси інволюції, що може призводити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 атрофічно-деструктивних змін в організмі людини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71F8E388" w14:textId="77777777" w:rsidR="00F22E8A" w:rsidRPr="00042D60" w:rsidRDefault="00F22E8A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</w:p>
    <w:p w14:paraId="40C29902" w14:textId="77777777" w:rsidR="001030E3" w:rsidRPr="00BE3064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Pr="00BE30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Фактори, що впливають на фізичний розвиток людини</w:t>
      </w:r>
    </w:p>
    <w:p w14:paraId="0474C41D" w14:textId="77777777" w:rsidR="001030E3" w:rsidRPr="00EA739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Зміни фізичного стану людини протягом життя залежать від внутрішніх </w:t>
      </w:r>
      <w:r w:rsidRPr="00EA73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ендогенних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і зовнішніх </w:t>
      </w:r>
      <w:r w:rsidRPr="00EA73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екзогенних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факторів.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ендогенних чинників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відносять: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спадковість, внутрішньоутробні впливи, вроджені вади, вік, стать, та наявні захворювання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Екзогенні чинники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 які</w:t>
      </w:r>
      <w:r w:rsidRPr="00042D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суттєво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впливають на фізичний розвиток людини – це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умови праці, гігієни, побуту, харчування, культурні традиції, етнічна належність, шкідливі звички, спосіб життя, клімато-географічні умови, екологія.</w:t>
      </w:r>
    </w:p>
    <w:p w14:paraId="0E942C9C" w14:textId="7C642136" w:rsidR="001030E3" w:rsidRPr="00EA739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Методи дослідження фізичного розвитку людини дозволяють визначати форми, розміри та пропорції частин тіла, функціональні можливості організму,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 також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контролювати, прогнозувати динам</w:t>
      </w:r>
      <w:r w:rsidR="003F3BF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ку фізичного розвитку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своєчасно виявляти відхилення від нормативних траєкторій за допомогою використання ряду індексів та показників.</w:t>
      </w:r>
    </w:p>
    <w:p w14:paraId="65800641" w14:textId="77777777" w:rsidR="001030E3" w:rsidRPr="00BE3064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827B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306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Вимоги щодо дослідження фізичного розвитку</w:t>
      </w:r>
    </w:p>
    <w:p w14:paraId="7B7CE48B" w14:textId="77777777" w:rsidR="001030E3" w:rsidRPr="00974558" w:rsidRDefault="001030E3" w:rsidP="001030E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1. Застосування при обстеженні стандартизованих інструментів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пристроїв, які застосовуються відповідно до використаних методик.</w:t>
      </w:r>
    </w:p>
    <w:p w14:paraId="0158AF25" w14:textId="77777777" w:rsidR="001030E3" w:rsidRPr="00974558" w:rsidRDefault="001030E3" w:rsidP="001030E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2. Дотримання температурного режиму при обстеженні: для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 температура має бути не менш ніж +18-20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°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С, для дітей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+20-22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°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С, а для новонароджених і немовлят – +22-24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°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С. Обстеження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 в добре освітленому і теплому приміщенні.</w:t>
      </w:r>
    </w:p>
    <w:p w14:paraId="4243E1A7" w14:textId="77777777" w:rsidR="001030E3" w:rsidRPr="00974558" w:rsidRDefault="001030E3" w:rsidP="001030E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3. Оцінка динаміки фізичного розвитку за певними параметрами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проводиться в ідентичний термін часу (краще зранку), натще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в однакових умовах.</w:t>
      </w:r>
    </w:p>
    <w:p w14:paraId="41349AE3" w14:textId="77777777" w:rsidR="001030E3" w:rsidRPr="00974558" w:rsidRDefault="001030E3" w:rsidP="001030E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4. Дослідження фізичного розвитку передбачає проведення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 за умови того, що особа повинна бути максимально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роздягнутою.</w:t>
      </w:r>
    </w:p>
    <w:p w14:paraId="1A26C5E4" w14:textId="77777777" w:rsidR="001030E3" w:rsidRPr="00974558" w:rsidRDefault="001030E3" w:rsidP="001030E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5. Дотримання санітарно-гігієнічних правил при проведенні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обстеження.</w:t>
      </w:r>
    </w:p>
    <w:p w14:paraId="5C8283FC" w14:textId="77777777" w:rsidR="001030E3" w:rsidRPr="005D6134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Дослідження фізичного розвитку проводиться за допомогою</w:t>
      </w:r>
      <w:r w:rsidRPr="00714D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двох основних методів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EA739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соматоскопії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(зовнішній огляд тіла)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r w:rsidRPr="00EA739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антропометрії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(різноманітні вимірювання розмірів тіла та його окремих частин)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4AA8B9D" w14:textId="77777777" w:rsidR="00F22E8A" w:rsidRDefault="00F22E8A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160E3151" w14:textId="2EA4D5CB" w:rsidR="001030E3" w:rsidRPr="00714D42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3827B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3</w:t>
      </w:r>
      <w:r w:rsidRPr="00714D4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 Соматоскопія</w:t>
      </w:r>
    </w:p>
    <w:p w14:paraId="3986B0F1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E3064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Соматоскопія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це метод дослідження фізичного розвитку, який передбачає зовнішній огляд тіла людини.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Огляд обстеженого</w:t>
      </w:r>
      <w:r w:rsidRPr="00714D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 на відстані 2-3 кроків від дослідника почергово спереду,</w:t>
      </w:r>
      <w:r w:rsidRPr="00714D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ззаду та у профіль. При цьому оцінюються: </w:t>
      </w:r>
    </w:p>
    <w:p w14:paraId="7F3ED015" w14:textId="77777777" w:rsidR="001030E3" w:rsidRPr="00EA7398" w:rsidRDefault="001030E3" w:rsidP="001030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lastRenderedPageBreak/>
        <w:t>постава; форма спини,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грудної клітини та живота; </w:t>
      </w:r>
    </w:p>
    <w:p w14:paraId="27C1C139" w14:textId="77777777" w:rsidR="001030E3" w:rsidRPr="00EA7398" w:rsidRDefault="001030E3" w:rsidP="001030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форма верхніх та нижніх кінцівок; </w:t>
      </w:r>
    </w:p>
    <w:p w14:paraId="4F1E6A78" w14:textId="77777777" w:rsidR="001030E3" w:rsidRPr="00EA7398" w:rsidRDefault="001030E3" w:rsidP="001030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тип тілобудови та його морфологічні особливості; </w:t>
      </w:r>
    </w:p>
    <w:p w14:paraId="5CE7515D" w14:textId="77777777" w:rsidR="001030E3" w:rsidRPr="00EA7398" w:rsidRDefault="001030E3" w:rsidP="001030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стан шкіри і зовнішніх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слизових оболонок; </w:t>
      </w:r>
    </w:p>
    <w:p w14:paraId="31293979" w14:textId="77777777" w:rsidR="001030E3" w:rsidRPr="00EA7398" w:rsidRDefault="001030E3" w:rsidP="001030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EA739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ступінь розвитку мускулатури, характер жировідкладень.</w:t>
      </w:r>
    </w:p>
    <w:p w14:paraId="158EA4E3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A739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Постава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– це звична поза тіла людини («манера триматися»)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 положенні стоячи та сидячи. Дослідження постави проводять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 положенні стоячи вільно, без напруження м’язів, при цьому руки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 бути опущеними вздовж тулуба, ноги разом, стопи паралельно.</w:t>
      </w:r>
    </w:p>
    <w:p w14:paraId="1C584859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Огляд проводять спочатку у фронтальній площині (спереду, ззаду), а потім у сагітальній площині (у профіль). Правильна постава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 за розташуванням вісі голови і тулуба на одній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вертикалі, яка перпендикулярна площі опори. (рис. 1).</w:t>
      </w:r>
    </w:p>
    <w:p w14:paraId="01DC346F" w14:textId="77777777" w:rsidR="001030E3" w:rsidRPr="005D6134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                         </w:t>
      </w:r>
      <w:r w:rsidRPr="006B27D8">
        <w:rPr>
          <w:rFonts w:ascii="Times New Roman" w:eastAsia="TimesNewRoman" w:hAnsi="Times New Roman" w:cs="Times New Roman"/>
          <w:noProof/>
          <w:color w:val="000000"/>
          <w:sz w:val="28"/>
          <w:szCs w:val="28"/>
          <w:lang w:val="ru-RU"/>
        </w:rPr>
        <w:drawing>
          <wp:inline distT="0" distB="0" distL="0" distR="0" wp14:anchorId="2B2FAC83" wp14:editId="316E2D71">
            <wp:extent cx="1170215" cy="237413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84" cy="238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   </w:t>
      </w:r>
      <w:r w:rsidRPr="006B27D8">
        <w:rPr>
          <w:rFonts w:ascii="Times New Roman" w:eastAsia="TimesNewRoman" w:hAnsi="Times New Roman" w:cs="Times New Roman"/>
          <w:noProof/>
          <w:color w:val="000000"/>
          <w:sz w:val="28"/>
          <w:szCs w:val="28"/>
          <w:lang w:val="ru-RU"/>
        </w:rPr>
        <w:drawing>
          <wp:inline distT="0" distB="0" distL="0" distR="0" wp14:anchorId="320CBCE2" wp14:editId="27DAFCB5">
            <wp:extent cx="442023" cy="2394857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50" cy="245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3F57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Рис. 1. Ознаки правильної постави</w:t>
      </w:r>
    </w:p>
    <w:p w14:paraId="248EF594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Плечі розгорнені, дещо опущені, розташовані на одному рівні;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лопатки притиснуті до тулуба, знаходяться на однаковій відстані від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хребта, кути лопаток розташовані на одній горизонтальній лінії;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трикутники талії (щілиноподібний простір трикутної форми, між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внутрішньою поверхнею руки, яка вільно звисає і тулубом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 вершиною на рівні талії) ‒ симетричні; грудна клітина де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що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підведена і опукла; живіт плоский або помірно опуклий; фізіологічні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вигини хребетного стовпа нормально виражені, лінія остистих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відростків хребців займає серединне положення; ноги розгорнуті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колінних і </w:t>
      </w:r>
      <w:r w:rsidRPr="0041696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кульш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ових суглобах. Постава людини багато в чому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 від форми спини (хребта).</w:t>
      </w:r>
    </w:p>
    <w:p w14:paraId="1B6FFAD2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80EC9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Положення голови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 розташування підборіддя на лінії,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що з’єднує нижній край очних ямок і зовнішнього слухового отвору,</w:t>
      </w:r>
      <w:r w:rsidRPr="00280EC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 також спрямованість погляду. При порушеннях постави голова може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бути нахилена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вправо, вліво, відкинута назад чи подана вперед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72EA1B1" w14:textId="084A8A35" w:rsidR="001030E3" w:rsidRPr="00974558" w:rsidRDefault="001030E3" w:rsidP="00F22E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2175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Плечовий пояс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 рівень розташування надпліч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 плечей відносно одне до одного; симетричність шийно-плечових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кутів (кутів, що утворені між боковою поверхнею шиї і надпліччями);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 та симетричність лопаток по відношенню до хребта,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 нижніх кутів лопаток, наявність крилоподібних лопаток. Огляд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обстеженого у профіль визначає розгорнуті чи подані вперед плечі</w:t>
      </w:r>
      <w:r w:rsidR="00F22E8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(у випадку коли плечі подані вперед, праве і ліве плече можуть бути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подані неоднаково).</w:t>
      </w:r>
    </w:p>
    <w:p w14:paraId="3F86E659" w14:textId="6D1CF430" w:rsidR="001030E3" w:rsidRDefault="001030E3" w:rsidP="00F22E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2175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Стан хребта та форма спини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Хребет забезпечує опорну,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ресорну, рухову і захисну функції. Хребет має чотири фізіологічні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вигини: шийний і поперековий лордози – вигини, направлені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опуклістю вперед, грудний і крижово-куприковий кіфози – вигини,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направлені опуклістю назад. Глибина вигинів хребта в передньо-задньому напрямку та при бокових викривленнях може бути виміряна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кіфосколіозометром або за допомогою звичайного ростоміра та лінійки.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 нормі глибина фізіологічних вигинів становить 4-6 см.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 стану хребта визначається за оцінкою наявності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його скривлень у фронтальній площині за умови коли людина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повертається спиною до дослідника та нахиляє голову злегка вперед 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зводить плечі. При цьому остисті відростки хребців добре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контуруються під шкірою. Під час огляду хребта і спини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звертається увага на симетричність так званих «трикутників талії» –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просторів, які знаходяться між вільно опущеними руками та боковими</w:t>
      </w:r>
      <w:r w:rsidRPr="00C217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поверхнями тулуба з верхівкою на рівні талії. Їх неоднаковість справа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зліва свідчить про наявність порушення постави та бокових скривлень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хребта.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 правильного співвідношення та виразності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фізіологічних вигинів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хребта у сагітальній площині маніфестує різні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зміни постави, які впливають на форму спини. Розрізняють </w:t>
      </w:r>
      <w:r w:rsidRPr="00F22E8A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нормальну</w:t>
      </w:r>
      <w:r w:rsidRPr="00F22E8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22E8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і </w:t>
      </w:r>
      <w:r w:rsidRPr="00F22E8A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патологічні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форми спини (рис. 2).</w:t>
      </w:r>
    </w:p>
    <w:p w14:paraId="353FA9B7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665EB2F6" w14:textId="77777777" w:rsidR="001030E3" w:rsidRPr="007F3512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7F3512">
        <w:rPr>
          <w:rFonts w:ascii="Times New Roman" w:eastAsia="TimesNewRoman" w:hAnsi="Times New Roman" w:cs="Times New Roman"/>
          <w:noProof/>
          <w:color w:val="000000"/>
          <w:sz w:val="28"/>
          <w:szCs w:val="28"/>
          <w:lang w:val="ru-RU"/>
        </w:rPr>
        <w:drawing>
          <wp:inline distT="0" distB="0" distL="0" distR="0" wp14:anchorId="5D986ED4" wp14:editId="3BE0B06E">
            <wp:extent cx="2404306" cy="2356757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103" cy="236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46D45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 – нормальна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 – кругла, в – плоска, г – плоско-увігнута,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 – кругло-увігнута</w:t>
      </w:r>
    </w:p>
    <w:p w14:paraId="28DC98E3" w14:textId="07731B0E" w:rsidR="001030E3" w:rsidRPr="00F22E8A" w:rsidRDefault="001030E3" w:rsidP="00F22E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Рис. 2. Форми спини</w:t>
      </w:r>
    </w:p>
    <w:p w14:paraId="31E1FA6F" w14:textId="77777777" w:rsidR="001030E3" w:rsidRPr="007F3512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7F351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Нормальна спина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– визначається за наявністю нормально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виражених фізіологічних вигинів хребта і при огляді вона має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хвилеподібну форму. Найбільш виступаючі ділянки грудного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 крижово-куприкового кіфозів в нормі розташовуються по одній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вертикалі. До патологічних форм спини відносяться: </w:t>
      </w:r>
      <w:r w:rsidRPr="007F351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кругла, плоска</w:t>
      </w:r>
      <w:r w:rsidRPr="007F351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,</w:t>
      </w:r>
      <w:r w:rsidRPr="007F351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F351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кругло-увігнута і плоско-увігнута форми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6AFC6CA" w14:textId="7E0A52F1" w:rsidR="001030E3" w:rsidRPr="007F3512" w:rsidRDefault="001030E3" w:rsidP="00F22E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F351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Кругла форма спини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 при посиленні грудного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кіфозу з майже повною відсутністю поперекового лордозу; при цьому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остисті відростки у вигляді тотальної дуги відхиляються назад,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що особливо чітко визначається при огляді у профіль. Грудна клітина</w:t>
      </w:r>
      <w:r w:rsidRPr="007F351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запала, плечі, шия, голова нахилені вперед, сідниці сплощені, лопатки</w:t>
      </w:r>
      <w:r w:rsidRPr="007F351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крилоподібні випнуті, ноги зігнуті в колінних суглобах. Кругла форма</w:t>
      </w:r>
      <w:r w:rsidRPr="00F22E8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спини може спостерігатися у спортсменів ‒ саме у гребців, боксерів</w:t>
      </w:r>
      <w:r w:rsidRPr="007F351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 борців, але враження хибної (несправжньої) сутулуватості</w:t>
      </w:r>
      <w:r w:rsidRPr="007F351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 пов’язане зі змінами кривизни хребта, бо воно обумовлено</w:t>
      </w:r>
      <w:r w:rsidRPr="007F351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поєднанням різко поданих вперед плечей з сильно розвинутою</w:t>
      </w:r>
      <w:r w:rsidRPr="00AE352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мускулатурою спини</w:t>
      </w:r>
      <w:r w:rsidRPr="007F3512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FE8F11C" w14:textId="05EA068F" w:rsidR="001030E3" w:rsidRPr="00F22E8A" w:rsidRDefault="001030E3" w:rsidP="00F22E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r w:rsidRPr="006C714F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Плоска спина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 згладженістю, ледве</w:t>
      </w:r>
      <w:r w:rsidRPr="007F3512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помітністю або відсутністю фізіологічних вигинів хребта</w:t>
      </w:r>
      <w:r w:rsidRPr="007F3512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сагітальній площині. При цьому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визначається невиразність</w:t>
      </w:r>
      <w:r w:rsidRPr="007F3512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грудного кіфозу («дошкоподібна спина») і поперекового лордозу,</w:t>
      </w:r>
      <w:r w:rsidRPr="007F3512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 кута нахилу таза, зміщення грудної клітки вперед, виступ</w:t>
      </w:r>
      <w:r w:rsidRPr="007F3512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нижн</w:t>
      </w:r>
      <w:r w:rsidRPr="006C714F">
        <w:rPr>
          <w:rFonts w:ascii="Times New Roman" w:eastAsia="TimesNewRoman" w:hAnsi="Times New Roman" w:cs="Times New Roman"/>
          <w:color w:val="000000"/>
          <w:sz w:val="28"/>
          <w:szCs w:val="28"/>
        </w:rPr>
        <w:t>ьої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частини живота та крилоподібні лопатки. Ресорна функція</w:t>
      </w:r>
      <w:r w:rsidR="00F22E8A"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хребта при цьому суттєво страждає. Плоска спина часто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супроводжується бічними викривленнями хребта.</w:t>
      </w:r>
    </w:p>
    <w:p w14:paraId="5676AA05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C714F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Кругло-увігнута (сідлоподібна) спина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– характеризується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збільшенням грудного кіфозу та поперекового лордозу, які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компенсують один одного. При цьому визначається збільшення куту</w:t>
      </w:r>
      <w:r w:rsidRPr="006C714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нахилу тазу, збільшення нахилу голови, шиї, пл</w:t>
      </w:r>
      <w:r w:rsidRPr="006C714F">
        <w:rPr>
          <w:rFonts w:ascii="Times New Roman" w:eastAsia="TimesNewRoman" w:hAnsi="Times New Roman" w:cs="Times New Roman"/>
          <w:color w:val="000000"/>
          <w:sz w:val="28"/>
          <w:szCs w:val="28"/>
        </w:rPr>
        <w:t>ечей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 вперед, виступ</w:t>
      </w:r>
      <w:r w:rsidRPr="006C714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живота, сплощеність грудної клітки, видавання сідниць назад при</w:t>
      </w:r>
      <w:r w:rsidRPr="006C714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максимально розігнутих колінах.</w:t>
      </w:r>
    </w:p>
    <w:p w14:paraId="21655C8F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C714F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Плоско-увігнута спина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– характеризується тим, що грудний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кіфоз є згладженим або спостерігається його відсутність,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 поперековий лордоз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 виражений. При цьому визначається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вузька грудна клітка і ослабленість м'язів живота.</w:t>
      </w:r>
    </w:p>
    <w:p w14:paraId="38B98278" w14:textId="628C8A89" w:rsidR="001030E3" w:rsidRPr="00F22E8A" w:rsidRDefault="001030E3" w:rsidP="00F22E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</w:pPr>
      <w:r w:rsidRPr="00AE352E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Основними видами порушення постави у фронтальній площині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асиметрична – </w:t>
      </w:r>
      <w:r w:rsidRPr="006C714F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сколіотична постава</w:t>
      </w:r>
      <w:r w:rsidRPr="006C714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Вона є першим ступенем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 постави (функціональним), який потрібно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диференціювати від деформацій хребта в цій площині при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сколіотичної хворобі, особливо на початкової стадії. Сколіотична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постава характеризується вираженою асиметрією між правою і лівою</w:t>
      </w:r>
      <w:r w:rsidR="00F22E8A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половинами тулуба. Хребет при огляді людини у положенні стоячи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прямо має вигляд дуги, зверненої вершиною вправо або вліво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 верхівкою у грудному, нижньогрудному або поперековому відділах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хребта, спостерігаються відхилення остистих відростків по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відношенню до тазу, нахил голови в правий або лівий бік, зміщення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грудної клітини у бік, асиметрія надпліч (на боці випинання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надпліччя вище). Відзначається нерівномірність трикутників талії,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розташування лопаток на різному рівні від остистих відростків хребта.</w:t>
      </w:r>
    </w:p>
    <w:p w14:paraId="3FCF0851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 достовірним методом визначення стану хребта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людини, який має безпосереднє відношення до постави є відповідне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рентгенографічне дослідження.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 асиметричної постав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рентгенограмі хребта, зробленої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положенні лежачи, відхилень від норми не виявляється. В положенні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стоячи при вольовому зусиллі сколіотична постава (незначний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ступень патології хребта) зникає.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Патологія хребта середнього ступеню характеризується стійким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 постави, яке не зникає при змінах положення тіла.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Тяжкий ступень патології постави – це сколіоз (грецьк. skoliosis: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викривлення), який характеризується стійким (фіксованим)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викривленням хребта у фронтальній площині. При цьому порушення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постави зумовлені структурними змінами опорно-рухового апарату,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для усунення чи корекції яких необхідні тривалі й систематичні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реабілітаційні заходи. Сколіоз є складним і важким захворюванням,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що не тільки пов'язаний з викривленням хребта і торсією хребців, але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супроводжується значними морфофункціональними змінами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опорно-рухового апарату, органів грудної клітини, черевних і тазових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органів. Залежно від напрямку дуги викривлення хребта розрізняють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56E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правосторонні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r w:rsidRPr="00656E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лівосторонні сколіози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 а залежно від локалізації</w:t>
      </w:r>
      <w:r w:rsidRPr="00656E1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протяжності викривлення ‒ </w:t>
      </w:r>
      <w:r w:rsidRPr="00656E1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шийний, грудний, грудо-поперековий, поперековий і тотальний сколіози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 Досить часто викривлення хребта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 грудному відділі в один бік зумовлює компенсаторне протискривлення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хребта, оберненого у зворотний бік в поперековому відділі. Такий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сколіоз називають </w:t>
      </w:r>
      <w:r w:rsidRPr="004E547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складним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або </w:t>
      </w:r>
      <w:r w:rsidRPr="004E547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S-подібним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(рис. 3).</w:t>
      </w:r>
    </w:p>
    <w:p w14:paraId="18735382" w14:textId="77777777" w:rsidR="00F22E8A" w:rsidRDefault="00F22E8A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47ED349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                      А     </w:t>
      </w:r>
      <w:r>
        <w:rPr>
          <w:noProof/>
        </w:rPr>
        <w:drawing>
          <wp:inline distT="0" distB="0" distL="0" distR="0" wp14:anchorId="35DD37A4" wp14:editId="02AC5397">
            <wp:extent cx="1032510" cy="1995805"/>
            <wp:effectExtent l="0" t="0" r="0" b="4445"/>
            <wp:docPr id="1395408466" name="Рисунок 2" descr="Изображение выглядит как зарисовка, рисунок, Штриховая графика, скеле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08466" name="Рисунок 2" descr="Изображение выглядит как зарисовка, рисунок, Штриховая графика, скеле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  Б  </w:t>
      </w:r>
      <w:r w:rsidRPr="00C84715">
        <w:rPr>
          <w:noProof/>
          <w:lang w:val="en-US"/>
        </w:rPr>
        <w:drawing>
          <wp:inline distT="0" distB="0" distL="0" distR="0" wp14:anchorId="280F867F" wp14:editId="76A78A48">
            <wp:extent cx="962660" cy="1995805"/>
            <wp:effectExtent l="0" t="0" r="8890" b="4445"/>
            <wp:docPr id="705605550" name="Рисунок 3" descr="Изображение выглядит как зарисовка, рисунок, Штриховая графика, скеле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05550" name="Рисунок 3" descr="Изображение выглядит как зарисовка, рисунок, Штриховая графика, скеле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C526B" w14:textId="77777777" w:rsidR="001030E3" w:rsidRPr="008C70B7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          А.  Правосторонній сколіоз    Б. Лівосторонній сколіоз</w:t>
      </w:r>
    </w:p>
    <w:p w14:paraId="0C727D82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Рис. 3. Сколіотичні викривлення хребта</w:t>
      </w:r>
    </w:p>
    <w:p w14:paraId="4DE1EEA7" w14:textId="456C1943" w:rsidR="001030E3" w:rsidRPr="00974558" w:rsidRDefault="001030E3" w:rsidP="00420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Методично правильно проведена соматоскопія дозволяє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 тільки виявити патологію постави, але і визначити ступінь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сколіозу. При огляді слід враховувати наступне: положення голови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обриси шійно-плечових ліній; рівень стояння кутів лопаток;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симетричність трикутників талії; положення остистих відростків;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 реберного випинання і «м'язових валиків».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 сколіозі потрібно визначити наявність скручування хребців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 віссю, коли вістисті відростки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розташовуються збоку від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вертикальної лінії, і тому зміщуються поперечні відростки хребців,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 яких прикріплюються ребра. У результаті цього ребра на стороні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опуклої дуги сколіозу западають, а на увігнутій стороні –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піднімаються. При різко вираженому скручуванні виникає та добре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проглядається так званий «реберний горб» (кіфосколіоз),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що відбивається на формі грудної клітини. На випуклому боці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скривлення грудна клітина деформується, випинаючись назад і вбік,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 цьому міжреберні простори збільшуються, а на протилежному,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увігнутому, боці міжреберні простори зменшуються, ребра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западають. У поперековому відділі, як протидія скривленню,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формується компенсаторне напруження м’язів – «м’язовий валик».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 наявності сколіозу визначається нерівномірне розташування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плечей і лопаток, на опуклій стороні хребта вони розташовані вище.</w:t>
      </w:r>
      <w:r w:rsidRPr="004E54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 огляді спереду може виявлятися різний рівень стояння сосків,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 іноді ‒ асиметрія грудної клітки. Трикутник талії на опуклій стороні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хребта зменшений, а на увігнутій ‒ збільшений. Наявність сколіозу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 і за розташуванням остистих відростків хребців. Сильно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притискаючи середній і вказівний пальці до тіла обстежуваного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провівши ними від остистого відростка сьомого шийного хребця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 крижів спостерігається біла смуга по лінії остистих відростків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 тлі двох рожевих смуг слідів пальців. Вищезазначена маніпуляція</w:t>
      </w:r>
      <w:r w:rsidR="0042035C" w:rsidRPr="0042035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дає уявлення про локалізацію, тип і виразність викривлення хребта.</w:t>
      </w:r>
    </w:p>
    <w:p w14:paraId="6F8D6B69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Огляд контуру спини знизу вверх дозволяє визначити у грудному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відділі хребта «реберний горб», а в поперековому відділі вдовж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паравертебральної зони – «м’язовий валик». Точну локалізацію,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ступінь сколіозу і динаміку змін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у поставі можна визначити лише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 допомогою рентгенографії.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Залежно від тяжкості захворювання виділяють </w:t>
      </w: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чотири ступен</w:t>
      </w:r>
      <w:r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7416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сколіозів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Критеріями такого розподілу є форма дуги сколіозу, кут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викривлення хребта, ступінь враженості торсіонних змін і стійкість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наявних деформацій.</w:t>
      </w:r>
    </w:p>
    <w:p w14:paraId="1F5E86D2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I ступінь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сколіозу характеризується простою дугою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викривлення, хребетний стовп нагадує букву С. Торсіонні зміни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клінічно слабко виражені. Ці деформації нестійкі. Клінічні прояви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сколіозу найбільш виражені в положенні стоячи, у горизонтальному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 вони зменшуються.</w:t>
      </w:r>
    </w:p>
    <w:p w14:paraId="6CD9C494" w14:textId="6B88094E" w:rsidR="001030E3" w:rsidRPr="00974558" w:rsidRDefault="001030E3" w:rsidP="002E79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II ступінь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сколіозу відрізняється появою компенсаторної дуги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викривлення, внаслідок чого хребетний стовп набуває форму букви S.</w:t>
      </w:r>
      <w:r w:rsidRPr="00B402A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Торсіонні зміни чітко виражені не тільки рентгенологічно, але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клінічно: явно виділяються реберне випинання, м'язовий валик.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Ці деформації здобувають більш стійкий характер, ніж при I ступені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сколіозу. При переході в горизонтальне положення і при невеликому</w:t>
      </w:r>
      <w:r w:rsidR="002E796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витягненні скривлення згладжується незначно.</w:t>
      </w:r>
    </w:p>
    <w:p w14:paraId="27D7BE88" w14:textId="2BED9783" w:rsidR="001030E3" w:rsidRPr="00974558" w:rsidRDefault="001030E3" w:rsidP="002E79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III ступінь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сколіозу характеризується тим, що хребетний стовп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має не менше двох дуг. Торсіонні зміни різко виражені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проявляються в значній деформації грудної клітки і наявності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реберного горба. Всі зміни носять стійкий характер. У клінічній</w:t>
      </w: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картині сколіотичної хвороби важливе місце займають різні</w:t>
      </w:r>
      <w:r w:rsidR="002E796F" w:rsidRPr="002E796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 з боку внутрішніх органів і неврологічні розлади.</w:t>
      </w:r>
    </w:p>
    <w:p w14:paraId="1AB53D5A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IV ступінь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сколіозу являє собою важке захворювання, пов'язане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 утворенням кіфосколіозу. У хворих чітко виражені передній і задній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реберні горби, деформація тазу і грудної клітки, а також клінічні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прояви функціональних порушень органів грудної клітки і нервової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системи. Такі порушення спостерігаються не тільки внаслідок важких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деформацій грудної клітки і хребетного стовпа, а й у зв'язку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із загальним погіршенням стану організму.</w:t>
      </w:r>
    </w:p>
    <w:p w14:paraId="35FF6649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Форма грудної клітини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 від розташування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конфігурації ключиць, ребер, грудини, вираженості кривизни хребта,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величини епігастрального кута. Для визначення цього кута необхідно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покласти долоні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рук на нижній край грудної клітини так, щоб великі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пальці рук лягли вздовж реберних дуг, а кінчики пальців стикались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 ділянці верхівки міжреберного кута, співвідношення поперечного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поздовжнього діаметрів (на рівні восьмого грудного хребця). Огляд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грудної клітки здійснюють в профіль і анфас. Фактори, що впливають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 форму грудної клітини: вік, стать людини, ступінь розвитку м'язів.</w:t>
      </w:r>
    </w:p>
    <w:p w14:paraId="2203C807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нормі умовно розрізняють </w:t>
      </w: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циліндричну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(переважно у жінок),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конічну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(переважно у чоловіків) та </w:t>
      </w: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плоску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(переважно у астеніків)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форми грудної клітини.</w:t>
      </w:r>
    </w:p>
    <w:p w14:paraId="061D6F4A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циліндричній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формі грудної клітини обидві половини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її симетричні, рівномірно розвинені в середньому і нижньому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відділах, ребра помірно нахилені, відношення передньо-заднього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розміру до поперечного 72-74%, епігастральний кут, як правило,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дорівнює або близький до прямого (90º). </w:t>
      </w:r>
    </w:p>
    <w:p w14:paraId="32432CF2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конічної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грудної клітини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характерна форма усіченого конуса, горизонтальне розташування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ребер, міжреберні проміжки широкі, відношення передньо-заднього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розміру до поперечного 71-72%, нижня апертура широка,</w:t>
      </w:r>
      <w:r w:rsidRPr="007416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епігастральний кут – тупий (більше 90º). </w:t>
      </w:r>
    </w:p>
    <w:p w14:paraId="56200931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r w:rsidRPr="0074160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плоскій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грудній клітині</w:t>
      </w:r>
      <w:r w:rsidRPr="00510DB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ребра опущенні (вони знаходяться нібито у стані видиху), міжреберні</w:t>
      </w:r>
      <w:r w:rsidRPr="00510DB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проміжки звужені, грудна клітина спереду сплющена і передньо-задній</w:t>
      </w:r>
      <w:r w:rsidRPr="00510DB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діаметр по відношенню к поперечно менше 70%, епігастральний кут</w:t>
      </w:r>
      <w:r w:rsidRPr="00510DB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гострий (менше 90º) (рис. 4).</w:t>
      </w:r>
    </w:p>
    <w:p w14:paraId="260D8F5E" w14:textId="77777777" w:rsidR="001030E3" w:rsidRPr="00CF29C0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                          </w:t>
      </w:r>
      <w:r w:rsidRPr="00CF29C0">
        <w:rPr>
          <w:rFonts w:ascii="Times New Roman" w:eastAsia="TimesNewRoman" w:hAnsi="Times New Roman" w:cs="Times New Roman"/>
          <w:noProof/>
          <w:color w:val="000000"/>
          <w:sz w:val="28"/>
          <w:szCs w:val="28"/>
          <w:lang w:val="ru-RU"/>
        </w:rPr>
        <w:drawing>
          <wp:inline distT="0" distB="0" distL="0" distR="0" wp14:anchorId="1470DC54" wp14:editId="48C132D8">
            <wp:extent cx="3303905" cy="12630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1D892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 ‒ конічна, б ‒ циліндрична, в ‒ плоска, λ ‒ надчеревній кут</w:t>
      </w:r>
    </w:p>
    <w:p w14:paraId="061E4790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Рис. 4. Форми грудної клітини</w:t>
      </w:r>
    </w:p>
    <w:p w14:paraId="52AC0FCA" w14:textId="77777777" w:rsidR="001030E3" w:rsidRPr="00AB4496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</w:pPr>
      <w:r w:rsidRPr="00F43C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До патологічних форм відносяться: </w:t>
      </w:r>
      <w:r w:rsidRPr="00F43C1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куряча, воронкоподібна,</w:t>
      </w:r>
      <w:r w:rsidRPr="00F43C1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F43C1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емфізематозна, асиметрична (рахітична) </w:t>
      </w:r>
      <w:r w:rsidRPr="00F43C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та інші форми.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Найчастіше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вони пов’язані з перенесеними захворюваннями або травмами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дитинстві. </w:t>
      </w:r>
      <w:r w:rsidRPr="00F43C1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Куряча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форма найчастіше зустрічається при</w:t>
      </w:r>
      <w:r w:rsidRPr="00AB4496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кіфосколіотичних викривленнях хребта (особливо рахітичного походження),</w:t>
      </w:r>
      <w:r w:rsidRPr="00AB4496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нерідко має кілеподібну форму та характеризується значною</w:t>
      </w:r>
      <w:r w:rsidRPr="00AB4496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43C15">
        <w:rPr>
          <w:rFonts w:ascii="Times New Roman" w:eastAsia="TimesNewRoman" w:hAnsi="Times New Roman" w:cs="Times New Roman"/>
          <w:color w:val="000000"/>
          <w:sz w:val="28"/>
          <w:szCs w:val="28"/>
        </w:rPr>
        <w:t>о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пуклістю грудини вперед, збільшенням переднє-заднього розміру,</w:t>
      </w:r>
      <w:r w:rsidRPr="00AB44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сплющенням бокових округлень ребер. </w:t>
      </w:r>
      <w:r w:rsidRPr="00F43C1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Воронкоподібна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(запала) форма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 спостерігається у чоловіків і характеризується западанням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грудини та мечоподібного відростка, при цьому западання може бути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дуже виразним і свідчити про значну аномалію розвитку.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F43C1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Емфізематозна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форма зустрічається при захворюваннях органів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 і характеризується тим, що переднє-задній розмір грудної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клітини збільшений, ребра декілька підняті й нерідко приймають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горизонтальне положення, над- та підключичні ямки згладжені,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епігастральний кут наближується до тупого, міжреберні проміжки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розширені; емфізематозна форма може бути циліндричною, коли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розширена вся грудна клітка або бочкоподібною, коли розширена</w:t>
      </w:r>
      <w:r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переважно її верхня частина.</w:t>
      </w:r>
    </w:p>
    <w:p w14:paraId="2DE6A63B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24396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Форма живота.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Форма живота залежить від стану м'язів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черевної стінки і розвитку жирового шару. При нормальній формі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черевна стінка випинається незначно і ясно видно рельєф мускулатури.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осіб з добре розвиненою мускулатурою при слабкому жировідкладенні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живіт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дещо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втягнутий. Живіт в нормі симетричний і може бути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24396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плоским, втягнутим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чи </w:t>
      </w:r>
      <w:r w:rsidRPr="0002439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злегка </w:t>
      </w:r>
      <w:r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</w:t>
      </w:r>
      <w:r w:rsidRPr="00024396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пуклим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 Слабкий розвиток черевної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стінки може привести до утворення відвислого живота з опущенням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внутрішніх органів. При порушенні фізичного розвитку або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патології живіт може </w:t>
      </w:r>
      <w:r w:rsidRPr="00024396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різко виступати уперед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бути </w:t>
      </w:r>
      <w:r w:rsidRPr="00024396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обвислим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чи </w:t>
      </w:r>
      <w:r w:rsidRPr="00024396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асиметричним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483E3DA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24396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Положення тазу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Таз з’єднує хребет з нижніми кінцівками</w:t>
      </w:r>
      <w:r w:rsidRPr="0002439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забезпечує прямоходіння. Гребені клубових кісток у нормі симетричні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розташовуються на одному рівні. Таз знаходиться під певним кутом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 поперекового відділу хребта, що забезпечує нормальний лордоз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 поставу. При порушеннях постави кут нахилу тазу може збільшуватися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або зменшуватися порівняно з оптимальним. Якщо він збільшується,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це призводить до порушення положення і функцій внутрішніх органів.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Якщо він зменшується, це зумовлює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згладжування поперекового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лордозу й інших вигинів хребта, що порушує амортизаційні властивості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хребетного стовпа при струсах, рухах та виконанні фізичних навантажень.</w:t>
      </w:r>
    </w:p>
    <w:p w14:paraId="52C8E16F" w14:textId="77777777" w:rsidR="001030E3" w:rsidRPr="00024396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24396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Форма рук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 при витягуванні рук уперед без напруги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долонями уверх та з’єднанням кистей з боку мізинців. Руки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вважаються прямими, якщо передпліччя з плечем створюють пряму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лінію і не стикаються в ділянці ліктів. Коли лікті сходяться руки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мають Х-подібну форму.</w:t>
      </w:r>
      <w:r w:rsidRPr="00974558">
        <w:rPr>
          <w:rFonts w:ascii="Times New Roman" w:eastAsia="TimesNewRoman" w:hAnsi="Times New Roman" w:cs="Times New Roman"/>
          <w:color w:val="FFFFFF"/>
          <w:sz w:val="28"/>
          <w:szCs w:val="28"/>
        </w:rPr>
        <w:t>6</w:t>
      </w:r>
    </w:p>
    <w:p w14:paraId="7F7D44D9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24396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Форму ніг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розрізняють нормальну, Х-подібну, О-подібну (рис. 5).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Ноги вважаються нормальної форми (прямими), якщо при стійці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«струнко», але без особливого напруження м'язів, відбувається змикання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стегон, колін, гомілок і п'ят з невеликим просвітом нижче колін або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над внутрішніми щиколотками.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 стиканні внутрішніх поверх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онь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колінних суглобів та наявності відстані між гомілковостопними суглобами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форма ніг визначається як Х-подібна, і, навпаки, якщо при зімкнутих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гомілковостопних суглобах коліна не стикаються форма ніг – О-подібна.</w:t>
      </w:r>
    </w:p>
    <w:p w14:paraId="03C73DC2" w14:textId="77777777" w:rsidR="001030E3" w:rsidRPr="00006925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D98F7F2" w14:textId="77777777" w:rsidR="001030E3" w:rsidRPr="00006925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</w:p>
    <w:p w14:paraId="406CC8CB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06925">
        <w:rPr>
          <w:rFonts w:ascii="Times New Roman" w:eastAsia="TimesNew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6C86861" wp14:editId="415917E5">
            <wp:extent cx="2999105" cy="173101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F155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3BA1EB4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1 ‒ нормальна, 2 ‒ Х-подібна, 3 ‒ О-подібна</w:t>
      </w:r>
    </w:p>
    <w:p w14:paraId="1638842F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Рис. 5. Форми ніг</w:t>
      </w:r>
    </w:p>
    <w:p w14:paraId="0866B09D" w14:textId="3F370DC7" w:rsidR="001030E3" w:rsidRPr="00974558" w:rsidRDefault="001030E3" w:rsidP="000006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 Х- або О-подібного порушення форми ніг можна виміряти сантиметровою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стрічкою або спеціальною лінійкою на рівні колін (ступень О-подібності)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або між внутрішніми кісточками гомілковостопних суглобів (ступень</w:t>
      </w:r>
      <w:r w:rsidR="00000667" w:rsidRPr="0000066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Х-подібності). Відстань більш 5 см при вищевказаних вимірюваннях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свідчить про значний ступінь відхилення від норми. Х- або О-подібні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форми ніг можуть бути наслідком перенесеного рахіту.</w:t>
      </w:r>
    </w:p>
    <w:p w14:paraId="66922231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0692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Стопи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Нормальна стопа має склепінчасту будову (поздовжнє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 поперечне склепіння), що забезпечує їй дуже важливі функції –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опори, утримання рівноваги та амортизації. У дітей при народженні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стопи плоскі, з розвитком дитини відбувається процес формування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склепінь стопи, який остаточно завершується у віці 7-9 років.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Нормальний внутрішній звід стопи добре проглядається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 вигляді ніші від кінця 1 плеснової кістки до п'яти. Висота його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 від опорної поверхні до горбистості човноподібної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кістки і становить в середньому 3-5 см. Латеральна частина поздовжнього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зводу стопи утворена п'ятковою, кубовидною і двома плесновими (4 і 5)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кістками. Його висота становить 2-3 см і вимірюється від опорної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поверхні до бугристости 5-ої плеснової кістки. При обстеженні стоп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 звертати увагу на стан поздовжнього і поперечного склепінь,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 деформацію пальців, на положення п'яти (варусне або вальгусне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відхилення) і на стан шкіри (гіперкератоз).</w:t>
      </w:r>
    </w:p>
    <w:p w14:paraId="0F36A39F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Стопа може бути </w:t>
      </w:r>
      <w:r w:rsidRPr="0000692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нормальною, сплощеною, плоскою і порожнистою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E2FBADE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Для визначення форми стопи обстежуваний встає колінами на стілець,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обличчям до спинки стільця (стопи вільно звисають), оглядають опорну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поверхню стопи, звертаючи увагу на її ширину. У нормі опорна частина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середини стопи, яка різко відрізняється від не опорної, має більш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інтенсивне забарвлення, займає приблизно 1/3-1/2 поперечної осі стопи.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Якщо опорна частина стопи займає більше половини поперечної осі, то стопа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вважається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сплощеною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якщо 2/3 ‒ стопа визнається як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плоска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Порожниста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(кінська) стопа ‒ така форма визначається якщо ділянки відбитка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передньої частини стопи та п’ятки зовсім не з’єднуються між собою.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 допомогою плантограми можна отримати кількісну оцінку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форми стопи, виявити плоскостопість та визначити ступінь її важкості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 допомогою розрахування індексу стопи за Чижиним.</w:t>
      </w:r>
    </w:p>
    <w:p w14:paraId="4820A1A7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35314">
        <w:rPr>
          <w:rFonts w:ascii="Times New Roman" w:eastAsia="TimesNew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1F6910C" wp14:editId="3B273F91">
            <wp:extent cx="983922" cy="1891924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08" cy="192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56B1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6D9881AA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Рис. 6. Аналіз плантограми за Чижиним</w:t>
      </w:r>
    </w:p>
    <w:p w14:paraId="0EB34DE6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FC01CD7" w14:textId="77777777" w:rsidR="001030E3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 методом Чижина на відбитку стопи (на плантограмі) необхідно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провести декілька ліній, а саме: дотичну до найбільш виступаючих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точок внутрішньої частини стопи (ВГ); лінію АБ, яка проходить через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основу ІІ пальця до середини п’яти (поздовжня ось стопи); лінію ДЖ,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що проходить через середину поздовжньої осі стопи (АБ), перпендикулярно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 неї, до пересічення з дотичною (точка Ж) і зовнішнім краєм відбитку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(точка Д). Індекс стопи – це відношення ширини опірної частини</w:t>
      </w:r>
      <w:r w:rsidRPr="0000692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середини стопи (відрізку ДЕ) до відрізку ЕЖ. В нормі індекс стопи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коливається від 0 (порожниста стопа) до 1. Індекс сплощених стоп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коливається від 1 до 2, а плоскі стопи мають індекс понад 2 (рис. 6).</w:t>
      </w:r>
    </w:p>
    <w:p w14:paraId="581F24FE" w14:textId="77777777" w:rsidR="001030E3" w:rsidRPr="004945AB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Для проведення кількісної оцінки різних форм та ступенів</w:t>
      </w:r>
      <w:r w:rsidRPr="004945AB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плоскостопості існують також більш точні сучасні методи</w:t>
      </w:r>
      <w:r w:rsidRPr="004945AB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діагностики, такі як телерентгенографія, фотоплантоподографія</w:t>
      </w:r>
      <w:r w:rsidRPr="004945AB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й інші, які дозволяють на основі даних виміру, стежити</w:t>
      </w:r>
      <w:r w:rsidRPr="004945AB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 динамічністю змін стану стопи, запобігати розвитку її подальшого</w:t>
      </w:r>
      <w:r w:rsidRPr="004945AB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сплощення та забезпечувати своєчасну профілактику й ефективне</w:t>
      </w:r>
      <w:r w:rsidRPr="004945AB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лікування виявлених порушень.</w:t>
      </w:r>
      <w:r w:rsidRPr="004945AB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 звертати увагу на «установку» п’яток по відношенню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 гомілок (вид ззаду). В нормі осі гомілок і п’яток співпадають.</w:t>
      </w:r>
      <w:r w:rsidRPr="004945AB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Якщо створюється кут більше 5º, відкритий назовні ‒ це так звана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вальгусна або Х-подібна установка стоп. Як правило, вона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 при поздовжній плоскостопості. Коли ж кут понад 5º,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відкритий всередину ‒ така деформація називається вагусна або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О-подібна установка стоп. Форма склепінь стопи у великій мірі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 від стану зв'язок, м'язів та сухожиль нижньої кінцівки.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 періоди пубертатних «стрибків росту» та у осіб похилого віку, коли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 слабкість м’язово-зв’язкового апарату, висота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склепінь стопи знижується, внаслідок чого розвивається так звана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статична плоскостопість, переважно повздовжня. При цьому п’ята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 передній відділ стопи, як правило, відхилюються назовні,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формуючи вальгусну установку стоп. У осіб з надмірною масою тіла,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 у жінок (наприклад, під час вагітності чи в період</w:t>
      </w:r>
      <w:r>
        <w:rPr>
          <w:rFonts w:ascii="Times New Roman" w:eastAsia="TimesNewRoman" w:hAnsi="Times New Roman" w:cs="Times New Roman"/>
          <w:color w:val="FFFFFF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менопаузи) досить часто розвивається поперечна плоскостопість.</w:t>
      </w:r>
    </w:p>
    <w:p w14:paraId="170E1C4B" w14:textId="3F0F6CF5" w:rsidR="001030E3" w:rsidRPr="00974558" w:rsidRDefault="001030E3" w:rsidP="001154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4945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Тип тілобудови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є сукупністю особливостей побудови, форми,</w:t>
      </w:r>
      <w:r w:rsidRPr="004945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величини і співвідношення окремих частин тіла людини, а також</w:t>
      </w:r>
      <w:r w:rsidRPr="004945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 розвитку кісткової, жирової та м’язової тканин.</w:t>
      </w:r>
      <w:r w:rsidRPr="004945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 його на основі комплексної оцінки соматоскопічних</w:t>
      </w:r>
      <w:r w:rsidRPr="004945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 антропометричних ознак фізичного розвитку, а також згідно даних</w:t>
      </w:r>
      <w:r w:rsidRPr="004945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озмірів і пропорцій тіла людини.</w:t>
      </w:r>
      <w:r w:rsidRPr="004945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Існує більше 100 класифікацій конституцій людини. Відповідно</w:t>
      </w:r>
      <w:r w:rsidRPr="004945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класифікації М.В. Черноруцького виділяють </w:t>
      </w:r>
      <w:r w:rsidRPr="004945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нормостенічний,</w:t>
      </w:r>
      <w:r w:rsidRPr="004945A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45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астенічний і гіперстенічний типи </w:t>
      </w:r>
      <w:r w:rsidRPr="004945AB">
        <w:rPr>
          <w:rFonts w:ascii="Times New Roman" w:eastAsia="TimesNewRoman" w:hAnsi="Times New Roman" w:cs="Times New Roman"/>
          <w:color w:val="000000"/>
          <w:sz w:val="28"/>
          <w:szCs w:val="28"/>
        </w:rPr>
        <w:t>тілобудови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(рис. 7).</w:t>
      </w:r>
    </w:p>
    <w:p w14:paraId="13602DCF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FFFFFF"/>
          <w:sz w:val="28"/>
          <w:szCs w:val="28"/>
        </w:rPr>
        <w:t>59</w:t>
      </w:r>
      <w:r w:rsidRPr="00BC3BA7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BC3BA7">
        <w:rPr>
          <w:rFonts w:ascii="Times New Roman" w:eastAsia="TimesNewRoman" w:hAnsi="Times New Roman" w:cs="Times New Roman"/>
          <w:noProof/>
          <w:color w:val="FFFFFF"/>
          <w:sz w:val="28"/>
          <w:szCs w:val="28"/>
        </w:rPr>
        <w:drawing>
          <wp:inline distT="0" distB="0" distL="0" distR="0" wp14:anchorId="6BBE7F15" wp14:editId="061E2791">
            <wp:extent cx="2225675" cy="2160814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915" cy="216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A1964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 ‒ астенічний, б ‒ нормостенічний, в ‒ гіперстенічний</w:t>
      </w:r>
    </w:p>
    <w:p w14:paraId="433CFE33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Рис. 7. Типи тілобудови</w:t>
      </w:r>
    </w:p>
    <w:p w14:paraId="503CE0BC" w14:textId="40AAEB90" w:rsidR="001030E3" w:rsidRPr="00974558" w:rsidRDefault="001030E3" w:rsidP="000349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Нормостенічний тип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тілобудови характеризується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пропорційністю форм тіла та співвідношення між поздовжніми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поперечними розмірами тіла,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для нього найчастіше притаманна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конічна або циліндрична форма грудної клітини, тупий або прямий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епігастральний кут, широкі плечі, вузький таз, гармонійний розвиток</w:t>
      </w:r>
      <w:r w:rsidR="0003490A" w:rsidRPr="0003490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кісткової, м’язової та жирової тканин.</w:t>
      </w:r>
    </w:p>
    <w:p w14:paraId="4A8668D5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Астенічний (вузький-довгий) тип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тілобудови визначається, якщо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наявна перевага поздовжніх розмірів тіла над поперечними – довгі та</w:t>
      </w:r>
      <w:r w:rsidRPr="00A116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тонкі кінцівки, довга і тонка шия, вузькі плечі, вузька і плоска грудна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клітина, гострий епігастральний кут, крилоподібні лопатки, нерідко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спостерігаються порушення постави (сутулувата або кіфотична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постава), характерні «легкий кістяк», тонка, суха і бліда шкіра, слабо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розвинуті м’язи та незначні жировідкладення.</w:t>
      </w:r>
    </w:p>
    <w:p w14:paraId="217099BC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Гіперстенічний (короткий-широкий)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тип тілобудови характеризується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перевагою поперечних розмірів над поздовжніми – короткі кінцівки,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широкі кисті з короткими пальцями, коротка та товста шия, широкі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 прямі плечі, широка і коротка грудна клітина, майже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горизонтальне розташування ребер, тупий епігастральний кут,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широкий таз, «важкий кістяк», міцна, еластична шкіра, як правило,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добре розвинуті м’язи, помірні або надмірні жировідкладення.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Слід зазначити, що чітко виражені типи тілобудови зустрічаються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рідко. Частіше спостерігаються перехідні форми з перевагою ознак того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чи іншого типу або з особливостями двох суміжних типів, а також</w:t>
      </w: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невизначений тип (з ознаками різних типів). Знання особливостей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тілобудови і конституції має досить важливе значення для вибору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 сприятливого фізичного навантаження і придатного виду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спорту. Наприклад, довгі кінцівки та високий зріст вигідні для</w:t>
      </w:r>
      <w:r w:rsidRPr="00A116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баскетболу, </w:t>
      </w: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>веслування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 метання, але менш бажані для важкої атлетики,</w:t>
      </w: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гімнастики, фігурного катання, акробатики. Особи з гіперстенічною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тілобудовою більш схильні до боротьби та інших силових видів спорту.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 клінічній практиці тип тілобудови може свідчити про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схильність до тих чи інших захворювань. Зокрема, у осіб з астенічним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типом тілобудови частіше зустрічаються захворювання органів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 та шлунково-кишкового тракту; тоді як у осіб, що мають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гіперстенічний тип тілобудови – захворювання серцево-судинної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системи. Ці особливості теж слід враховувати під час вибору занять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 вправами.</w:t>
      </w:r>
    </w:p>
    <w:p w14:paraId="77C6796A" w14:textId="77777777" w:rsidR="001030E3" w:rsidRPr="007B4ED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Стан шкіри та зовнішніх слизових оболонок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 кольором шкіри та зовнішніх слизових оболонок, їх вологістю,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 тургор і еластичність шкіри, наявність висипань,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ушкоджень, рубців, набряків, мозолів, попрілостей, розтягнень,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варикозного розширення вен, грижових випинань тощо. Колір шкіри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може бути 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звичайний, смаглявий, блідий, гіперемований,</w:t>
      </w:r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жовтяничний; слизова губ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рожева, бліда, синюшна; 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кон’юнктива</w:t>
      </w:r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очей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– нормальна, бліда, гіперемована, жовтянична. Шкіра може бути</w:t>
      </w:r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помірно волога, надмірно волога чи суха; еластична чи в’яла; чиста</w:t>
      </w:r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або з наявністю висипань, пігментації і т.п. Особливу увагу звертають</w:t>
      </w:r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 наявність гнійничкових (піодермія, фурункульоз та ін.), грибкових</w:t>
      </w:r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або вірусних захворювань шкіри, що само по собі може бути</w:t>
      </w:r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причиною тимчасового звільнення від фізичних навантажень.</w:t>
      </w:r>
    </w:p>
    <w:p w14:paraId="142CD996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Тургор шкіри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 пальпаторно при захопленні шкіри 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складку. Він може бути 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нормальним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(при миттєвому зникненні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складки)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,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бо 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зниженим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(при недостатньо швидкому розгладженні складки).</w:t>
      </w:r>
    </w:p>
    <w:p w14:paraId="17A40F8F" w14:textId="77777777" w:rsidR="001030E3" w:rsidRPr="00BE3064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Розвиток м’язів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 час огляду визначається ступінь і рівномірність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 мускулатури, її рельєфність, кількість і тонус. Ступінь розвитку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м’язів оцінюється як 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добрий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(сильний), 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середній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малий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(слабкий).</w:t>
      </w:r>
    </w:p>
    <w:p w14:paraId="0BF5A00B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обрий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 м’язів характеризується рівномірним «м’язовим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рисунком» в усіх ділянках тіла, навіть у розслабленому стані, тонус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м’язів добрий (останній визначається при пальпації). </w:t>
      </w:r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ередній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ступень розвитку відзначається середнім об’ємом м’язів плечового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поясу, тулуба та ніг, рельєф їх стає виразним при напруженні, тонус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м’язів задовільний. </w:t>
      </w:r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лабкий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 ‒ об’єм та тонус м’язів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незначний, а рельєф м’язів слабо виражений, навіть при напруженні.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 також відзначити рівномірність розвитку мускулатури,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вказати, які групи м’язів розвинуті краще, які гірше.</w:t>
      </w:r>
    </w:p>
    <w:p w14:paraId="69097739" w14:textId="77777777" w:rsidR="001030E3" w:rsidRPr="00974558" w:rsidRDefault="001030E3" w:rsidP="0010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Ступінь та характер жировідкладень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спочатку оцінюється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візуально. Під час огляду обов’язково звертається увага на ступінь</w:t>
      </w:r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рівномірність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розподілу жировідкладень, відзначається в яких</w:t>
      </w:r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місцях найбільші відкладення жиру (анемічна та плеторична форма</w:t>
      </w:r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жировідкладень). Потім, пальпаторно визначається товщина жирових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складок в певних місцях двома пальцями (великим і вказівним).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Ділянка шкіри захоплюється з підшкірною жировою клітковиною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розміром не менш 5 см (зазвичай, на животі – біля пупка; на спині – під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кутом лопатки; на середині стегна й ін.) та оцінюється її товщина.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Ступінь жировідкладень може бути </w:t>
      </w: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слабо вираженим</w:t>
      </w:r>
      <w:r w:rsidRPr="008A7F4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помірно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значно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вираженим. </w:t>
      </w:r>
      <w:r w:rsidRPr="008A7F4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</w:t>
      </w: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лабо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виражений (малий) розвиток</w:t>
      </w:r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жировідкладень ‒ кістковий та м’язовий рельєф та міжреберні</w:t>
      </w:r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проміжки чітко проглядаються. Складка шкіри під лопаткою або на</w:t>
      </w:r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грудині дуже тонка. На животі біля пупка складка шкіри також</w:t>
      </w:r>
      <w:r w:rsidRPr="00DB7B3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невелика. </w:t>
      </w: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8A7F4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</w:t>
      </w: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омірний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(середній) розвиток жировідкладень ‒ кістковий</w:t>
      </w: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та м’язовий рельєф дещо згладжений, ребер не видно, складка шкіри</w:t>
      </w: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захоплюється легко, її товщина між пальцями складає приблизно1-2 см. У дівчат складка шкіри біля пупка в нормі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товщину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 2 см, у хлопців до 1 см, у дорослих жінок – до 3 см, а у чоловіків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2 см. </w:t>
      </w:r>
      <w:r w:rsidRPr="008A7F4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</w:t>
      </w: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начно виражений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(великий) розвиток жировідкладень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великі складки на тулубі, животі, стегнах, кістковий та м’язовий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рельєф згладжені, складка шкіри велика, захоплюється з трудом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(ожиріння різного ступеню).</w:t>
      </w:r>
    </w:p>
    <w:p w14:paraId="5560AED8" w14:textId="77777777" w:rsidR="007A682C" w:rsidRDefault="007A682C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BB9A08" w14:textId="24791D2B" w:rsidR="001030E3" w:rsidRPr="00DB7B38" w:rsidRDefault="001030E3" w:rsidP="001030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DB7B3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Pr="00DB7B3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онтрол</w:t>
      </w:r>
      <w:r w:rsidRPr="00DB7B3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ьні п</w:t>
      </w:r>
      <w:r w:rsidRPr="00DB7B3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итання</w:t>
      </w:r>
    </w:p>
    <w:p w14:paraId="0710DCA8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1. Надайте визначення поняттю «фізичний розвиток».</w:t>
      </w:r>
    </w:p>
    <w:p w14:paraId="2CEDD1E7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2. Зазначте фактори, що впливають на фізичний розвиток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людини.</w:t>
      </w:r>
    </w:p>
    <w:p w14:paraId="3A9A5F96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3. Вкажіть методи дослідження фізичного розвитку.</w:t>
      </w:r>
    </w:p>
    <w:p w14:paraId="4F51E112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4. Назвіть вимоги та правила дослідження фізичного розвитку.</w:t>
      </w:r>
    </w:p>
    <w:p w14:paraId="133458BE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  <w:r w:rsidRPr="00A1792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Дайте визначення та характеристику соматоскопії.</w:t>
      </w:r>
    </w:p>
    <w:p w14:paraId="5A3D2566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6. Як оцінюється стан шкіри та зовнішніх слизових оболонок?</w:t>
      </w:r>
    </w:p>
    <w:p w14:paraId="76D0929E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7</w:t>
      </w:r>
      <w:r w:rsidRPr="00A1792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Як оцінюється розвиток м’язів?</w:t>
      </w:r>
    </w:p>
    <w:p w14:paraId="3A95AC10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8</w:t>
      </w:r>
      <w:r w:rsidRPr="00A1792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Як оцінюється ступінь та характер жировідкладень?</w:t>
      </w:r>
    </w:p>
    <w:p w14:paraId="1AF6B49C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9. Дайте визначення, що таке постава?</w:t>
      </w:r>
    </w:p>
    <w:p w14:paraId="057B9380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10. Як оцінюється положення голови?</w:t>
      </w:r>
    </w:p>
    <w:p w14:paraId="70D64C45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11</w:t>
      </w:r>
      <w:r w:rsidRPr="00A1792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Як оцінюються стан хребта та форма спини?</w:t>
      </w:r>
    </w:p>
    <w:p w14:paraId="6838EACD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12. Як оцінюється форма грудної клітини?</w:t>
      </w:r>
    </w:p>
    <w:p w14:paraId="6A949E80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13. Як оцінюються форма живота та положення тазу?</w:t>
      </w:r>
    </w:p>
    <w:p w14:paraId="62918125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14. Назвіть методи діагностики, які визначають сколіози.</w:t>
      </w:r>
    </w:p>
    <w:p w14:paraId="031450D2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15</w:t>
      </w:r>
      <w:r w:rsidRPr="00A1792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Охарактеризуйте види сколіозів.</w:t>
      </w:r>
    </w:p>
    <w:p w14:paraId="3D6D3CBD" w14:textId="77777777" w:rsidR="001030E3" w:rsidRPr="009B30A8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16. Визначення форми рук, ніг і стоп?</w:t>
      </w:r>
      <w:r w:rsidRPr="00A1792E">
        <w:rPr>
          <w:rFonts w:ascii="Times New Roman" w:eastAsia="TimesNewRoman" w:hAnsi="Times New Roman" w:cs="Times New Roman"/>
          <w:color w:val="FFFFFF"/>
          <w:sz w:val="28"/>
          <w:szCs w:val="28"/>
        </w:rPr>
        <w:t>8</w:t>
      </w:r>
    </w:p>
    <w:p w14:paraId="22BFFE33" w14:textId="77777777" w:rsidR="001030E3" w:rsidRPr="00A1792E" w:rsidRDefault="001030E3" w:rsidP="0010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1792E">
        <w:rPr>
          <w:rFonts w:ascii="Times New Roman" w:eastAsia="TimesNewRoman" w:hAnsi="Times New Roman" w:cs="Times New Roman"/>
          <w:color w:val="000000"/>
          <w:sz w:val="28"/>
          <w:szCs w:val="28"/>
        </w:rPr>
        <w:t>17. Як оцінюються тип тілобудови?</w:t>
      </w:r>
    </w:p>
    <w:p w14:paraId="3B151EB9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F177F"/>
    <w:multiLevelType w:val="hybridMultilevel"/>
    <w:tmpl w:val="535094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63861"/>
    <w:multiLevelType w:val="hybridMultilevel"/>
    <w:tmpl w:val="3506A2C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7A1F21"/>
    <w:multiLevelType w:val="hybridMultilevel"/>
    <w:tmpl w:val="D2AA49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1358">
    <w:abstractNumId w:val="2"/>
  </w:num>
  <w:num w:numId="2" w16cid:durableId="1461997521">
    <w:abstractNumId w:val="0"/>
  </w:num>
  <w:num w:numId="3" w16cid:durableId="134081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E3"/>
    <w:rsid w:val="00000667"/>
    <w:rsid w:val="0003490A"/>
    <w:rsid w:val="001030E3"/>
    <w:rsid w:val="00115429"/>
    <w:rsid w:val="002E796F"/>
    <w:rsid w:val="003F3BF8"/>
    <w:rsid w:val="0042035C"/>
    <w:rsid w:val="004746D3"/>
    <w:rsid w:val="005E0BB6"/>
    <w:rsid w:val="007A682C"/>
    <w:rsid w:val="00F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C4CE"/>
  <w15:chartTrackingRefBased/>
  <w15:docId w15:val="{E1683CAB-FFC4-4CE6-8A17-41F42F9D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0E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4934</Words>
  <Characters>28126</Characters>
  <Application>Microsoft Office Word</Application>
  <DocSecurity>0</DocSecurity>
  <Lines>234</Lines>
  <Paragraphs>65</Paragraphs>
  <ScaleCrop>false</ScaleCrop>
  <Company/>
  <LinksUpToDate>false</LinksUpToDate>
  <CharactersWithSpaces>32995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9</cp:revision>
  <dcterms:created xsi:type="dcterms:W3CDTF">2023-08-04T06:51:00Z</dcterms:created>
  <dcterms:modified xsi:type="dcterms:W3CDTF">2023-11-01T15:59:00Z</dcterms:modified>
</cp:coreProperties>
</file>