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1AA" w:rsidRPr="006B61AA" w:rsidRDefault="006B61AA" w:rsidP="006B61AA">
      <w:pPr>
        <w:jc w:val="center"/>
        <w:rPr>
          <w:rFonts w:ascii="Times New Roman" w:hAnsi="Times New Roman" w:cs="Times New Roman"/>
          <w:b/>
          <w:bCs/>
          <w:sz w:val="28"/>
          <w:szCs w:val="28"/>
          <w:lang w:val="uk-UA"/>
        </w:rPr>
      </w:pPr>
      <w:r w:rsidRPr="006B61AA">
        <w:rPr>
          <w:rFonts w:ascii="Times New Roman" w:hAnsi="Times New Roman" w:cs="Times New Roman"/>
          <w:b/>
          <w:bCs/>
          <w:iCs/>
          <w:sz w:val="28"/>
          <w:szCs w:val="28"/>
          <w:lang w:val="uk-UA"/>
        </w:rPr>
        <w:t>Основи антикорупційного законодавства</w:t>
      </w:r>
    </w:p>
    <w:p w:rsidR="000E313C" w:rsidRDefault="000E313C" w:rsidP="006B61AA">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Лекція 2</w:t>
      </w:r>
    </w:p>
    <w:p w:rsidR="006B61AA" w:rsidRPr="006B61AA" w:rsidRDefault="006B61AA" w:rsidP="006B61AA">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Тема 2. </w:t>
      </w:r>
      <w:r w:rsidRPr="006B61AA">
        <w:rPr>
          <w:rFonts w:ascii="Times New Roman" w:hAnsi="Times New Roman" w:cs="Times New Roman"/>
          <w:b/>
          <w:bCs/>
          <w:sz w:val="28"/>
          <w:szCs w:val="28"/>
        </w:rPr>
        <w:t>Статус Національного агентства з питань запобігання корупції.</w:t>
      </w:r>
      <w:r w:rsidRPr="006B61AA">
        <w:rPr>
          <w:rFonts w:ascii="Times New Roman" w:hAnsi="Times New Roman" w:cs="Times New Roman"/>
          <w:b/>
          <w:bCs/>
          <w:sz w:val="28"/>
          <w:szCs w:val="28"/>
          <w:lang w:val="uk-UA"/>
        </w:rPr>
        <w:t xml:space="preserve"> Порядок внесення Національним агентством приписі</w:t>
      </w:r>
      <w:proofErr w:type="gramStart"/>
      <w:r w:rsidRPr="006B61AA">
        <w:rPr>
          <w:rFonts w:ascii="Times New Roman" w:hAnsi="Times New Roman" w:cs="Times New Roman"/>
          <w:b/>
          <w:bCs/>
          <w:sz w:val="28"/>
          <w:szCs w:val="28"/>
          <w:lang w:val="uk-UA"/>
        </w:rPr>
        <w:t>в</w:t>
      </w:r>
      <w:proofErr w:type="gramEnd"/>
      <w:r w:rsidRPr="006B61AA">
        <w:rPr>
          <w:rFonts w:ascii="Times New Roman" w:hAnsi="Times New Roman" w:cs="Times New Roman"/>
          <w:b/>
          <w:bCs/>
          <w:sz w:val="28"/>
          <w:szCs w:val="28"/>
          <w:lang w:val="uk-UA"/>
        </w:rPr>
        <w:t xml:space="preserve"> та </w:t>
      </w:r>
      <w:r w:rsidRPr="006B61AA">
        <w:rPr>
          <w:rFonts w:ascii="Times New Roman" w:hAnsi="Times New Roman" w:cs="Times New Roman"/>
          <w:b/>
          <w:bCs/>
          <w:sz w:val="28"/>
          <w:szCs w:val="28"/>
        </w:rPr>
        <w:t>затвердж</w:t>
      </w:r>
      <w:r w:rsidRPr="006B61AA">
        <w:rPr>
          <w:rFonts w:ascii="Times New Roman" w:hAnsi="Times New Roman" w:cs="Times New Roman"/>
          <w:b/>
          <w:bCs/>
          <w:sz w:val="28"/>
          <w:szCs w:val="28"/>
          <w:lang w:val="uk-UA"/>
        </w:rPr>
        <w:t>ення</w:t>
      </w:r>
      <w:r w:rsidRPr="006B61AA">
        <w:rPr>
          <w:rFonts w:ascii="Times New Roman" w:hAnsi="Times New Roman" w:cs="Times New Roman"/>
          <w:b/>
          <w:bCs/>
          <w:sz w:val="28"/>
          <w:szCs w:val="28"/>
        </w:rPr>
        <w:t xml:space="preserve"> висновк</w:t>
      </w:r>
      <w:r w:rsidRPr="006B61AA">
        <w:rPr>
          <w:rFonts w:ascii="Times New Roman" w:hAnsi="Times New Roman" w:cs="Times New Roman"/>
          <w:b/>
          <w:bCs/>
          <w:sz w:val="28"/>
          <w:szCs w:val="28"/>
          <w:lang w:val="uk-UA"/>
        </w:rPr>
        <w:t xml:space="preserve">ів у випадках порушень </w:t>
      </w:r>
      <w:r w:rsidRPr="006B61AA">
        <w:rPr>
          <w:rFonts w:ascii="Times New Roman" w:hAnsi="Times New Roman" w:cs="Times New Roman"/>
          <w:b/>
          <w:bCs/>
          <w:iCs/>
          <w:sz w:val="28"/>
          <w:szCs w:val="28"/>
          <w:lang w:val="uk-UA"/>
        </w:rPr>
        <w:t>антикорупційного законодавства України</w:t>
      </w:r>
      <w:r w:rsidR="007A6355">
        <w:rPr>
          <w:rFonts w:ascii="Times New Roman" w:hAnsi="Times New Roman" w:cs="Times New Roman"/>
          <w:b/>
          <w:bCs/>
          <w:iCs/>
          <w:sz w:val="28"/>
          <w:szCs w:val="28"/>
          <w:lang w:val="uk-UA"/>
        </w:rPr>
        <w:t xml:space="preserve"> </w:t>
      </w:r>
    </w:p>
    <w:p w:rsidR="006B61AA" w:rsidRPr="006B61AA" w:rsidRDefault="006B61AA" w:rsidP="006B61AA">
      <w:pPr>
        <w:rPr>
          <w:rFonts w:ascii="Times New Roman" w:hAnsi="Times New Roman" w:cs="Times New Roman"/>
          <w:bCs/>
          <w:sz w:val="28"/>
          <w:szCs w:val="28"/>
          <w:lang w:val="uk-UA"/>
        </w:rPr>
      </w:pPr>
      <w:r w:rsidRPr="006B61AA">
        <w:rPr>
          <w:rFonts w:ascii="Times New Roman" w:hAnsi="Times New Roman" w:cs="Times New Roman"/>
          <w:bCs/>
          <w:sz w:val="28"/>
          <w:szCs w:val="28"/>
          <w:lang w:val="uk-UA"/>
        </w:rPr>
        <w:tab/>
      </w:r>
      <w:r w:rsidRPr="006B61AA">
        <w:rPr>
          <w:rFonts w:ascii="Times New Roman" w:hAnsi="Times New Roman" w:cs="Times New Roman"/>
          <w:bCs/>
          <w:sz w:val="28"/>
          <w:szCs w:val="28"/>
          <w:lang w:val="uk-UA"/>
        </w:rPr>
        <w:tab/>
      </w:r>
      <w:r w:rsidRPr="006B61AA">
        <w:rPr>
          <w:rFonts w:ascii="Times New Roman" w:hAnsi="Times New Roman" w:cs="Times New Roman"/>
          <w:bCs/>
          <w:sz w:val="28"/>
          <w:szCs w:val="28"/>
          <w:lang w:val="uk-UA"/>
        </w:rPr>
        <w:tab/>
      </w:r>
      <w:r w:rsidRPr="006B61AA">
        <w:rPr>
          <w:rFonts w:ascii="Times New Roman" w:hAnsi="Times New Roman" w:cs="Times New Roman"/>
          <w:bCs/>
          <w:sz w:val="28"/>
          <w:szCs w:val="28"/>
          <w:lang w:val="uk-UA"/>
        </w:rPr>
        <w:tab/>
      </w:r>
      <w:r w:rsidRPr="006B61AA">
        <w:rPr>
          <w:rFonts w:ascii="Times New Roman" w:hAnsi="Times New Roman" w:cs="Times New Roman"/>
          <w:bCs/>
          <w:sz w:val="28"/>
          <w:szCs w:val="28"/>
          <w:lang w:val="uk-UA"/>
        </w:rPr>
        <w:tab/>
      </w:r>
      <w:r w:rsidRPr="006B61AA">
        <w:rPr>
          <w:rFonts w:ascii="Times New Roman" w:hAnsi="Times New Roman" w:cs="Times New Roman"/>
          <w:bCs/>
          <w:sz w:val="28"/>
          <w:szCs w:val="28"/>
          <w:lang w:val="uk-UA"/>
        </w:rPr>
        <w:tab/>
      </w:r>
      <w:r w:rsidRPr="006B61AA">
        <w:rPr>
          <w:rFonts w:ascii="Times New Roman" w:hAnsi="Times New Roman" w:cs="Times New Roman"/>
          <w:bCs/>
          <w:sz w:val="28"/>
          <w:szCs w:val="28"/>
          <w:lang w:val="uk-UA"/>
        </w:rPr>
        <w:tab/>
      </w:r>
      <w:r w:rsidRPr="006B61AA">
        <w:rPr>
          <w:rFonts w:ascii="Times New Roman" w:hAnsi="Times New Roman" w:cs="Times New Roman"/>
          <w:bCs/>
          <w:sz w:val="28"/>
          <w:szCs w:val="28"/>
          <w:lang w:val="uk-UA"/>
        </w:rPr>
        <w:tab/>
      </w:r>
      <w:r w:rsidRPr="006B61AA">
        <w:rPr>
          <w:rFonts w:ascii="Times New Roman" w:hAnsi="Times New Roman" w:cs="Times New Roman"/>
          <w:bCs/>
          <w:sz w:val="28"/>
          <w:szCs w:val="28"/>
          <w:lang w:val="uk-UA"/>
        </w:rPr>
        <w:tab/>
      </w:r>
      <w:r w:rsidRPr="006B61AA">
        <w:rPr>
          <w:rFonts w:ascii="Times New Roman" w:hAnsi="Times New Roman" w:cs="Times New Roman"/>
          <w:bCs/>
          <w:sz w:val="28"/>
          <w:szCs w:val="28"/>
          <w:lang w:val="uk-UA"/>
        </w:rPr>
        <w:tab/>
      </w:r>
      <w:r w:rsidRPr="006B61AA">
        <w:rPr>
          <w:rFonts w:ascii="Times New Roman" w:hAnsi="Times New Roman" w:cs="Times New Roman"/>
          <w:bCs/>
          <w:sz w:val="28"/>
          <w:szCs w:val="28"/>
          <w:lang w:val="uk-UA"/>
        </w:rPr>
        <w:tab/>
      </w:r>
      <w:r w:rsidRPr="006B61AA">
        <w:rPr>
          <w:rFonts w:ascii="Times New Roman" w:hAnsi="Times New Roman" w:cs="Times New Roman"/>
          <w:bCs/>
          <w:sz w:val="28"/>
          <w:szCs w:val="28"/>
          <w:lang w:val="uk-UA"/>
        </w:rPr>
        <w:tab/>
        <w:t>Відповідно до ч. 1 ст. 4 Закону</w:t>
      </w:r>
      <w:r w:rsidR="007A6355">
        <w:rPr>
          <w:rFonts w:ascii="Times New Roman" w:hAnsi="Times New Roman" w:cs="Times New Roman"/>
          <w:bCs/>
          <w:sz w:val="28"/>
          <w:szCs w:val="28"/>
          <w:lang w:val="uk-UA"/>
        </w:rPr>
        <w:t xml:space="preserve"> </w:t>
      </w:r>
      <w:r w:rsidR="007A6355" w:rsidRPr="007A6355">
        <w:rPr>
          <w:rFonts w:ascii="Times New Roman" w:hAnsi="Times New Roman" w:cs="Times New Roman"/>
          <w:bCs/>
          <w:sz w:val="28"/>
          <w:szCs w:val="28"/>
          <w:lang w:val="uk-UA"/>
        </w:rPr>
        <w:t>України “Про запобігання корупції” від 14 жовтня 2014 року № 1700-</w:t>
      </w:r>
      <w:r w:rsidR="007A6355" w:rsidRPr="007A6355">
        <w:rPr>
          <w:rFonts w:ascii="Times New Roman" w:hAnsi="Times New Roman" w:cs="Times New Roman"/>
          <w:bCs/>
          <w:sz w:val="28"/>
          <w:szCs w:val="28"/>
        </w:rPr>
        <w:t>VII</w:t>
      </w:r>
      <w:r w:rsidRPr="006B61AA">
        <w:rPr>
          <w:rFonts w:ascii="Times New Roman" w:hAnsi="Times New Roman" w:cs="Times New Roman"/>
          <w:bCs/>
          <w:sz w:val="28"/>
          <w:szCs w:val="28"/>
        </w:rPr>
        <w:t> </w:t>
      </w:r>
      <w:bookmarkStart w:id="0" w:name="n43"/>
      <w:bookmarkEnd w:id="0"/>
      <w:r w:rsidRPr="006B61AA">
        <w:rPr>
          <w:rFonts w:ascii="Times New Roman" w:hAnsi="Times New Roman" w:cs="Times New Roman"/>
          <w:bCs/>
          <w:sz w:val="28"/>
          <w:szCs w:val="28"/>
          <w:lang w:val="uk-UA"/>
        </w:rPr>
        <w:t>Національне агентство з питань запобігання корупції є центральним органом виконавчої влади зі спеціальним статусом, який забезпечує формування та реалізує державну антикорупційну політику.</w:t>
      </w:r>
    </w:p>
    <w:p w:rsidR="006B61AA" w:rsidRPr="000C576D" w:rsidRDefault="006B61AA" w:rsidP="000C576D">
      <w:pPr>
        <w:ind w:firstLine="708"/>
        <w:rPr>
          <w:rFonts w:ascii="Times New Roman" w:hAnsi="Times New Roman" w:cs="Times New Roman"/>
          <w:bCs/>
          <w:sz w:val="28"/>
          <w:szCs w:val="28"/>
          <w:lang w:val="uk-UA"/>
        </w:rPr>
      </w:pPr>
      <w:bookmarkStart w:id="1" w:name="n44"/>
      <w:bookmarkEnd w:id="1"/>
      <w:r w:rsidRPr="000C576D">
        <w:rPr>
          <w:rFonts w:ascii="Times New Roman" w:hAnsi="Times New Roman" w:cs="Times New Roman"/>
          <w:bCs/>
          <w:sz w:val="28"/>
          <w:szCs w:val="28"/>
        </w:rPr>
        <w:t xml:space="preserve">2. Національне агентство, у межах, визначених цим та іншими законами, є відповідальним перед Верховною Радою України і </w:t>
      </w:r>
      <w:proofErr w:type="gramStart"/>
      <w:r w:rsidRPr="000C576D">
        <w:rPr>
          <w:rFonts w:ascii="Times New Roman" w:hAnsi="Times New Roman" w:cs="Times New Roman"/>
          <w:bCs/>
          <w:sz w:val="28"/>
          <w:szCs w:val="28"/>
        </w:rPr>
        <w:t>п</w:t>
      </w:r>
      <w:proofErr w:type="gramEnd"/>
      <w:r w:rsidRPr="000C576D">
        <w:rPr>
          <w:rFonts w:ascii="Times New Roman" w:hAnsi="Times New Roman" w:cs="Times New Roman"/>
          <w:bCs/>
          <w:sz w:val="28"/>
          <w:szCs w:val="28"/>
        </w:rPr>
        <w:t>ідконтрольним їй та підзвітни</w:t>
      </w:r>
      <w:r w:rsidRPr="000C576D">
        <w:rPr>
          <w:rFonts w:ascii="Times New Roman" w:hAnsi="Times New Roman" w:cs="Times New Roman"/>
          <w:bCs/>
          <w:sz w:val="28"/>
          <w:szCs w:val="28"/>
          <w:lang w:val="uk-UA"/>
        </w:rPr>
        <w:t>м</w:t>
      </w:r>
      <w:r w:rsidRPr="000C576D">
        <w:rPr>
          <w:rFonts w:ascii="Times New Roman" w:hAnsi="Times New Roman" w:cs="Times New Roman"/>
          <w:bCs/>
          <w:sz w:val="28"/>
          <w:szCs w:val="28"/>
        </w:rPr>
        <w:t xml:space="preserve"> Кабінету Міністрів України.</w:t>
      </w:r>
      <w:r w:rsidR="000C576D">
        <w:rPr>
          <w:rFonts w:ascii="Times New Roman" w:hAnsi="Times New Roman" w:cs="Times New Roman"/>
          <w:bCs/>
          <w:sz w:val="28"/>
          <w:szCs w:val="28"/>
          <w:lang w:val="uk-UA"/>
        </w:rPr>
        <w:t xml:space="preserve"> </w:t>
      </w:r>
    </w:p>
    <w:p w:rsidR="006B61AA" w:rsidRPr="000C576D" w:rsidRDefault="006B61AA" w:rsidP="000C576D">
      <w:pPr>
        <w:ind w:firstLine="708"/>
        <w:rPr>
          <w:rFonts w:ascii="Times New Roman" w:hAnsi="Times New Roman" w:cs="Times New Roman"/>
          <w:bCs/>
          <w:sz w:val="28"/>
          <w:szCs w:val="28"/>
          <w:lang w:val="uk-UA"/>
        </w:rPr>
      </w:pPr>
      <w:bookmarkStart w:id="2" w:name="n45"/>
      <w:bookmarkEnd w:id="2"/>
      <w:r w:rsidRPr="000C576D">
        <w:rPr>
          <w:rFonts w:ascii="Times New Roman" w:hAnsi="Times New Roman" w:cs="Times New Roman"/>
          <w:bCs/>
          <w:sz w:val="28"/>
          <w:szCs w:val="28"/>
          <w:lang w:val="uk-UA"/>
        </w:rPr>
        <w:t>3. Національне агентство утворюється Кабінетом Міністрів України відповідно до</w:t>
      </w:r>
      <w:r w:rsidRPr="000C576D">
        <w:rPr>
          <w:rFonts w:ascii="Times New Roman" w:hAnsi="Times New Roman" w:cs="Times New Roman"/>
          <w:bCs/>
          <w:sz w:val="28"/>
          <w:szCs w:val="28"/>
        </w:rPr>
        <w:t> </w:t>
      </w:r>
      <w:hyperlink r:id="rId5" w:tgtFrame="_blank" w:history="1">
        <w:r w:rsidRPr="000C576D">
          <w:rPr>
            <w:rStyle w:val="a3"/>
            <w:rFonts w:ascii="Times New Roman" w:hAnsi="Times New Roman" w:cs="Times New Roman"/>
            <w:bCs/>
            <w:color w:val="auto"/>
            <w:sz w:val="28"/>
            <w:szCs w:val="28"/>
            <w:u w:val="none"/>
            <w:lang w:val="uk-UA"/>
          </w:rPr>
          <w:t>Конституції України</w:t>
        </w:r>
      </w:hyperlink>
      <w:r w:rsidRPr="000C576D">
        <w:rPr>
          <w:rFonts w:ascii="Times New Roman" w:hAnsi="Times New Roman" w:cs="Times New Roman"/>
          <w:bCs/>
          <w:sz w:val="28"/>
          <w:szCs w:val="28"/>
          <w:lang w:val="uk-UA"/>
        </w:rPr>
        <w:t>, цього та інших законів України.</w:t>
      </w:r>
    </w:p>
    <w:p w:rsidR="006B61AA" w:rsidRPr="000C576D" w:rsidRDefault="006B61AA" w:rsidP="00B62964">
      <w:pPr>
        <w:ind w:firstLine="708"/>
        <w:rPr>
          <w:rFonts w:ascii="Times New Roman" w:hAnsi="Times New Roman" w:cs="Times New Roman"/>
          <w:bCs/>
          <w:sz w:val="28"/>
          <w:szCs w:val="28"/>
        </w:rPr>
      </w:pPr>
      <w:bookmarkStart w:id="3" w:name="n46"/>
      <w:bookmarkEnd w:id="3"/>
      <w:r w:rsidRPr="000C576D">
        <w:rPr>
          <w:rFonts w:ascii="Times New Roman" w:hAnsi="Times New Roman" w:cs="Times New Roman"/>
          <w:bCs/>
          <w:sz w:val="28"/>
          <w:szCs w:val="28"/>
        </w:rPr>
        <w:t>Питання діяльності Національного агентства у Кабінеті Міні</w:t>
      </w:r>
      <w:proofErr w:type="gramStart"/>
      <w:r w:rsidRPr="000C576D">
        <w:rPr>
          <w:rFonts w:ascii="Times New Roman" w:hAnsi="Times New Roman" w:cs="Times New Roman"/>
          <w:bCs/>
          <w:sz w:val="28"/>
          <w:szCs w:val="28"/>
        </w:rPr>
        <w:t>стр</w:t>
      </w:r>
      <w:proofErr w:type="gramEnd"/>
      <w:r w:rsidRPr="000C576D">
        <w:rPr>
          <w:rFonts w:ascii="Times New Roman" w:hAnsi="Times New Roman" w:cs="Times New Roman"/>
          <w:bCs/>
          <w:sz w:val="28"/>
          <w:szCs w:val="28"/>
        </w:rPr>
        <w:t>ів України представляє Голова Національного агентства.</w:t>
      </w:r>
    </w:p>
    <w:p w:rsidR="006B61AA" w:rsidRPr="000C576D" w:rsidRDefault="006B61AA" w:rsidP="000C576D">
      <w:pPr>
        <w:ind w:firstLine="708"/>
        <w:rPr>
          <w:rFonts w:ascii="Times New Roman" w:hAnsi="Times New Roman" w:cs="Times New Roman"/>
          <w:bCs/>
          <w:sz w:val="28"/>
          <w:szCs w:val="28"/>
        </w:rPr>
      </w:pPr>
      <w:bookmarkStart w:id="4" w:name="n47"/>
      <w:bookmarkEnd w:id="4"/>
      <w:r w:rsidRPr="000C576D">
        <w:rPr>
          <w:rFonts w:ascii="Times New Roman" w:hAnsi="Times New Roman" w:cs="Times New Roman"/>
          <w:bCs/>
          <w:sz w:val="28"/>
          <w:szCs w:val="28"/>
        </w:rPr>
        <w:t>4. Правову основу діяльності Національного агентства становлять </w:t>
      </w:r>
      <w:hyperlink r:id="rId6" w:tgtFrame="_blank" w:history="1">
        <w:r w:rsidRPr="000C576D">
          <w:rPr>
            <w:rStyle w:val="a3"/>
            <w:rFonts w:ascii="Times New Roman" w:hAnsi="Times New Roman" w:cs="Times New Roman"/>
            <w:bCs/>
            <w:color w:val="auto"/>
            <w:sz w:val="28"/>
            <w:szCs w:val="28"/>
            <w:u w:val="none"/>
          </w:rPr>
          <w:t>Конституція України</w:t>
        </w:r>
      </w:hyperlink>
      <w:r w:rsidRPr="000C576D">
        <w:rPr>
          <w:rFonts w:ascii="Times New Roman" w:hAnsi="Times New Roman" w:cs="Times New Roman"/>
          <w:bCs/>
          <w:sz w:val="28"/>
          <w:szCs w:val="28"/>
        </w:rPr>
        <w:t xml:space="preserve">, </w:t>
      </w:r>
      <w:proofErr w:type="gramStart"/>
      <w:r w:rsidRPr="000C576D">
        <w:rPr>
          <w:rFonts w:ascii="Times New Roman" w:hAnsi="Times New Roman" w:cs="Times New Roman"/>
          <w:bCs/>
          <w:sz w:val="28"/>
          <w:szCs w:val="28"/>
        </w:rPr>
        <w:t>м</w:t>
      </w:r>
      <w:proofErr w:type="gramEnd"/>
      <w:r w:rsidRPr="000C576D">
        <w:rPr>
          <w:rFonts w:ascii="Times New Roman" w:hAnsi="Times New Roman" w:cs="Times New Roman"/>
          <w:bCs/>
          <w:sz w:val="28"/>
          <w:szCs w:val="28"/>
        </w:rPr>
        <w:t>іжнародні договори, згоду на обов’язковість яких надано Верховною Радою України, цей та інші закони України, а також прийняті відповідно до них інші нормативно-правові акти.</w:t>
      </w:r>
    </w:p>
    <w:bookmarkStart w:id="5" w:name="n48"/>
    <w:bookmarkEnd w:id="5"/>
    <w:p w:rsidR="00CF5B19" w:rsidRDefault="006B61AA" w:rsidP="000C576D">
      <w:pPr>
        <w:ind w:firstLine="708"/>
        <w:rPr>
          <w:rFonts w:ascii="Times New Roman" w:hAnsi="Times New Roman" w:cs="Times New Roman"/>
          <w:bCs/>
          <w:sz w:val="28"/>
          <w:szCs w:val="28"/>
          <w:lang w:val="uk-UA"/>
        </w:rPr>
      </w:pPr>
      <w:r w:rsidRPr="000C576D">
        <w:rPr>
          <w:rFonts w:ascii="Times New Roman" w:hAnsi="Times New Roman" w:cs="Times New Roman"/>
          <w:bCs/>
          <w:i/>
          <w:sz w:val="28"/>
          <w:szCs w:val="28"/>
        </w:rPr>
        <w:fldChar w:fldCharType="begin"/>
      </w:r>
      <w:r w:rsidRPr="000C576D">
        <w:rPr>
          <w:rFonts w:ascii="Times New Roman" w:hAnsi="Times New Roman" w:cs="Times New Roman"/>
          <w:bCs/>
          <w:i/>
          <w:sz w:val="28"/>
          <w:szCs w:val="28"/>
        </w:rPr>
        <w:instrText xml:space="preserve"> HYPERLINK "https://zakon.rada.gov.ua/laws/show/3166-17" \t "_blank" </w:instrText>
      </w:r>
      <w:r w:rsidRPr="000C576D">
        <w:rPr>
          <w:rFonts w:ascii="Times New Roman" w:hAnsi="Times New Roman" w:cs="Times New Roman"/>
          <w:bCs/>
          <w:i/>
          <w:sz w:val="28"/>
          <w:szCs w:val="28"/>
        </w:rPr>
        <w:fldChar w:fldCharType="separate"/>
      </w:r>
      <w:r w:rsidRPr="000C576D">
        <w:rPr>
          <w:rStyle w:val="a3"/>
          <w:rFonts w:ascii="Times New Roman" w:hAnsi="Times New Roman" w:cs="Times New Roman"/>
          <w:bCs/>
          <w:i/>
          <w:color w:val="auto"/>
          <w:sz w:val="28"/>
          <w:szCs w:val="28"/>
          <w:u w:val="none"/>
        </w:rPr>
        <w:t>Закон України</w:t>
      </w:r>
      <w:r w:rsidRPr="000C576D">
        <w:rPr>
          <w:rFonts w:ascii="Times New Roman" w:hAnsi="Times New Roman" w:cs="Times New Roman"/>
          <w:sz w:val="28"/>
          <w:szCs w:val="28"/>
        </w:rPr>
        <w:fldChar w:fldCharType="end"/>
      </w:r>
      <w:r w:rsidRPr="000C576D">
        <w:rPr>
          <w:rFonts w:ascii="Times New Roman" w:hAnsi="Times New Roman" w:cs="Times New Roman"/>
          <w:bCs/>
          <w:i/>
          <w:sz w:val="28"/>
          <w:szCs w:val="28"/>
        </w:rPr>
        <w:t> "Про центральні органи виконавчої влади" та інші нормативно-правові акти, що регулюють діяльність органів виконавчої влади, а також </w:t>
      </w:r>
      <w:hyperlink r:id="rId7" w:tgtFrame="_blank" w:history="1">
        <w:r w:rsidRPr="000C576D">
          <w:rPr>
            <w:rStyle w:val="a3"/>
            <w:rFonts w:ascii="Times New Roman" w:hAnsi="Times New Roman" w:cs="Times New Roman"/>
            <w:bCs/>
            <w:i/>
            <w:color w:val="auto"/>
            <w:sz w:val="28"/>
            <w:szCs w:val="28"/>
            <w:u w:val="none"/>
          </w:rPr>
          <w:t>Закон України</w:t>
        </w:r>
      </w:hyperlink>
      <w:r w:rsidRPr="000C576D">
        <w:rPr>
          <w:rFonts w:ascii="Times New Roman" w:hAnsi="Times New Roman" w:cs="Times New Roman"/>
          <w:bCs/>
          <w:i/>
          <w:sz w:val="28"/>
          <w:szCs w:val="28"/>
        </w:rPr>
        <w:t xml:space="preserve"> "Про державну службу" застосовуються до Національного агентства, службовців та працівників його апарату, а також до його повноважень стосовно уповноважених </w:t>
      </w:r>
      <w:proofErr w:type="gramStart"/>
      <w:r w:rsidRPr="000C576D">
        <w:rPr>
          <w:rFonts w:ascii="Times New Roman" w:hAnsi="Times New Roman" w:cs="Times New Roman"/>
          <w:bCs/>
          <w:i/>
          <w:sz w:val="28"/>
          <w:szCs w:val="28"/>
        </w:rPr>
        <w:t>п</w:t>
      </w:r>
      <w:proofErr w:type="gramEnd"/>
      <w:r w:rsidRPr="000C576D">
        <w:rPr>
          <w:rFonts w:ascii="Times New Roman" w:hAnsi="Times New Roman" w:cs="Times New Roman"/>
          <w:bCs/>
          <w:i/>
          <w:sz w:val="28"/>
          <w:szCs w:val="28"/>
        </w:rPr>
        <w:t>ідрозділів (уповноважених осіб) з питань запобігання та виявлення корупції в частині, що не суперечить цьому Закону</w:t>
      </w:r>
      <w:r w:rsidRPr="000C576D">
        <w:rPr>
          <w:rFonts w:ascii="Times New Roman" w:hAnsi="Times New Roman" w:cs="Times New Roman"/>
          <w:bCs/>
          <w:sz w:val="28"/>
          <w:szCs w:val="28"/>
        </w:rPr>
        <w:t>.</w:t>
      </w:r>
    </w:p>
    <w:p w:rsidR="000C576D" w:rsidRPr="000C576D" w:rsidRDefault="000C576D" w:rsidP="000C576D">
      <w:pPr>
        <w:ind w:firstLine="708"/>
        <w:rPr>
          <w:rFonts w:ascii="Times New Roman" w:hAnsi="Times New Roman" w:cs="Times New Roman"/>
          <w:bCs/>
          <w:sz w:val="28"/>
          <w:szCs w:val="28"/>
          <w:lang w:val="uk-UA"/>
        </w:rPr>
      </w:pPr>
      <w:r w:rsidRPr="000C576D">
        <w:rPr>
          <w:rFonts w:ascii="Times New Roman" w:hAnsi="Times New Roman" w:cs="Times New Roman"/>
          <w:bCs/>
          <w:sz w:val="28"/>
          <w:szCs w:val="28"/>
          <w:lang w:val="uk-UA"/>
        </w:rPr>
        <w:t xml:space="preserve">Стаття 8 Закону закріплює, що </w:t>
      </w:r>
      <w:bookmarkStart w:id="6" w:name="n131"/>
      <w:bookmarkStart w:id="7" w:name="n134"/>
      <w:bookmarkEnd w:id="6"/>
      <w:bookmarkEnd w:id="7"/>
      <w:r w:rsidRPr="000C576D">
        <w:rPr>
          <w:rFonts w:ascii="Times New Roman" w:hAnsi="Times New Roman" w:cs="Times New Roman"/>
          <w:bCs/>
          <w:sz w:val="28"/>
          <w:szCs w:val="28"/>
          <w:lang w:val="uk-UA"/>
        </w:rPr>
        <w:t>організаційне, інформаційно-довідкове та інше забезпечення діяльності Національного агентства здійснює його апарат.</w:t>
      </w:r>
    </w:p>
    <w:p w:rsidR="000C576D" w:rsidRPr="000C576D" w:rsidRDefault="000C576D" w:rsidP="000C576D">
      <w:pPr>
        <w:ind w:firstLine="708"/>
        <w:rPr>
          <w:rFonts w:ascii="Times New Roman" w:hAnsi="Times New Roman" w:cs="Times New Roman"/>
          <w:bCs/>
          <w:sz w:val="28"/>
          <w:szCs w:val="28"/>
        </w:rPr>
      </w:pPr>
      <w:bookmarkStart w:id="8" w:name="n135"/>
      <w:bookmarkEnd w:id="8"/>
      <w:r w:rsidRPr="000C576D">
        <w:rPr>
          <w:rFonts w:ascii="Times New Roman" w:hAnsi="Times New Roman" w:cs="Times New Roman"/>
          <w:bCs/>
          <w:sz w:val="28"/>
          <w:szCs w:val="28"/>
        </w:rPr>
        <w:t xml:space="preserve">Положення про апарат Національного агентства і його структура, а також положення про самостійні структурні </w:t>
      </w:r>
      <w:proofErr w:type="gramStart"/>
      <w:r w:rsidRPr="000C576D">
        <w:rPr>
          <w:rFonts w:ascii="Times New Roman" w:hAnsi="Times New Roman" w:cs="Times New Roman"/>
          <w:bCs/>
          <w:sz w:val="28"/>
          <w:szCs w:val="28"/>
        </w:rPr>
        <w:t>п</w:t>
      </w:r>
      <w:proofErr w:type="gramEnd"/>
      <w:r w:rsidRPr="000C576D">
        <w:rPr>
          <w:rFonts w:ascii="Times New Roman" w:hAnsi="Times New Roman" w:cs="Times New Roman"/>
          <w:bCs/>
          <w:sz w:val="28"/>
          <w:szCs w:val="28"/>
        </w:rPr>
        <w:t xml:space="preserve">ідрозділи апарату  </w:t>
      </w:r>
      <w:r w:rsidRPr="000C576D">
        <w:rPr>
          <w:rFonts w:ascii="Times New Roman" w:hAnsi="Times New Roman" w:cs="Times New Roman"/>
          <w:bCs/>
          <w:sz w:val="28"/>
          <w:szCs w:val="28"/>
        </w:rPr>
        <w:lastRenderedPageBreak/>
        <w:t xml:space="preserve">затверджуються Головою Національного агентства. </w:t>
      </w:r>
      <w:r w:rsidRPr="000C576D">
        <w:rPr>
          <w:rFonts w:ascii="Times New Roman" w:hAnsi="Times New Roman" w:cs="Times New Roman"/>
          <w:b/>
          <w:bCs/>
          <w:sz w:val="28"/>
          <w:szCs w:val="28"/>
        </w:rPr>
        <w:t>Гранична чисельність працівників апарату Національного агентства затверджується Кабінетом Міні</w:t>
      </w:r>
      <w:proofErr w:type="gramStart"/>
      <w:r w:rsidRPr="000C576D">
        <w:rPr>
          <w:rFonts w:ascii="Times New Roman" w:hAnsi="Times New Roman" w:cs="Times New Roman"/>
          <w:b/>
          <w:bCs/>
          <w:sz w:val="28"/>
          <w:szCs w:val="28"/>
        </w:rPr>
        <w:t>стр</w:t>
      </w:r>
      <w:proofErr w:type="gramEnd"/>
      <w:r w:rsidRPr="000C576D">
        <w:rPr>
          <w:rFonts w:ascii="Times New Roman" w:hAnsi="Times New Roman" w:cs="Times New Roman"/>
          <w:b/>
          <w:bCs/>
          <w:sz w:val="28"/>
          <w:szCs w:val="28"/>
        </w:rPr>
        <w:t>ів України за поданням Голови Національного агентства</w:t>
      </w:r>
      <w:r w:rsidRPr="000C576D">
        <w:rPr>
          <w:rFonts w:ascii="Times New Roman" w:hAnsi="Times New Roman" w:cs="Times New Roman"/>
          <w:bCs/>
          <w:sz w:val="28"/>
          <w:szCs w:val="28"/>
        </w:rPr>
        <w:t>.</w:t>
      </w:r>
    </w:p>
    <w:p w:rsidR="000C576D" w:rsidRPr="000C576D" w:rsidRDefault="000C576D" w:rsidP="000C576D">
      <w:pPr>
        <w:ind w:firstLine="708"/>
        <w:rPr>
          <w:rFonts w:ascii="Times New Roman" w:hAnsi="Times New Roman" w:cs="Times New Roman"/>
          <w:b/>
          <w:bCs/>
          <w:sz w:val="28"/>
          <w:szCs w:val="28"/>
        </w:rPr>
      </w:pPr>
      <w:bookmarkStart w:id="9" w:name="n1261"/>
      <w:bookmarkStart w:id="10" w:name="n136"/>
      <w:bookmarkEnd w:id="9"/>
      <w:bookmarkEnd w:id="10"/>
      <w:r w:rsidRPr="000C576D">
        <w:rPr>
          <w:rFonts w:ascii="Times New Roman" w:hAnsi="Times New Roman" w:cs="Times New Roman"/>
          <w:b/>
          <w:bCs/>
          <w:sz w:val="28"/>
          <w:szCs w:val="28"/>
        </w:rPr>
        <w:t>Керівник апарату та його заступники призначаються та звільняються Головою Національного агентства, інші працівники апарату (</w:t>
      </w:r>
      <w:proofErr w:type="gramStart"/>
      <w:r w:rsidRPr="000C576D">
        <w:rPr>
          <w:rFonts w:ascii="Times New Roman" w:hAnsi="Times New Roman" w:cs="Times New Roman"/>
          <w:b/>
          <w:bCs/>
          <w:i/>
          <w:sz w:val="28"/>
          <w:szCs w:val="28"/>
        </w:rPr>
        <w:t>кр</w:t>
      </w:r>
      <w:proofErr w:type="gramEnd"/>
      <w:r w:rsidRPr="000C576D">
        <w:rPr>
          <w:rFonts w:ascii="Times New Roman" w:hAnsi="Times New Roman" w:cs="Times New Roman"/>
          <w:b/>
          <w:bCs/>
          <w:i/>
          <w:sz w:val="28"/>
          <w:szCs w:val="28"/>
        </w:rPr>
        <w:t>ім працівників, які виконують функції з обслуговування або займають посади патронатної служби</w:t>
      </w:r>
      <w:r w:rsidRPr="000C576D">
        <w:rPr>
          <w:rFonts w:ascii="Times New Roman" w:hAnsi="Times New Roman" w:cs="Times New Roman"/>
          <w:b/>
          <w:bCs/>
          <w:sz w:val="28"/>
          <w:szCs w:val="28"/>
        </w:rPr>
        <w:t>) призначаються за результатами відкритого конкурсу, крім випадку переведення в порядку, визначеному </w:t>
      </w:r>
      <w:hyperlink r:id="rId8" w:tgtFrame="_blank" w:history="1">
        <w:r w:rsidRPr="000C576D">
          <w:rPr>
            <w:rStyle w:val="a3"/>
            <w:rFonts w:ascii="Times New Roman" w:hAnsi="Times New Roman" w:cs="Times New Roman"/>
            <w:b/>
            <w:bCs/>
            <w:color w:val="auto"/>
            <w:sz w:val="28"/>
            <w:szCs w:val="28"/>
            <w:u w:val="none"/>
          </w:rPr>
          <w:t>Законом України</w:t>
        </w:r>
      </w:hyperlink>
      <w:r w:rsidRPr="000C576D">
        <w:rPr>
          <w:rFonts w:ascii="Times New Roman" w:hAnsi="Times New Roman" w:cs="Times New Roman"/>
          <w:b/>
          <w:bCs/>
          <w:sz w:val="28"/>
          <w:szCs w:val="28"/>
        </w:rPr>
        <w:t xml:space="preserve"> "Про державну службу". Положення про відкритий конкурс у Національному агентстві затверджується Головою Національного агентства. </w:t>
      </w:r>
    </w:p>
    <w:p w:rsidR="000C576D" w:rsidRPr="000C576D" w:rsidRDefault="000C576D" w:rsidP="000C576D">
      <w:pPr>
        <w:ind w:firstLine="708"/>
        <w:rPr>
          <w:rFonts w:ascii="Times New Roman" w:hAnsi="Times New Roman" w:cs="Times New Roman"/>
          <w:b/>
          <w:bCs/>
          <w:sz w:val="28"/>
          <w:szCs w:val="28"/>
        </w:rPr>
      </w:pPr>
      <w:bookmarkStart w:id="11" w:name="n1263"/>
      <w:bookmarkStart w:id="12" w:name="n137"/>
      <w:bookmarkEnd w:id="11"/>
      <w:bookmarkEnd w:id="12"/>
      <w:r w:rsidRPr="000C576D">
        <w:rPr>
          <w:rFonts w:ascii="Times New Roman" w:hAnsi="Times New Roman" w:cs="Times New Roman"/>
          <w:bCs/>
          <w:sz w:val="28"/>
          <w:szCs w:val="28"/>
        </w:rPr>
        <w:t xml:space="preserve">3. </w:t>
      </w:r>
      <w:proofErr w:type="gramStart"/>
      <w:r w:rsidRPr="000C576D">
        <w:rPr>
          <w:rFonts w:ascii="Times New Roman" w:hAnsi="Times New Roman" w:cs="Times New Roman"/>
          <w:b/>
          <w:bCs/>
          <w:sz w:val="28"/>
          <w:szCs w:val="28"/>
        </w:rPr>
        <w:t>Р</w:t>
      </w:r>
      <w:proofErr w:type="gramEnd"/>
      <w:r w:rsidRPr="000C576D">
        <w:rPr>
          <w:rFonts w:ascii="Times New Roman" w:hAnsi="Times New Roman" w:cs="Times New Roman"/>
          <w:b/>
          <w:bCs/>
          <w:sz w:val="28"/>
          <w:szCs w:val="28"/>
        </w:rPr>
        <w:t>ішенням Голови Національного агентства можуть створюватися не більше шести територіальних органів Національного агентства, територія діяльності яких може не збігатися з адміністративно-територіальним поділом.</w:t>
      </w:r>
    </w:p>
    <w:p w:rsidR="000C576D" w:rsidRPr="000C576D" w:rsidRDefault="000C576D" w:rsidP="000C576D">
      <w:pPr>
        <w:ind w:firstLine="708"/>
        <w:rPr>
          <w:rFonts w:ascii="Times New Roman" w:hAnsi="Times New Roman" w:cs="Times New Roman"/>
          <w:bCs/>
          <w:sz w:val="28"/>
          <w:szCs w:val="28"/>
          <w:lang w:val="uk-UA"/>
        </w:rPr>
      </w:pPr>
      <w:bookmarkStart w:id="13" w:name="n1264"/>
      <w:bookmarkStart w:id="14" w:name="n138"/>
      <w:bookmarkEnd w:id="13"/>
      <w:bookmarkEnd w:id="14"/>
      <w:r w:rsidRPr="000C576D">
        <w:rPr>
          <w:rFonts w:ascii="Times New Roman" w:hAnsi="Times New Roman" w:cs="Times New Roman"/>
          <w:bCs/>
          <w:sz w:val="28"/>
          <w:szCs w:val="28"/>
        </w:rPr>
        <w:t>Керівники територіальних органів Національного агентства (</w:t>
      </w:r>
      <w:proofErr w:type="gramStart"/>
      <w:r w:rsidRPr="000C576D">
        <w:rPr>
          <w:rFonts w:ascii="Times New Roman" w:hAnsi="Times New Roman" w:cs="Times New Roman"/>
          <w:bCs/>
          <w:sz w:val="28"/>
          <w:szCs w:val="28"/>
        </w:rPr>
        <w:t>у</w:t>
      </w:r>
      <w:proofErr w:type="gramEnd"/>
      <w:r w:rsidRPr="000C576D">
        <w:rPr>
          <w:rFonts w:ascii="Times New Roman" w:hAnsi="Times New Roman" w:cs="Times New Roman"/>
          <w:bCs/>
          <w:sz w:val="28"/>
          <w:szCs w:val="28"/>
        </w:rPr>
        <w:t xml:space="preserve"> </w:t>
      </w:r>
      <w:proofErr w:type="gramStart"/>
      <w:r w:rsidRPr="000C576D">
        <w:rPr>
          <w:rFonts w:ascii="Times New Roman" w:hAnsi="Times New Roman" w:cs="Times New Roman"/>
          <w:bCs/>
          <w:sz w:val="28"/>
          <w:szCs w:val="28"/>
        </w:rPr>
        <w:t>раз</w:t>
      </w:r>
      <w:proofErr w:type="gramEnd"/>
      <w:r w:rsidRPr="000C576D">
        <w:rPr>
          <w:rFonts w:ascii="Times New Roman" w:hAnsi="Times New Roman" w:cs="Times New Roman"/>
          <w:bCs/>
          <w:sz w:val="28"/>
          <w:szCs w:val="28"/>
        </w:rPr>
        <w:t>і їх створення) призначаються та звільняються Головою Національного агентства.</w:t>
      </w:r>
      <w:r w:rsidRPr="000C576D">
        <w:rPr>
          <w:rFonts w:ascii="Times New Roman" w:hAnsi="Times New Roman" w:cs="Times New Roman"/>
          <w:bCs/>
          <w:sz w:val="28"/>
          <w:szCs w:val="28"/>
          <w:lang w:val="uk-UA"/>
        </w:rPr>
        <w:t xml:space="preserve"> </w:t>
      </w:r>
    </w:p>
    <w:p w:rsidR="000C576D" w:rsidRPr="000C576D" w:rsidRDefault="000C576D" w:rsidP="000C576D">
      <w:pPr>
        <w:ind w:firstLine="708"/>
        <w:rPr>
          <w:rFonts w:ascii="Times New Roman" w:hAnsi="Times New Roman" w:cs="Times New Roman"/>
          <w:b/>
          <w:bCs/>
          <w:sz w:val="28"/>
          <w:szCs w:val="28"/>
        </w:rPr>
      </w:pPr>
      <w:bookmarkStart w:id="15" w:name="n1265"/>
      <w:bookmarkStart w:id="16" w:name="n139"/>
      <w:bookmarkEnd w:id="15"/>
      <w:bookmarkEnd w:id="16"/>
      <w:r w:rsidRPr="000C576D">
        <w:rPr>
          <w:rFonts w:ascii="Times New Roman" w:hAnsi="Times New Roman" w:cs="Times New Roman"/>
          <w:bCs/>
          <w:sz w:val="28"/>
          <w:szCs w:val="28"/>
        </w:rPr>
        <w:t xml:space="preserve">4. </w:t>
      </w:r>
      <w:r w:rsidRPr="000C576D">
        <w:rPr>
          <w:rFonts w:ascii="Times New Roman" w:hAnsi="Times New Roman" w:cs="Times New Roman"/>
          <w:b/>
          <w:bCs/>
          <w:sz w:val="28"/>
          <w:szCs w:val="28"/>
        </w:rPr>
        <w:t xml:space="preserve">Працівники апарату Національного агентства та його територіальних органів (у разі їх створення) регулярно, але не </w:t>
      </w:r>
      <w:proofErr w:type="gramStart"/>
      <w:r w:rsidRPr="000C576D">
        <w:rPr>
          <w:rFonts w:ascii="Times New Roman" w:hAnsi="Times New Roman" w:cs="Times New Roman"/>
          <w:b/>
          <w:bCs/>
          <w:sz w:val="28"/>
          <w:szCs w:val="28"/>
        </w:rPr>
        <w:t>р</w:t>
      </w:r>
      <w:proofErr w:type="gramEnd"/>
      <w:r w:rsidRPr="000C576D">
        <w:rPr>
          <w:rFonts w:ascii="Times New Roman" w:hAnsi="Times New Roman" w:cs="Times New Roman"/>
          <w:b/>
          <w:bCs/>
          <w:sz w:val="28"/>
          <w:szCs w:val="28"/>
        </w:rPr>
        <w:t>ідше одного разу на два роки, проходять обов’язкове підвищення кваліфікації.</w:t>
      </w:r>
    </w:p>
    <w:p w:rsidR="000C576D" w:rsidRPr="006D79F9" w:rsidRDefault="006D79F9" w:rsidP="000C576D">
      <w:pPr>
        <w:ind w:firstLine="708"/>
        <w:rPr>
          <w:rFonts w:ascii="Times New Roman" w:hAnsi="Times New Roman" w:cs="Times New Roman"/>
          <w:bCs/>
          <w:sz w:val="28"/>
          <w:szCs w:val="28"/>
          <w:lang w:val="uk-UA"/>
        </w:rPr>
      </w:pPr>
      <w:r w:rsidRPr="006D79F9">
        <w:rPr>
          <w:rFonts w:ascii="Times New Roman" w:hAnsi="Times New Roman" w:cs="Times New Roman"/>
          <w:bCs/>
          <w:sz w:val="28"/>
          <w:szCs w:val="28"/>
          <w:lang w:val="uk-UA"/>
        </w:rPr>
        <w:t>Частина 1 с</w:t>
      </w:r>
      <w:r w:rsidR="000C576D" w:rsidRPr="006D79F9">
        <w:rPr>
          <w:rFonts w:ascii="Times New Roman" w:hAnsi="Times New Roman" w:cs="Times New Roman"/>
          <w:bCs/>
          <w:sz w:val="28"/>
          <w:szCs w:val="28"/>
        </w:rPr>
        <w:t>татт</w:t>
      </w:r>
      <w:r w:rsidRPr="006D79F9">
        <w:rPr>
          <w:rFonts w:ascii="Times New Roman" w:hAnsi="Times New Roman" w:cs="Times New Roman"/>
          <w:bCs/>
          <w:sz w:val="28"/>
          <w:szCs w:val="28"/>
          <w:lang w:val="uk-UA"/>
        </w:rPr>
        <w:t>і</w:t>
      </w:r>
      <w:r w:rsidR="000C576D" w:rsidRPr="006D79F9">
        <w:rPr>
          <w:rFonts w:ascii="Times New Roman" w:hAnsi="Times New Roman" w:cs="Times New Roman"/>
          <w:bCs/>
          <w:sz w:val="28"/>
          <w:szCs w:val="28"/>
        </w:rPr>
        <w:t xml:space="preserve"> 9</w:t>
      </w:r>
      <w:r w:rsidRPr="006D79F9">
        <w:rPr>
          <w:rFonts w:ascii="Times New Roman" w:hAnsi="Times New Roman" w:cs="Times New Roman"/>
          <w:bCs/>
          <w:sz w:val="28"/>
          <w:szCs w:val="28"/>
          <w:lang w:val="uk-UA"/>
        </w:rPr>
        <w:t xml:space="preserve"> Закону закріплює</w:t>
      </w:r>
      <w:r w:rsidR="000C576D" w:rsidRPr="006D79F9">
        <w:rPr>
          <w:rFonts w:ascii="Times New Roman" w:hAnsi="Times New Roman" w:cs="Times New Roman"/>
          <w:bCs/>
          <w:sz w:val="28"/>
          <w:szCs w:val="28"/>
        </w:rPr>
        <w:t> </w:t>
      </w:r>
      <w:r w:rsidRPr="006D79F9">
        <w:rPr>
          <w:rFonts w:ascii="Times New Roman" w:hAnsi="Times New Roman" w:cs="Times New Roman"/>
          <w:bCs/>
          <w:sz w:val="28"/>
          <w:szCs w:val="28"/>
          <w:lang w:val="uk-UA"/>
        </w:rPr>
        <w:t>г</w:t>
      </w:r>
      <w:r w:rsidR="000C576D" w:rsidRPr="006D79F9">
        <w:rPr>
          <w:rFonts w:ascii="Times New Roman" w:hAnsi="Times New Roman" w:cs="Times New Roman"/>
          <w:bCs/>
          <w:sz w:val="28"/>
          <w:szCs w:val="28"/>
        </w:rPr>
        <w:t>арантії незалежності Національного агентства</w:t>
      </w:r>
      <w:r w:rsidRPr="006D79F9">
        <w:rPr>
          <w:rFonts w:ascii="Times New Roman" w:hAnsi="Times New Roman" w:cs="Times New Roman"/>
          <w:bCs/>
          <w:sz w:val="28"/>
          <w:szCs w:val="28"/>
          <w:lang w:val="uk-UA"/>
        </w:rPr>
        <w:t>.</w:t>
      </w:r>
    </w:p>
    <w:p w:rsidR="000C576D" w:rsidRPr="000C576D" w:rsidRDefault="006D79F9" w:rsidP="000C576D">
      <w:pPr>
        <w:ind w:firstLine="708"/>
        <w:rPr>
          <w:rFonts w:ascii="Times New Roman" w:hAnsi="Times New Roman" w:cs="Times New Roman"/>
          <w:bCs/>
          <w:sz w:val="28"/>
          <w:szCs w:val="28"/>
        </w:rPr>
      </w:pPr>
      <w:bookmarkStart w:id="17" w:name="n141"/>
      <w:bookmarkEnd w:id="17"/>
      <w:r>
        <w:rPr>
          <w:rFonts w:ascii="Times New Roman" w:hAnsi="Times New Roman" w:cs="Times New Roman"/>
          <w:bCs/>
          <w:sz w:val="28"/>
          <w:szCs w:val="28"/>
          <w:lang w:val="uk-UA"/>
        </w:rPr>
        <w:t>Зокрема,</w:t>
      </w:r>
      <w:r w:rsidR="000C576D" w:rsidRPr="000C576D">
        <w:rPr>
          <w:rFonts w:ascii="Times New Roman" w:hAnsi="Times New Roman" w:cs="Times New Roman"/>
          <w:bCs/>
          <w:sz w:val="28"/>
          <w:szCs w:val="28"/>
        </w:rPr>
        <w:t xml:space="preserve"> </w:t>
      </w:r>
      <w:r>
        <w:rPr>
          <w:rFonts w:ascii="Times New Roman" w:hAnsi="Times New Roman" w:cs="Times New Roman"/>
          <w:bCs/>
          <w:sz w:val="28"/>
          <w:szCs w:val="28"/>
          <w:lang w:val="uk-UA"/>
        </w:rPr>
        <w:t>н</w:t>
      </w:r>
      <w:r w:rsidR="000C576D" w:rsidRPr="000C576D">
        <w:rPr>
          <w:rFonts w:ascii="Times New Roman" w:hAnsi="Times New Roman" w:cs="Times New Roman"/>
          <w:bCs/>
          <w:sz w:val="28"/>
          <w:szCs w:val="28"/>
        </w:rPr>
        <w:t>езалежність Національного агентства від впливу чи втручання у його діяльність гарантується:</w:t>
      </w:r>
    </w:p>
    <w:p w:rsidR="000C576D" w:rsidRPr="000C576D" w:rsidRDefault="000C576D" w:rsidP="000C576D">
      <w:pPr>
        <w:ind w:firstLine="708"/>
        <w:rPr>
          <w:rFonts w:ascii="Times New Roman" w:hAnsi="Times New Roman" w:cs="Times New Roman"/>
          <w:bCs/>
          <w:sz w:val="28"/>
          <w:szCs w:val="28"/>
        </w:rPr>
      </w:pPr>
      <w:bookmarkStart w:id="18" w:name="n142"/>
      <w:bookmarkEnd w:id="18"/>
      <w:r w:rsidRPr="000C576D">
        <w:rPr>
          <w:rFonts w:ascii="Times New Roman" w:hAnsi="Times New Roman" w:cs="Times New Roman"/>
          <w:bCs/>
          <w:sz w:val="28"/>
          <w:szCs w:val="28"/>
        </w:rPr>
        <w:t xml:space="preserve">1) </w:t>
      </w:r>
      <w:proofErr w:type="gramStart"/>
      <w:r w:rsidRPr="000C576D">
        <w:rPr>
          <w:rFonts w:ascii="Times New Roman" w:hAnsi="Times New Roman" w:cs="Times New Roman"/>
          <w:bCs/>
          <w:sz w:val="28"/>
          <w:szCs w:val="28"/>
        </w:rPr>
        <w:t>спец</w:t>
      </w:r>
      <w:proofErr w:type="gramEnd"/>
      <w:r w:rsidRPr="000C576D">
        <w:rPr>
          <w:rFonts w:ascii="Times New Roman" w:hAnsi="Times New Roman" w:cs="Times New Roman"/>
          <w:bCs/>
          <w:sz w:val="28"/>
          <w:szCs w:val="28"/>
        </w:rPr>
        <w:t>іальним статусом Національного агентства;</w:t>
      </w:r>
    </w:p>
    <w:p w:rsidR="000C576D" w:rsidRPr="000C576D" w:rsidRDefault="000C576D" w:rsidP="000C576D">
      <w:pPr>
        <w:ind w:firstLine="708"/>
        <w:rPr>
          <w:rFonts w:ascii="Times New Roman" w:hAnsi="Times New Roman" w:cs="Times New Roman"/>
          <w:bCs/>
          <w:sz w:val="28"/>
          <w:szCs w:val="28"/>
        </w:rPr>
      </w:pPr>
      <w:bookmarkStart w:id="19" w:name="n143"/>
      <w:bookmarkEnd w:id="19"/>
      <w:r w:rsidRPr="000C576D">
        <w:rPr>
          <w:rFonts w:ascii="Times New Roman" w:hAnsi="Times New Roman" w:cs="Times New Roman"/>
          <w:bCs/>
          <w:sz w:val="28"/>
          <w:szCs w:val="28"/>
        </w:rPr>
        <w:t>2) особливим порядком відбору, призначення та припинення повноважень Голови Національного агентства;</w:t>
      </w:r>
    </w:p>
    <w:p w:rsidR="000C576D" w:rsidRPr="000C576D" w:rsidRDefault="000C576D" w:rsidP="000C576D">
      <w:pPr>
        <w:ind w:firstLine="708"/>
        <w:rPr>
          <w:rFonts w:ascii="Times New Roman" w:hAnsi="Times New Roman" w:cs="Times New Roman"/>
          <w:bCs/>
          <w:sz w:val="28"/>
          <w:szCs w:val="28"/>
        </w:rPr>
      </w:pPr>
      <w:bookmarkStart w:id="20" w:name="n1266"/>
      <w:bookmarkStart w:id="21" w:name="n144"/>
      <w:bookmarkEnd w:id="20"/>
      <w:bookmarkEnd w:id="21"/>
      <w:r w:rsidRPr="000C576D">
        <w:rPr>
          <w:rFonts w:ascii="Times New Roman" w:hAnsi="Times New Roman" w:cs="Times New Roman"/>
          <w:bCs/>
          <w:sz w:val="28"/>
          <w:szCs w:val="28"/>
        </w:rPr>
        <w:t xml:space="preserve">3) особливим, встановленим законом порядком фінансування та </w:t>
      </w:r>
      <w:proofErr w:type="gramStart"/>
      <w:r w:rsidRPr="000C576D">
        <w:rPr>
          <w:rFonts w:ascii="Times New Roman" w:hAnsi="Times New Roman" w:cs="Times New Roman"/>
          <w:bCs/>
          <w:sz w:val="28"/>
          <w:szCs w:val="28"/>
        </w:rPr>
        <w:t>матер</w:t>
      </w:r>
      <w:proofErr w:type="gramEnd"/>
      <w:r w:rsidRPr="000C576D">
        <w:rPr>
          <w:rFonts w:ascii="Times New Roman" w:hAnsi="Times New Roman" w:cs="Times New Roman"/>
          <w:bCs/>
          <w:sz w:val="28"/>
          <w:szCs w:val="28"/>
        </w:rPr>
        <w:t>іально-технічного забезпечення Національного агентства;</w:t>
      </w:r>
    </w:p>
    <w:p w:rsidR="000C576D" w:rsidRPr="000C576D" w:rsidRDefault="000C576D" w:rsidP="000C576D">
      <w:pPr>
        <w:ind w:firstLine="708"/>
        <w:rPr>
          <w:rFonts w:ascii="Times New Roman" w:hAnsi="Times New Roman" w:cs="Times New Roman"/>
          <w:bCs/>
          <w:sz w:val="28"/>
          <w:szCs w:val="28"/>
        </w:rPr>
      </w:pPr>
      <w:bookmarkStart w:id="22" w:name="n145"/>
      <w:bookmarkEnd w:id="22"/>
      <w:r w:rsidRPr="000C576D">
        <w:rPr>
          <w:rFonts w:ascii="Times New Roman" w:hAnsi="Times New Roman" w:cs="Times New Roman"/>
          <w:bCs/>
          <w:sz w:val="28"/>
          <w:szCs w:val="28"/>
        </w:rPr>
        <w:t>4) належними умовами оплати праці Голови, заступників Голови Національного агентства та службовців апарату Національного агентства, визначеними цим та іншими законами;</w:t>
      </w:r>
    </w:p>
    <w:p w:rsidR="000C576D" w:rsidRPr="000C576D" w:rsidRDefault="000C576D" w:rsidP="000C576D">
      <w:pPr>
        <w:ind w:firstLine="708"/>
        <w:rPr>
          <w:rFonts w:ascii="Times New Roman" w:hAnsi="Times New Roman" w:cs="Times New Roman"/>
          <w:bCs/>
          <w:sz w:val="28"/>
          <w:szCs w:val="28"/>
        </w:rPr>
      </w:pPr>
      <w:bookmarkStart w:id="23" w:name="n1267"/>
      <w:bookmarkStart w:id="24" w:name="n146"/>
      <w:bookmarkEnd w:id="23"/>
      <w:bookmarkEnd w:id="24"/>
      <w:r w:rsidRPr="000C576D">
        <w:rPr>
          <w:rFonts w:ascii="Times New Roman" w:hAnsi="Times New Roman" w:cs="Times New Roman"/>
          <w:bCs/>
          <w:sz w:val="28"/>
          <w:szCs w:val="28"/>
        </w:rPr>
        <w:t>5) прозорістю його діяльності;</w:t>
      </w:r>
    </w:p>
    <w:p w:rsidR="000C576D" w:rsidRPr="000C576D" w:rsidRDefault="000C576D" w:rsidP="000C576D">
      <w:pPr>
        <w:ind w:firstLine="708"/>
        <w:rPr>
          <w:rFonts w:ascii="Times New Roman" w:hAnsi="Times New Roman" w:cs="Times New Roman"/>
          <w:bCs/>
          <w:sz w:val="28"/>
          <w:szCs w:val="28"/>
        </w:rPr>
      </w:pPr>
      <w:bookmarkStart w:id="25" w:name="n147"/>
      <w:bookmarkEnd w:id="25"/>
      <w:r w:rsidRPr="000C576D">
        <w:rPr>
          <w:rFonts w:ascii="Times New Roman" w:hAnsi="Times New Roman" w:cs="Times New Roman"/>
          <w:bCs/>
          <w:sz w:val="28"/>
          <w:szCs w:val="28"/>
        </w:rPr>
        <w:t>6) в інший спосіб, визначений цим Законом.</w:t>
      </w:r>
    </w:p>
    <w:p w:rsidR="000C576D" w:rsidRPr="000C576D" w:rsidRDefault="006C5B94" w:rsidP="000C576D">
      <w:pPr>
        <w:ind w:firstLine="708"/>
        <w:rPr>
          <w:rFonts w:ascii="Times New Roman" w:hAnsi="Times New Roman" w:cs="Times New Roman"/>
          <w:bCs/>
          <w:sz w:val="28"/>
          <w:szCs w:val="28"/>
        </w:rPr>
      </w:pPr>
      <w:bookmarkStart w:id="26" w:name="n148"/>
      <w:bookmarkEnd w:id="26"/>
      <w:r>
        <w:rPr>
          <w:rFonts w:ascii="Times New Roman" w:hAnsi="Times New Roman" w:cs="Times New Roman"/>
          <w:bCs/>
          <w:sz w:val="28"/>
          <w:szCs w:val="28"/>
          <w:lang w:val="uk-UA"/>
        </w:rPr>
        <w:t xml:space="preserve">Відповідно до частини </w:t>
      </w:r>
      <w:r w:rsidR="000C576D" w:rsidRPr="000C576D">
        <w:rPr>
          <w:rFonts w:ascii="Times New Roman" w:hAnsi="Times New Roman" w:cs="Times New Roman"/>
          <w:bCs/>
          <w:sz w:val="28"/>
          <w:szCs w:val="28"/>
        </w:rPr>
        <w:t>2</w:t>
      </w:r>
      <w:r>
        <w:rPr>
          <w:rFonts w:ascii="Times New Roman" w:hAnsi="Times New Roman" w:cs="Times New Roman"/>
          <w:bCs/>
          <w:sz w:val="28"/>
          <w:szCs w:val="28"/>
          <w:lang w:val="uk-UA"/>
        </w:rPr>
        <w:t xml:space="preserve"> статті 9 Закону</w:t>
      </w:r>
      <w:r w:rsidR="000C576D" w:rsidRPr="000C576D">
        <w:rPr>
          <w:rFonts w:ascii="Times New Roman" w:hAnsi="Times New Roman" w:cs="Times New Roman"/>
          <w:bCs/>
          <w:sz w:val="28"/>
          <w:szCs w:val="28"/>
        </w:rPr>
        <w:t xml:space="preserve"> Голова, заступник Голови Національного агентства та службовці апарату Національного агентства під час виконання покладених на них обов’язків є представниками влади, діють від імені держави і перебувають під її захистом.</w:t>
      </w:r>
    </w:p>
    <w:p w:rsidR="000C576D" w:rsidRPr="000C576D" w:rsidRDefault="000C576D" w:rsidP="000C576D">
      <w:pPr>
        <w:ind w:firstLine="708"/>
        <w:rPr>
          <w:rFonts w:ascii="Times New Roman" w:hAnsi="Times New Roman" w:cs="Times New Roman"/>
          <w:b/>
          <w:bCs/>
          <w:sz w:val="28"/>
          <w:szCs w:val="28"/>
        </w:rPr>
      </w:pPr>
      <w:bookmarkStart w:id="27" w:name="n1268"/>
      <w:bookmarkStart w:id="28" w:name="n149"/>
      <w:bookmarkEnd w:id="27"/>
      <w:bookmarkEnd w:id="28"/>
      <w:r w:rsidRPr="000C576D">
        <w:rPr>
          <w:rFonts w:ascii="Times New Roman" w:hAnsi="Times New Roman" w:cs="Times New Roman"/>
          <w:bCs/>
          <w:sz w:val="28"/>
          <w:szCs w:val="28"/>
        </w:rPr>
        <w:t xml:space="preserve">3. </w:t>
      </w:r>
      <w:r w:rsidRPr="000C576D">
        <w:rPr>
          <w:rFonts w:ascii="Times New Roman" w:hAnsi="Times New Roman" w:cs="Times New Roman"/>
          <w:b/>
          <w:bCs/>
          <w:sz w:val="28"/>
          <w:szCs w:val="28"/>
        </w:rPr>
        <w:t xml:space="preserve">Використання Національного агентства в партійних, групових чи приватних інтересах не </w:t>
      </w:r>
      <w:proofErr w:type="gramStart"/>
      <w:r w:rsidRPr="000C576D">
        <w:rPr>
          <w:rFonts w:ascii="Times New Roman" w:hAnsi="Times New Roman" w:cs="Times New Roman"/>
          <w:b/>
          <w:bCs/>
          <w:sz w:val="28"/>
          <w:szCs w:val="28"/>
        </w:rPr>
        <w:t>допускається</w:t>
      </w:r>
      <w:proofErr w:type="gramEnd"/>
      <w:r w:rsidRPr="000C576D">
        <w:rPr>
          <w:rFonts w:ascii="Times New Roman" w:hAnsi="Times New Roman" w:cs="Times New Roman"/>
          <w:b/>
          <w:bCs/>
          <w:sz w:val="28"/>
          <w:szCs w:val="28"/>
        </w:rPr>
        <w:t>. Діяльність політичних партій в Національному агентстві забороняється.</w:t>
      </w:r>
    </w:p>
    <w:p w:rsidR="000C576D" w:rsidRPr="000C576D" w:rsidRDefault="00520146" w:rsidP="000C576D">
      <w:pPr>
        <w:ind w:firstLine="708"/>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Згідно із частиною </w:t>
      </w:r>
      <w:r w:rsidR="000C576D" w:rsidRPr="000C576D">
        <w:rPr>
          <w:rFonts w:ascii="Times New Roman" w:hAnsi="Times New Roman" w:cs="Times New Roman"/>
          <w:b/>
          <w:bCs/>
          <w:sz w:val="28"/>
          <w:szCs w:val="28"/>
          <w:lang w:val="uk-UA"/>
        </w:rPr>
        <w:t>4</w:t>
      </w:r>
      <w:r>
        <w:rPr>
          <w:rFonts w:ascii="Times New Roman" w:hAnsi="Times New Roman" w:cs="Times New Roman"/>
          <w:b/>
          <w:bCs/>
          <w:sz w:val="28"/>
          <w:szCs w:val="28"/>
          <w:lang w:val="uk-UA"/>
        </w:rPr>
        <w:t xml:space="preserve"> статті 9 Закону</w:t>
      </w:r>
      <w:r w:rsidR="000C576D" w:rsidRPr="000C576D">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з</w:t>
      </w:r>
      <w:r w:rsidR="000C576D" w:rsidRPr="000C576D">
        <w:rPr>
          <w:rFonts w:ascii="Times New Roman" w:hAnsi="Times New Roman" w:cs="Times New Roman"/>
          <w:b/>
          <w:bCs/>
          <w:sz w:val="28"/>
          <w:szCs w:val="28"/>
          <w:lang w:val="uk-UA"/>
        </w:rPr>
        <w:t xml:space="preserve">абороняється втручання державних органів, органів влади Автономної Республіки Крим, органів місцевого самоврядування, їхніх посадових і службових осіб, політичних партій, громадських об’єднань, інших осіб в діяльність Національного агентства з виконання покладених на нього обов’язків. </w:t>
      </w:r>
    </w:p>
    <w:p w:rsidR="000C576D" w:rsidRPr="000C576D" w:rsidRDefault="000C576D" w:rsidP="000C576D">
      <w:pPr>
        <w:ind w:firstLine="708"/>
        <w:rPr>
          <w:rFonts w:ascii="Times New Roman" w:hAnsi="Times New Roman" w:cs="Times New Roman"/>
          <w:b/>
          <w:bCs/>
          <w:sz w:val="28"/>
          <w:szCs w:val="28"/>
        </w:rPr>
      </w:pPr>
      <w:bookmarkStart w:id="29" w:name="n1269"/>
      <w:bookmarkEnd w:id="29"/>
      <w:r w:rsidRPr="000C576D">
        <w:rPr>
          <w:rFonts w:ascii="Times New Roman" w:hAnsi="Times New Roman" w:cs="Times New Roman"/>
          <w:b/>
          <w:bCs/>
          <w:sz w:val="28"/>
          <w:szCs w:val="28"/>
        </w:rPr>
        <w:t xml:space="preserve">Будь-які письмові чи усні вказівки, вимоги, доручення тощо, спрямовані до Національного агентства чи його працівників, що стосуються повноважень Національного агентства, але не передбачені законодавством України, є </w:t>
      </w:r>
      <w:proofErr w:type="gramStart"/>
      <w:r w:rsidRPr="000C576D">
        <w:rPr>
          <w:rFonts w:ascii="Times New Roman" w:hAnsi="Times New Roman" w:cs="Times New Roman"/>
          <w:b/>
          <w:bCs/>
          <w:sz w:val="28"/>
          <w:szCs w:val="28"/>
        </w:rPr>
        <w:t>неправом</w:t>
      </w:r>
      <w:proofErr w:type="gramEnd"/>
      <w:r w:rsidRPr="000C576D">
        <w:rPr>
          <w:rFonts w:ascii="Times New Roman" w:hAnsi="Times New Roman" w:cs="Times New Roman"/>
          <w:b/>
          <w:bCs/>
          <w:sz w:val="28"/>
          <w:szCs w:val="28"/>
        </w:rPr>
        <w:t xml:space="preserve">ірними та не повинні виконуватися. </w:t>
      </w:r>
      <w:proofErr w:type="gramStart"/>
      <w:r w:rsidRPr="000C576D">
        <w:rPr>
          <w:rFonts w:ascii="Times New Roman" w:hAnsi="Times New Roman" w:cs="Times New Roman"/>
          <w:b/>
          <w:bCs/>
          <w:sz w:val="28"/>
          <w:szCs w:val="28"/>
        </w:rPr>
        <w:t>У</w:t>
      </w:r>
      <w:proofErr w:type="gramEnd"/>
      <w:r w:rsidRPr="000C576D">
        <w:rPr>
          <w:rFonts w:ascii="Times New Roman" w:hAnsi="Times New Roman" w:cs="Times New Roman"/>
          <w:b/>
          <w:bCs/>
          <w:sz w:val="28"/>
          <w:szCs w:val="28"/>
        </w:rPr>
        <w:t xml:space="preserve"> </w:t>
      </w:r>
      <w:proofErr w:type="gramStart"/>
      <w:r w:rsidRPr="000C576D">
        <w:rPr>
          <w:rFonts w:ascii="Times New Roman" w:hAnsi="Times New Roman" w:cs="Times New Roman"/>
          <w:b/>
          <w:bCs/>
          <w:sz w:val="28"/>
          <w:szCs w:val="28"/>
        </w:rPr>
        <w:t>раз</w:t>
      </w:r>
      <w:proofErr w:type="gramEnd"/>
      <w:r w:rsidRPr="000C576D">
        <w:rPr>
          <w:rFonts w:ascii="Times New Roman" w:hAnsi="Times New Roman" w:cs="Times New Roman"/>
          <w:b/>
          <w:bCs/>
          <w:sz w:val="28"/>
          <w:szCs w:val="28"/>
        </w:rPr>
        <w:t>і отримання такої вказівки, вимоги, доручення тощо працівник Національного агентства невідкладно інформує про це в письмовій формі Голову Національного агентства.</w:t>
      </w:r>
    </w:p>
    <w:p w:rsidR="000C576D" w:rsidRPr="000C576D" w:rsidRDefault="00520146" w:rsidP="000C576D">
      <w:pPr>
        <w:ind w:firstLine="708"/>
        <w:rPr>
          <w:rFonts w:ascii="Times New Roman" w:hAnsi="Times New Roman" w:cs="Times New Roman"/>
          <w:b/>
          <w:bCs/>
          <w:sz w:val="28"/>
          <w:szCs w:val="28"/>
        </w:rPr>
      </w:pPr>
      <w:r>
        <w:rPr>
          <w:rFonts w:ascii="Times New Roman" w:hAnsi="Times New Roman" w:cs="Times New Roman"/>
          <w:b/>
          <w:bCs/>
          <w:sz w:val="28"/>
          <w:szCs w:val="28"/>
          <w:lang w:val="uk-UA"/>
        </w:rPr>
        <w:t xml:space="preserve">Частина </w:t>
      </w:r>
      <w:r w:rsidR="000C576D" w:rsidRPr="000C576D">
        <w:rPr>
          <w:rFonts w:ascii="Times New Roman" w:hAnsi="Times New Roman" w:cs="Times New Roman"/>
          <w:b/>
          <w:bCs/>
          <w:sz w:val="28"/>
          <w:szCs w:val="28"/>
        </w:rPr>
        <w:t>5</w:t>
      </w:r>
      <w:r>
        <w:rPr>
          <w:rFonts w:ascii="Times New Roman" w:hAnsi="Times New Roman" w:cs="Times New Roman"/>
          <w:b/>
          <w:bCs/>
          <w:sz w:val="28"/>
          <w:szCs w:val="28"/>
          <w:lang w:val="uk-UA"/>
        </w:rPr>
        <w:t xml:space="preserve"> статті 9 Закону закріплює, що</w:t>
      </w:r>
      <w:r w:rsidR="000C576D" w:rsidRPr="000C576D">
        <w:rPr>
          <w:rFonts w:ascii="Times New Roman" w:hAnsi="Times New Roman" w:cs="Times New Roman"/>
          <w:b/>
          <w:bCs/>
          <w:sz w:val="28"/>
          <w:szCs w:val="28"/>
        </w:rPr>
        <w:t xml:space="preserve"> </w:t>
      </w:r>
      <w:r>
        <w:rPr>
          <w:rFonts w:ascii="Times New Roman" w:hAnsi="Times New Roman" w:cs="Times New Roman"/>
          <w:b/>
          <w:bCs/>
          <w:sz w:val="28"/>
          <w:szCs w:val="28"/>
          <w:lang w:val="uk-UA"/>
        </w:rPr>
        <w:t>п</w:t>
      </w:r>
      <w:r w:rsidR="000C576D" w:rsidRPr="000C576D">
        <w:rPr>
          <w:rFonts w:ascii="Times New Roman" w:hAnsi="Times New Roman" w:cs="Times New Roman"/>
          <w:b/>
          <w:bCs/>
          <w:sz w:val="28"/>
          <w:szCs w:val="28"/>
        </w:rPr>
        <w:t>овідомлення про підозру у вчиненні кримінального правопорушення Голові, заступнику Голови Національного агентства може бути здійснено лише Генеральним прокурором (виконувачем обов’язків Генерального прокурора) або заступником Генерального прокурора - керівником Спеціалізованої антикорупційної прокуратури.</w:t>
      </w:r>
    </w:p>
    <w:p w:rsidR="000C576D" w:rsidRPr="000C576D" w:rsidRDefault="000C576D" w:rsidP="000C576D">
      <w:pPr>
        <w:ind w:firstLine="708"/>
        <w:rPr>
          <w:rFonts w:ascii="Times New Roman" w:hAnsi="Times New Roman" w:cs="Times New Roman"/>
          <w:b/>
          <w:bCs/>
          <w:sz w:val="28"/>
          <w:szCs w:val="28"/>
          <w:lang w:val="uk-UA"/>
        </w:rPr>
      </w:pPr>
      <w:bookmarkStart w:id="30" w:name="n152"/>
      <w:bookmarkEnd w:id="30"/>
      <w:proofErr w:type="gramStart"/>
      <w:r w:rsidRPr="000C576D">
        <w:rPr>
          <w:rFonts w:ascii="Times New Roman" w:hAnsi="Times New Roman" w:cs="Times New Roman"/>
          <w:b/>
          <w:bCs/>
          <w:sz w:val="28"/>
          <w:szCs w:val="28"/>
        </w:rPr>
        <w:t>З</w:t>
      </w:r>
      <w:proofErr w:type="gramEnd"/>
      <w:r w:rsidRPr="000C576D">
        <w:rPr>
          <w:rFonts w:ascii="Times New Roman" w:hAnsi="Times New Roman" w:cs="Times New Roman"/>
          <w:b/>
          <w:bCs/>
          <w:sz w:val="28"/>
          <w:szCs w:val="28"/>
        </w:rPr>
        <w:t xml:space="preserve"> клопотанням про відсторонення від посади Голови або заступника Голови Національного агентства, який підозрюється чи обвинувачується у вчиненні кримінального правопорушення, має право звернутися у встановленому законом порядку Генеральний прокурор, його заступник або керівник Спеціалізованої антикорупційної прокуратури.</w:t>
      </w:r>
      <w:r w:rsidRPr="000C576D">
        <w:rPr>
          <w:rFonts w:ascii="Times New Roman" w:hAnsi="Times New Roman" w:cs="Times New Roman"/>
          <w:b/>
          <w:bCs/>
          <w:sz w:val="28"/>
          <w:szCs w:val="28"/>
          <w:lang w:val="uk-UA"/>
        </w:rPr>
        <w:t xml:space="preserve"> </w:t>
      </w:r>
    </w:p>
    <w:p w:rsidR="000C576D" w:rsidRPr="000C576D" w:rsidRDefault="00520146" w:rsidP="000C576D">
      <w:pPr>
        <w:ind w:firstLine="708"/>
        <w:rPr>
          <w:rFonts w:ascii="Times New Roman" w:hAnsi="Times New Roman" w:cs="Times New Roman"/>
          <w:b/>
          <w:bCs/>
          <w:sz w:val="28"/>
          <w:szCs w:val="28"/>
        </w:rPr>
      </w:pPr>
      <w:r>
        <w:rPr>
          <w:rFonts w:ascii="Times New Roman" w:hAnsi="Times New Roman" w:cs="Times New Roman"/>
          <w:b/>
          <w:bCs/>
          <w:sz w:val="28"/>
          <w:szCs w:val="28"/>
          <w:lang w:val="uk-UA"/>
        </w:rPr>
        <w:t xml:space="preserve">Відповідно до частини </w:t>
      </w:r>
      <w:r w:rsidR="000C576D" w:rsidRPr="000C576D">
        <w:rPr>
          <w:rFonts w:ascii="Times New Roman" w:hAnsi="Times New Roman" w:cs="Times New Roman"/>
          <w:b/>
          <w:bCs/>
          <w:sz w:val="28"/>
          <w:szCs w:val="28"/>
        </w:rPr>
        <w:t>6</w:t>
      </w:r>
      <w:r>
        <w:rPr>
          <w:rFonts w:ascii="Times New Roman" w:hAnsi="Times New Roman" w:cs="Times New Roman"/>
          <w:b/>
          <w:bCs/>
          <w:sz w:val="28"/>
          <w:szCs w:val="28"/>
          <w:lang w:val="uk-UA"/>
        </w:rPr>
        <w:t xml:space="preserve"> статті 9 Закону</w:t>
      </w:r>
      <w:r w:rsidR="000C576D" w:rsidRPr="000C576D">
        <w:rPr>
          <w:rFonts w:ascii="Times New Roman" w:hAnsi="Times New Roman" w:cs="Times New Roman"/>
          <w:b/>
          <w:bCs/>
          <w:sz w:val="28"/>
          <w:szCs w:val="28"/>
        </w:rPr>
        <w:t xml:space="preserve"> Голова, заступник Голови Національного агентства, службовці апарату Національного агентства, їх близькі особи та їхнє майно перебувають під захистом держави. </w:t>
      </w:r>
      <w:proofErr w:type="gramStart"/>
      <w:r w:rsidR="000C576D" w:rsidRPr="000C576D">
        <w:rPr>
          <w:rFonts w:ascii="Times New Roman" w:hAnsi="Times New Roman" w:cs="Times New Roman"/>
          <w:b/>
          <w:bCs/>
          <w:sz w:val="28"/>
          <w:szCs w:val="28"/>
        </w:rPr>
        <w:t>У</w:t>
      </w:r>
      <w:proofErr w:type="gramEnd"/>
      <w:r w:rsidR="000C576D" w:rsidRPr="000C576D">
        <w:rPr>
          <w:rFonts w:ascii="Times New Roman" w:hAnsi="Times New Roman" w:cs="Times New Roman"/>
          <w:b/>
          <w:bCs/>
          <w:sz w:val="28"/>
          <w:szCs w:val="28"/>
        </w:rPr>
        <w:t xml:space="preserve"> </w:t>
      </w:r>
      <w:proofErr w:type="gramStart"/>
      <w:r w:rsidR="000C576D" w:rsidRPr="000C576D">
        <w:rPr>
          <w:rFonts w:ascii="Times New Roman" w:hAnsi="Times New Roman" w:cs="Times New Roman"/>
          <w:b/>
          <w:bCs/>
          <w:sz w:val="28"/>
          <w:szCs w:val="28"/>
        </w:rPr>
        <w:t>раз</w:t>
      </w:r>
      <w:proofErr w:type="gramEnd"/>
      <w:r w:rsidR="000C576D" w:rsidRPr="000C576D">
        <w:rPr>
          <w:rFonts w:ascii="Times New Roman" w:hAnsi="Times New Roman" w:cs="Times New Roman"/>
          <w:b/>
          <w:bCs/>
          <w:sz w:val="28"/>
          <w:szCs w:val="28"/>
        </w:rPr>
        <w:t>і надходження відповідної заяви від Голови, заступника Голови Національного агентства органи Національної поліції вживають необхідних заходів для забезпечення безпеки Голови, заступника Голови Національного агентства та їх близьких осіб, збереження їхнього майна.</w:t>
      </w:r>
    </w:p>
    <w:p w:rsidR="000C576D" w:rsidRPr="000C576D" w:rsidRDefault="000C576D" w:rsidP="000C576D">
      <w:pPr>
        <w:ind w:firstLine="708"/>
        <w:rPr>
          <w:rFonts w:ascii="Times New Roman" w:hAnsi="Times New Roman" w:cs="Times New Roman"/>
          <w:b/>
          <w:bCs/>
          <w:sz w:val="28"/>
          <w:szCs w:val="28"/>
          <w:lang w:val="uk-UA"/>
        </w:rPr>
      </w:pPr>
      <w:bookmarkStart w:id="31" w:name="n1055"/>
      <w:bookmarkStart w:id="32" w:name="n154"/>
      <w:bookmarkEnd w:id="31"/>
      <w:bookmarkEnd w:id="32"/>
      <w:r w:rsidRPr="000C576D">
        <w:rPr>
          <w:rFonts w:ascii="Times New Roman" w:hAnsi="Times New Roman" w:cs="Times New Roman"/>
          <w:b/>
          <w:bCs/>
          <w:sz w:val="28"/>
          <w:szCs w:val="28"/>
        </w:rPr>
        <w:t xml:space="preserve">7. </w:t>
      </w:r>
      <w:r w:rsidRPr="000C576D">
        <w:rPr>
          <w:rFonts w:ascii="Times New Roman" w:hAnsi="Times New Roman" w:cs="Times New Roman"/>
          <w:bCs/>
          <w:sz w:val="28"/>
          <w:szCs w:val="28"/>
        </w:rPr>
        <w:t xml:space="preserve">Посягання на життя і здоров’я Голови, заступника Голови Національного агентства, службовця апарату Національного агентства, їх близьких </w:t>
      </w:r>
      <w:proofErr w:type="gramStart"/>
      <w:r w:rsidRPr="000C576D">
        <w:rPr>
          <w:rFonts w:ascii="Times New Roman" w:hAnsi="Times New Roman" w:cs="Times New Roman"/>
          <w:bCs/>
          <w:sz w:val="28"/>
          <w:szCs w:val="28"/>
        </w:rPr>
        <w:t>осіб</w:t>
      </w:r>
      <w:proofErr w:type="gramEnd"/>
      <w:r w:rsidRPr="000C576D">
        <w:rPr>
          <w:rFonts w:ascii="Times New Roman" w:hAnsi="Times New Roman" w:cs="Times New Roman"/>
          <w:bCs/>
          <w:sz w:val="28"/>
          <w:szCs w:val="28"/>
        </w:rPr>
        <w:t>, знищення чи пошкодження їхнього майна, погроза їм убивством, насильством чи пошкодженням майна тягнуть за собою відповідальність, встановлену законом.</w:t>
      </w:r>
      <w:r w:rsidRPr="000C576D">
        <w:rPr>
          <w:rFonts w:ascii="Times New Roman" w:hAnsi="Times New Roman" w:cs="Times New Roman"/>
          <w:bCs/>
          <w:sz w:val="28"/>
          <w:szCs w:val="28"/>
          <w:lang w:val="uk-UA"/>
        </w:rPr>
        <w:t xml:space="preserve"> </w:t>
      </w:r>
    </w:p>
    <w:p w:rsidR="000C576D" w:rsidRPr="000C576D" w:rsidRDefault="000C576D" w:rsidP="000C576D">
      <w:pPr>
        <w:ind w:firstLine="708"/>
        <w:rPr>
          <w:rFonts w:ascii="Times New Roman" w:hAnsi="Times New Roman" w:cs="Times New Roman"/>
          <w:b/>
          <w:bCs/>
          <w:sz w:val="28"/>
          <w:szCs w:val="28"/>
        </w:rPr>
      </w:pPr>
      <w:bookmarkStart w:id="33" w:name="n1272"/>
      <w:bookmarkStart w:id="34" w:name="n155"/>
      <w:bookmarkEnd w:id="33"/>
      <w:bookmarkEnd w:id="34"/>
      <w:r w:rsidRPr="000C576D">
        <w:rPr>
          <w:rFonts w:ascii="Times New Roman" w:hAnsi="Times New Roman" w:cs="Times New Roman"/>
          <w:b/>
          <w:bCs/>
          <w:sz w:val="28"/>
          <w:szCs w:val="28"/>
        </w:rPr>
        <w:t>8. Голова, заступник Голови Національного агентства мають право на забезпечення засобами захисту, які надаються їм органами Національної поліції.</w:t>
      </w:r>
    </w:p>
    <w:p w:rsidR="000C576D" w:rsidRPr="000C576D" w:rsidRDefault="000C576D" w:rsidP="000C576D">
      <w:pPr>
        <w:ind w:firstLine="708"/>
        <w:rPr>
          <w:rFonts w:ascii="Times New Roman" w:hAnsi="Times New Roman" w:cs="Times New Roman"/>
          <w:b/>
          <w:bCs/>
          <w:sz w:val="28"/>
          <w:szCs w:val="28"/>
        </w:rPr>
      </w:pPr>
      <w:r w:rsidRPr="000C576D">
        <w:rPr>
          <w:rFonts w:ascii="Times New Roman" w:hAnsi="Times New Roman" w:cs="Times New Roman"/>
          <w:b/>
          <w:bCs/>
          <w:sz w:val="28"/>
          <w:szCs w:val="28"/>
        </w:rPr>
        <w:t>Стаття 10</w:t>
      </w:r>
      <w:r w:rsidRPr="000C576D">
        <w:rPr>
          <w:rFonts w:ascii="Times New Roman" w:hAnsi="Times New Roman" w:cs="Times New Roman"/>
          <w:b/>
          <w:bCs/>
          <w:sz w:val="28"/>
          <w:szCs w:val="28"/>
          <w:lang w:val="uk-UA"/>
        </w:rPr>
        <w:t xml:space="preserve"> Закону закріплює</w:t>
      </w:r>
      <w:r w:rsidRPr="000C576D">
        <w:rPr>
          <w:rFonts w:ascii="Times New Roman" w:hAnsi="Times New Roman" w:cs="Times New Roman"/>
          <w:b/>
          <w:bCs/>
          <w:sz w:val="28"/>
          <w:szCs w:val="28"/>
        </w:rPr>
        <w:t> </w:t>
      </w:r>
      <w:r w:rsidRPr="000C576D">
        <w:rPr>
          <w:rFonts w:ascii="Times New Roman" w:hAnsi="Times New Roman" w:cs="Times New Roman"/>
          <w:b/>
          <w:bCs/>
          <w:sz w:val="28"/>
          <w:szCs w:val="28"/>
          <w:lang w:val="uk-UA"/>
        </w:rPr>
        <w:t>п</w:t>
      </w:r>
      <w:r w:rsidRPr="000C576D">
        <w:rPr>
          <w:rFonts w:ascii="Times New Roman" w:hAnsi="Times New Roman" w:cs="Times New Roman"/>
          <w:b/>
          <w:bCs/>
          <w:sz w:val="28"/>
          <w:szCs w:val="28"/>
        </w:rPr>
        <w:t>равовий статус працівників апарату та територіальних органів Національного агентства</w:t>
      </w:r>
      <w:r w:rsidRPr="000C576D">
        <w:rPr>
          <w:rFonts w:ascii="Times New Roman" w:hAnsi="Times New Roman" w:cs="Times New Roman"/>
          <w:b/>
          <w:bCs/>
          <w:sz w:val="28"/>
          <w:szCs w:val="28"/>
          <w:lang w:val="uk-UA"/>
        </w:rPr>
        <w:t xml:space="preserve">, а саме </w:t>
      </w:r>
      <w:bookmarkStart w:id="35" w:name="n1273"/>
      <w:bookmarkStart w:id="36" w:name="n158"/>
      <w:bookmarkEnd w:id="35"/>
      <w:bookmarkEnd w:id="36"/>
      <w:r w:rsidRPr="000C576D">
        <w:rPr>
          <w:rFonts w:ascii="Times New Roman" w:hAnsi="Times New Roman" w:cs="Times New Roman"/>
          <w:b/>
          <w:bCs/>
          <w:sz w:val="28"/>
          <w:szCs w:val="28"/>
          <w:lang w:val="uk-UA"/>
        </w:rPr>
        <w:t>п</w:t>
      </w:r>
      <w:r w:rsidRPr="000C576D">
        <w:rPr>
          <w:rFonts w:ascii="Times New Roman" w:hAnsi="Times New Roman" w:cs="Times New Roman"/>
          <w:b/>
          <w:bCs/>
          <w:sz w:val="28"/>
          <w:szCs w:val="28"/>
        </w:rPr>
        <w:t>рацівниками апарату Національного агентства та його територіальних органів є державні службовці, а також інші працівники, які виконують функції з обслуговування.</w:t>
      </w:r>
    </w:p>
    <w:p w:rsidR="000C576D" w:rsidRPr="000C576D" w:rsidRDefault="00C76741" w:rsidP="000C576D">
      <w:pPr>
        <w:ind w:firstLine="708"/>
        <w:rPr>
          <w:rFonts w:ascii="Times New Roman" w:hAnsi="Times New Roman" w:cs="Times New Roman"/>
          <w:bCs/>
          <w:sz w:val="28"/>
          <w:szCs w:val="28"/>
        </w:rPr>
      </w:pPr>
      <w:r w:rsidRPr="00C76741">
        <w:rPr>
          <w:rFonts w:ascii="Times New Roman" w:hAnsi="Times New Roman" w:cs="Times New Roman"/>
          <w:bCs/>
          <w:sz w:val="28"/>
          <w:szCs w:val="28"/>
          <w:lang w:val="uk-UA"/>
        </w:rPr>
        <w:t>Відповідно до частини 1 с</w:t>
      </w:r>
      <w:r w:rsidR="000C576D" w:rsidRPr="00C76741">
        <w:rPr>
          <w:rFonts w:ascii="Times New Roman" w:hAnsi="Times New Roman" w:cs="Times New Roman"/>
          <w:bCs/>
          <w:sz w:val="28"/>
          <w:szCs w:val="28"/>
        </w:rPr>
        <w:t>татт</w:t>
      </w:r>
      <w:r w:rsidRPr="00C76741">
        <w:rPr>
          <w:rFonts w:ascii="Times New Roman" w:hAnsi="Times New Roman" w:cs="Times New Roman"/>
          <w:bCs/>
          <w:sz w:val="28"/>
          <w:szCs w:val="28"/>
          <w:lang w:val="uk-UA"/>
        </w:rPr>
        <w:t>і</w:t>
      </w:r>
      <w:r w:rsidR="000C576D" w:rsidRPr="00C76741">
        <w:rPr>
          <w:rFonts w:ascii="Times New Roman" w:hAnsi="Times New Roman" w:cs="Times New Roman"/>
          <w:bCs/>
          <w:sz w:val="28"/>
          <w:szCs w:val="28"/>
        </w:rPr>
        <w:t xml:space="preserve"> 11</w:t>
      </w:r>
      <w:r w:rsidRPr="00C76741">
        <w:rPr>
          <w:rFonts w:ascii="Times New Roman" w:hAnsi="Times New Roman" w:cs="Times New Roman"/>
          <w:bCs/>
          <w:sz w:val="28"/>
          <w:szCs w:val="28"/>
          <w:lang w:val="uk-UA"/>
        </w:rPr>
        <w:t xml:space="preserve"> Закону</w:t>
      </w:r>
      <w:r w:rsidR="000C576D" w:rsidRPr="00C76741">
        <w:rPr>
          <w:rFonts w:ascii="Times New Roman" w:hAnsi="Times New Roman" w:cs="Times New Roman"/>
          <w:bCs/>
          <w:sz w:val="28"/>
          <w:szCs w:val="28"/>
        </w:rPr>
        <w:t> </w:t>
      </w:r>
      <w:bookmarkStart w:id="37" w:name="n160"/>
      <w:bookmarkEnd w:id="37"/>
      <w:r w:rsidRPr="00C76741">
        <w:rPr>
          <w:rFonts w:ascii="Times New Roman" w:hAnsi="Times New Roman" w:cs="Times New Roman"/>
          <w:bCs/>
          <w:sz w:val="28"/>
          <w:szCs w:val="28"/>
          <w:lang w:val="uk-UA"/>
        </w:rPr>
        <w:t>д</w:t>
      </w:r>
      <w:r w:rsidR="000C576D" w:rsidRPr="00C76741">
        <w:rPr>
          <w:rFonts w:ascii="Times New Roman" w:hAnsi="Times New Roman" w:cs="Times New Roman"/>
          <w:bCs/>
          <w:sz w:val="28"/>
          <w:szCs w:val="28"/>
        </w:rPr>
        <w:t>о</w:t>
      </w:r>
      <w:r w:rsidR="000C576D" w:rsidRPr="000C576D">
        <w:rPr>
          <w:rFonts w:ascii="Times New Roman" w:hAnsi="Times New Roman" w:cs="Times New Roman"/>
          <w:bCs/>
          <w:sz w:val="28"/>
          <w:szCs w:val="28"/>
        </w:rPr>
        <w:t xml:space="preserve"> повноважень Національного агентства належать:</w:t>
      </w:r>
    </w:p>
    <w:p w:rsidR="000C576D" w:rsidRPr="000C576D" w:rsidRDefault="000C576D" w:rsidP="000C576D">
      <w:pPr>
        <w:ind w:firstLine="708"/>
        <w:rPr>
          <w:rFonts w:ascii="Times New Roman" w:hAnsi="Times New Roman" w:cs="Times New Roman"/>
          <w:bCs/>
          <w:sz w:val="28"/>
          <w:szCs w:val="28"/>
        </w:rPr>
      </w:pPr>
      <w:bookmarkStart w:id="38" w:name="n161"/>
      <w:bookmarkEnd w:id="38"/>
      <w:r w:rsidRPr="000C576D">
        <w:rPr>
          <w:rFonts w:ascii="Times New Roman" w:hAnsi="Times New Roman" w:cs="Times New Roman"/>
          <w:bCs/>
          <w:sz w:val="28"/>
          <w:szCs w:val="28"/>
        </w:rPr>
        <w:t>1) проведення аналізу:</w:t>
      </w:r>
    </w:p>
    <w:p w:rsidR="000C576D" w:rsidRPr="000C576D" w:rsidRDefault="000C576D" w:rsidP="000C576D">
      <w:pPr>
        <w:ind w:firstLine="708"/>
        <w:rPr>
          <w:rFonts w:ascii="Times New Roman" w:hAnsi="Times New Roman" w:cs="Times New Roman"/>
          <w:bCs/>
          <w:sz w:val="28"/>
          <w:szCs w:val="28"/>
        </w:rPr>
      </w:pPr>
      <w:bookmarkStart w:id="39" w:name="n162"/>
      <w:bookmarkEnd w:id="39"/>
      <w:r w:rsidRPr="000C576D">
        <w:rPr>
          <w:rFonts w:ascii="Times New Roman" w:hAnsi="Times New Roman" w:cs="Times New Roman"/>
          <w:bCs/>
          <w:sz w:val="28"/>
          <w:szCs w:val="28"/>
        </w:rPr>
        <w:t xml:space="preserve">стану запобігання та протидії корупції в Україні, діяльності державних органів, органів влади Автономної Республіки Крим та органів </w:t>
      </w:r>
      <w:proofErr w:type="gramStart"/>
      <w:r w:rsidRPr="000C576D">
        <w:rPr>
          <w:rFonts w:ascii="Times New Roman" w:hAnsi="Times New Roman" w:cs="Times New Roman"/>
          <w:bCs/>
          <w:sz w:val="28"/>
          <w:szCs w:val="28"/>
        </w:rPr>
        <w:t>м</w:t>
      </w:r>
      <w:proofErr w:type="gramEnd"/>
      <w:r w:rsidRPr="000C576D">
        <w:rPr>
          <w:rFonts w:ascii="Times New Roman" w:hAnsi="Times New Roman" w:cs="Times New Roman"/>
          <w:bCs/>
          <w:sz w:val="28"/>
          <w:szCs w:val="28"/>
        </w:rPr>
        <w:t>ісцевого самоврядування у сфері запобігання та протидії корупції;</w:t>
      </w:r>
    </w:p>
    <w:p w:rsidR="000C576D" w:rsidRPr="000C576D" w:rsidRDefault="000C576D" w:rsidP="000C576D">
      <w:pPr>
        <w:ind w:firstLine="708"/>
        <w:rPr>
          <w:rFonts w:ascii="Times New Roman" w:hAnsi="Times New Roman" w:cs="Times New Roman"/>
          <w:bCs/>
          <w:sz w:val="28"/>
          <w:szCs w:val="28"/>
        </w:rPr>
      </w:pPr>
      <w:bookmarkStart w:id="40" w:name="n163"/>
      <w:bookmarkEnd w:id="40"/>
      <w:r w:rsidRPr="000C576D">
        <w:rPr>
          <w:rFonts w:ascii="Times New Roman" w:hAnsi="Times New Roman" w:cs="Times New Roman"/>
          <w:bCs/>
          <w:sz w:val="28"/>
          <w:szCs w:val="28"/>
        </w:rPr>
        <w:t xml:space="preserve">статистичних даних, результатів </w:t>
      </w:r>
      <w:proofErr w:type="gramStart"/>
      <w:r w:rsidRPr="000C576D">
        <w:rPr>
          <w:rFonts w:ascii="Times New Roman" w:hAnsi="Times New Roman" w:cs="Times New Roman"/>
          <w:bCs/>
          <w:sz w:val="28"/>
          <w:szCs w:val="28"/>
        </w:rPr>
        <w:t>досл</w:t>
      </w:r>
      <w:proofErr w:type="gramEnd"/>
      <w:r w:rsidRPr="000C576D">
        <w:rPr>
          <w:rFonts w:ascii="Times New Roman" w:hAnsi="Times New Roman" w:cs="Times New Roman"/>
          <w:bCs/>
          <w:sz w:val="28"/>
          <w:szCs w:val="28"/>
        </w:rPr>
        <w:t>іджень та іншої інформації стосовно ситуації щодо корупції;</w:t>
      </w:r>
    </w:p>
    <w:p w:rsidR="000C576D" w:rsidRPr="000C576D" w:rsidRDefault="000C576D" w:rsidP="000C576D">
      <w:pPr>
        <w:ind w:firstLine="708"/>
        <w:rPr>
          <w:rFonts w:ascii="Times New Roman" w:hAnsi="Times New Roman" w:cs="Times New Roman"/>
          <w:bCs/>
          <w:sz w:val="28"/>
          <w:szCs w:val="28"/>
        </w:rPr>
      </w:pPr>
      <w:bookmarkStart w:id="41" w:name="n164"/>
      <w:bookmarkEnd w:id="41"/>
      <w:r w:rsidRPr="000C576D">
        <w:rPr>
          <w:rFonts w:ascii="Times New Roman" w:hAnsi="Times New Roman" w:cs="Times New Roman"/>
          <w:bCs/>
          <w:sz w:val="28"/>
          <w:szCs w:val="28"/>
        </w:rPr>
        <w:t>2) розроблення проектів Антикорупційної стратегії та державної програми з її виконання, здійснення моніторингу, координації та оцінки ефективності виконання Антикорупційної стратегії;</w:t>
      </w:r>
    </w:p>
    <w:p w:rsidR="000C576D" w:rsidRPr="000C576D" w:rsidRDefault="000C576D" w:rsidP="000C576D">
      <w:pPr>
        <w:ind w:firstLine="708"/>
        <w:rPr>
          <w:rFonts w:ascii="Times New Roman" w:hAnsi="Times New Roman" w:cs="Times New Roman"/>
          <w:bCs/>
          <w:sz w:val="28"/>
          <w:szCs w:val="28"/>
        </w:rPr>
      </w:pPr>
      <w:bookmarkStart w:id="42" w:name="n165"/>
      <w:bookmarkEnd w:id="42"/>
      <w:r w:rsidRPr="000C576D">
        <w:rPr>
          <w:rFonts w:ascii="Times New Roman" w:hAnsi="Times New Roman" w:cs="Times New Roman"/>
          <w:bCs/>
          <w:sz w:val="28"/>
          <w:szCs w:val="28"/>
        </w:rPr>
        <w:t xml:space="preserve">3) </w:t>
      </w:r>
      <w:proofErr w:type="gramStart"/>
      <w:r w:rsidRPr="000C576D">
        <w:rPr>
          <w:rFonts w:ascii="Times New Roman" w:hAnsi="Times New Roman" w:cs="Times New Roman"/>
          <w:bCs/>
          <w:sz w:val="28"/>
          <w:szCs w:val="28"/>
        </w:rPr>
        <w:t>п</w:t>
      </w:r>
      <w:proofErr w:type="gramEnd"/>
      <w:r w:rsidRPr="000C576D">
        <w:rPr>
          <w:rFonts w:ascii="Times New Roman" w:hAnsi="Times New Roman" w:cs="Times New Roman"/>
          <w:bCs/>
          <w:sz w:val="28"/>
          <w:szCs w:val="28"/>
        </w:rPr>
        <w:t>ідготовка та подання в установленому законом порядку до Кабінету Міністрів України проекту національної доповіді щодо реалізації засад антикорупційної політики;</w:t>
      </w:r>
    </w:p>
    <w:p w:rsidR="000C576D" w:rsidRPr="000C576D" w:rsidRDefault="000C576D" w:rsidP="000C576D">
      <w:pPr>
        <w:ind w:firstLine="708"/>
        <w:rPr>
          <w:rFonts w:ascii="Times New Roman" w:hAnsi="Times New Roman" w:cs="Times New Roman"/>
          <w:bCs/>
          <w:sz w:val="28"/>
          <w:szCs w:val="28"/>
        </w:rPr>
      </w:pPr>
      <w:bookmarkStart w:id="43" w:name="n166"/>
      <w:bookmarkEnd w:id="43"/>
      <w:r w:rsidRPr="000C576D">
        <w:rPr>
          <w:rFonts w:ascii="Times New Roman" w:hAnsi="Times New Roman" w:cs="Times New Roman"/>
          <w:bCs/>
          <w:sz w:val="28"/>
          <w:szCs w:val="28"/>
        </w:rPr>
        <w:t>4) формування та реалізація антикорупційної політики, розроблення проектів нормативно-правових актів з цих питань;</w:t>
      </w:r>
    </w:p>
    <w:p w:rsidR="000C576D" w:rsidRPr="000C576D" w:rsidRDefault="000C576D" w:rsidP="000C576D">
      <w:pPr>
        <w:ind w:firstLine="708"/>
        <w:rPr>
          <w:rFonts w:ascii="Times New Roman" w:hAnsi="Times New Roman" w:cs="Times New Roman"/>
          <w:bCs/>
          <w:sz w:val="28"/>
          <w:szCs w:val="28"/>
        </w:rPr>
      </w:pPr>
      <w:bookmarkStart w:id="44" w:name="n167"/>
      <w:bookmarkEnd w:id="44"/>
      <w:r w:rsidRPr="000C576D">
        <w:rPr>
          <w:rFonts w:ascii="Times New Roman" w:hAnsi="Times New Roman" w:cs="Times New Roman"/>
          <w:bCs/>
          <w:sz w:val="28"/>
          <w:szCs w:val="28"/>
        </w:rPr>
        <w:t xml:space="preserve">5) організація проведення </w:t>
      </w:r>
      <w:proofErr w:type="gramStart"/>
      <w:r w:rsidRPr="000C576D">
        <w:rPr>
          <w:rFonts w:ascii="Times New Roman" w:hAnsi="Times New Roman" w:cs="Times New Roman"/>
          <w:bCs/>
          <w:sz w:val="28"/>
          <w:szCs w:val="28"/>
        </w:rPr>
        <w:t>досл</w:t>
      </w:r>
      <w:proofErr w:type="gramEnd"/>
      <w:r w:rsidRPr="000C576D">
        <w:rPr>
          <w:rFonts w:ascii="Times New Roman" w:hAnsi="Times New Roman" w:cs="Times New Roman"/>
          <w:bCs/>
          <w:sz w:val="28"/>
          <w:szCs w:val="28"/>
        </w:rPr>
        <w:t>іджень з питань вивчення ситуації щодо корупції;</w:t>
      </w:r>
    </w:p>
    <w:p w:rsidR="000C576D" w:rsidRPr="000C576D" w:rsidRDefault="000C576D" w:rsidP="000C576D">
      <w:pPr>
        <w:ind w:firstLine="708"/>
        <w:rPr>
          <w:rFonts w:ascii="Times New Roman" w:hAnsi="Times New Roman" w:cs="Times New Roman"/>
          <w:bCs/>
          <w:sz w:val="28"/>
          <w:szCs w:val="28"/>
        </w:rPr>
      </w:pPr>
      <w:bookmarkStart w:id="45" w:name="n168"/>
      <w:bookmarkStart w:id="46" w:name="n1636"/>
      <w:bookmarkEnd w:id="45"/>
      <w:bookmarkEnd w:id="46"/>
      <w:r w:rsidRPr="000C576D">
        <w:rPr>
          <w:rFonts w:ascii="Times New Roman" w:hAnsi="Times New Roman" w:cs="Times New Roman"/>
          <w:bCs/>
          <w:sz w:val="28"/>
          <w:szCs w:val="28"/>
        </w:rPr>
        <w:t>6</w:t>
      </w:r>
      <w:r w:rsidRPr="000C576D">
        <w:rPr>
          <w:rFonts w:ascii="Times New Roman" w:hAnsi="Times New Roman" w:cs="Times New Roman"/>
          <w:b/>
          <w:bCs/>
          <w:sz w:val="28"/>
          <w:szCs w:val="28"/>
          <w:vertAlign w:val="superscript"/>
        </w:rPr>
        <w:t>-1</w:t>
      </w:r>
      <w:r w:rsidRPr="000C576D">
        <w:rPr>
          <w:rFonts w:ascii="Times New Roman" w:hAnsi="Times New Roman" w:cs="Times New Roman"/>
          <w:bCs/>
          <w:sz w:val="28"/>
          <w:szCs w:val="28"/>
        </w:rPr>
        <w:t xml:space="preserve">) здійснення моніторингу та контролю за виконанням актів законодавства з питань етичної поведінки, запобігання та врегулювання конфлікту інтересів у діяльності </w:t>
      </w:r>
      <w:proofErr w:type="gramStart"/>
      <w:r w:rsidRPr="000C576D">
        <w:rPr>
          <w:rFonts w:ascii="Times New Roman" w:hAnsi="Times New Roman" w:cs="Times New Roman"/>
          <w:bCs/>
          <w:sz w:val="28"/>
          <w:szCs w:val="28"/>
        </w:rPr>
        <w:t>осіб</w:t>
      </w:r>
      <w:proofErr w:type="gramEnd"/>
      <w:r w:rsidRPr="000C576D">
        <w:rPr>
          <w:rFonts w:ascii="Times New Roman" w:hAnsi="Times New Roman" w:cs="Times New Roman"/>
          <w:bCs/>
          <w:sz w:val="28"/>
          <w:szCs w:val="28"/>
        </w:rPr>
        <w:t>, уповноважених на виконання функцій держави або місцевого самоврядування, та прирівняних до них осіб;</w:t>
      </w:r>
    </w:p>
    <w:p w:rsidR="000C576D" w:rsidRPr="00FB418D" w:rsidRDefault="00C93957" w:rsidP="000C576D">
      <w:pPr>
        <w:ind w:firstLine="708"/>
        <w:rPr>
          <w:rFonts w:ascii="Times New Roman" w:hAnsi="Times New Roman" w:cs="Times New Roman"/>
          <w:bCs/>
          <w:sz w:val="28"/>
          <w:szCs w:val="28"/>
          <w:lang w:val="uk-UA"/>
        </w:rPr>
      </w:pPr>
      <w:bookmarkStart w:id="47" w:name="n1635"/>
      <w:bookmarkEnd w:id="47"/>
      <w:r>
        <w:rPr>
          <w:rFonts w:ascii="Times New Roman" w:hAnsi="Times New Roman" w:cs="Times New Roman"/>
          <w:bCs/>
          <w:i/>
          <w:iCs/>
          <w:sz w:val="28"/>
          <w:szCs w:val="28"/>
          <w:lang w:val="uk-UA"/>
        </w:rPr>
        <w:t>Слід</w:t>
      </w:r>
      <w:r w:rsidR="000C576D" w:rsidRPr="00FB418D">
        <w:rPr>
          <w:rFonts w:ascii="Times New Roman" w:hAnsi="Times New Roman" w:cs="Times New Roman"/>
          <w:bCs/>
          <w:i/>
          <w:iCs/>
          <w:sz w:val="28"/>
          <w:szCs w:val="28"/>
        </w:rPr>
        <w:t xml:space="preserve"> </w:t>
      </w:r>
      <w:r w:rsidR="000C576D" w:rsidRPr="00FB418D">
        <w:rPr>
          <w:rFonts w:ascii="Times New Roman" w:hAnsi="Times New Roman" w:cs="Times New Roman"/>
          <w:bCs/>
          <w:i/>
          <w:iCs/>
          <w:sz w:val="28"/>
          <w:szCs w:val="28"/>
          <w:lang w:val="uk-UA"/>
        </w:rPr>
        <w:t>зазначити, що ч</w:t>
      </w:r>
      <w:r w:rsidR="000C576D" w:rsidRPr="00FB418D">
        <w:rPr>
          <w:rFonts w:ascii="Times New Roman" w:hAnsi="Times New Roman" w:cs="Times New Roman"/>
          <w:bCs/>
          <w:i/>
          <w:iCs/>
          <w:sz w:val="28"/>
          <w:szCs w:val="28"/>
        </w:rPr>
        <w:t>астину першу статті 11 доповнено пунктом 6</w:t>
      </w:r>
      <w:r w:rsidR="000C576D" w:rsidRPr="00FB418D">
        <w:rPr>
          <w:rFonts w:ascii="Times New Roman" w:hAnsi="Times New Roman" w:cs="Times New Roman"/>
          <w:b/>
          <w:bCs/>
          <w:sz w:val="28"/>
          <w:szCs w:val="28"/>
          <w:vertAlign w:val="superscript"/>
        </w:rPr>
        <w:t>-1</w:t>
      </w:r>
      <w:r w:rsidR="000C576D" w:rsidRPr="00FB418D">
        <w:rPr>
          <w:rFonts w:ascii="Times New Roman" w:hAnsi="Times New Roman" w:cs="Times New Roman"/>
          <w:bCs/>
          <w:i/>
          <w:iCs/>
          <w:sz w:val="28"/>
          <w:szCs w:val="28"/>
        </w:rPr>
        <w:t> згідно із Законом </w:t>
      </w:r>
      <w:hyperlink r:id="rId9" w:anchor="n8" w:tgtFrame="_blank" w:history="1">
        <w:r w:rsidR="000C576D" w:rsidRPr="00FB418D">
          <w:rPr>
            <w:rStyle w:val="a3"/>
            <w:rFonts w:ascii="Times New Roman" w:hAnsi="Times New Roman" w:cs="Times New Roman"/>
            <w:bCs/>
            <w:i/>
            <w:iCs/>
            <w:color w:val="auto"/>
            <w:sz w:val="28"/>
            <w:szCs w:val="28"/>
            <w:u w:val="none"/>
          </w:rPr>
          <w:t>№ 1079-IX від 15.12.2020</w:t>
        </w:r>
      </w:hyperlink>
      <w:r w:rsidR="000C576D" w:rsidRPr="00FB418D">
        <w:rPr>
          <w:rFonts w:ascii="Times New Roman" w:hAnsi="Times New Roman" w:cs="Times New Roman"/>
          <w:bCs/>
          <w:sz w:val="28"/>
          <w:szCs w:val="28"/>
          <w:lang w:val="uk-UA"/>
        </w:rPr>
        <w:t xml:space="preserve">. </w:t>
      </w:r>
    </w:p>
    <w:p w:rsidR="000C576D" w:rsidRPr="000C576D" w:rsidRDefault="000C576D" w:rsidP="000C576D">
      <w:pPr>
        <w:ind w:firstLine="708"/>
        <w:rPr>
          <w:rFonts w:ascii="Times New Roman" w:hAnsi="Times New Roman" w:cs="Times New Roman"/>
          <w:bCs/>
          <w:sz w:val="28"/>
          <w:szCs w:val="28"/>
          <w:lang w:val="uk-UA"/>
        </w:rPr>
      </w:pPr>
      <w:bookmarkStart w:id="48" w:name="n169"/>
      <w:bookmarkEnd w:id="48"/>
      <w:r w:rsidRPr="000C576D">
        <w:rPr>
          <w:rFonts w:ascii="Times New Roman" w:hAnsi="Times New Roman" w:cs="Times New Roman"/>
          <w:bCs/>
          <w:sz w:val="28"/>
          <w:szCs w:val="28"/>
          <w:lang w:val="uk-UA"/>
        </w:rPr>
        <w:t>7) координація та надання методичної допомоги щодо виявлення державними органами, органами влади Автономної Республіки Крим, органами місцевого самоврядування корупційних ризиків у своїй діяльності та реалізації ними заходів щодо їх усунення, у тому числі підготовки та виконання антикорупційних програм;</w:t>
      </w:r>
    </w:p>
    <w:p w:rsidR="000C576D" w:rsidRPr="00FB418D" w:rsidRDefault="000C576D" w:rsidP="000C576D">
      <w:pPr>
        <w:ind w:firstLine="708"/>
        <w:rPr>
          <w:rFonts w:ascii="Times New Roman" w:hAnsi="Times New Roman" w:cs="Times New Roman"/>
          <w:bCs/>
          <w:sz w:val="28"/>
          <w:szCs w:val="28"/>
        </w:rPr>
      </w:pPr>
      <w:bookmarkStart w:id="49" w:name="n1598"/>
      <w:bookmarkEnd w:id="49"/>
      <w:r w:rsidRPr="000C576D">
        <w:rPr>
          <w:rFonts w:ascii="Times New Roman" w:hAnsi="Times New Roman" w:cs="Times New Roman"/>
          <w:bCs/>
          <w:i/>
          <w:iCs/>
          <w:sz w:val="28"/>
          <w:szCs w:val="28"/>
        </w:rPr>
        <w:t xml:space="preserve">Варто </w:t>
      </w:r>
      <w:r w:rsidRPr="000C576D">
        <w:rPr>
          <w:rFonts w:ascii="Times New Roman" w:hAnsi="Times New Roman" w:cs="Times New Roman"/>
          <w:bCs/>
          <w:i/>
          <w:iCs/>
          <w:sz w:val="28"/>
          <w:szCs w:val="28"/>
          <w:lang w:val="uk-UA"/>
        </w:rPr>
        <w:t>зазначити, що п</w:t>
      </w:r>
      <w:r w:rsidRPr="000C576D">
        <w:rPr>
          <w:rFonts w:ascii="Times New Roman" w:hAnsi="Times New Roman" w:cs="Times New Roman"/>
          <w:bCs/>
          <w:i/>
          <w:iCs/>
          <w:sz w:val="28"/>
          <w:szCs w:val="28"/>
        </w:rPr>
        <w:t>ункт 7 частини першої статті 11 із змінами, внесеними згідно із Законом </w:t>
      </w:r>
      <w:hyperlink r:id="rId10" w:anchor="n43" w:tgtFrame="_blank" w:history="1">
        <w:r w:rsidRPr="00FB418D">
          <w:rPr>
            <w:rStyle w:val="a3"/>
            <w:rFonts w:ascii="Times New Roman" w:hAnsi="Times New Roman" w:cs="Times New Roman"/>
            <w:bCs/>
            <w:i/>
            <w:iCs/>
            <w:color w:val="auto"/>
            <w:sz w:val="28"/>
            <w:szCs w:val="28"/>
            <w:u w:val="none"/>
          </w:rPr>
          <w:t>№ 524-IX від 04.03.2020</w:t>
        </w:r>
      </w:hyperlink>
      <w:r w:rsidRPr="00FB418D">
        <w:rPr>
          <w:rFonts w:ascii="Times New Roman" w:hAnsi="Times New Roman" w:cs="Times New Roman"/>
          <w:bCs/>
          <w:sz w:val="28"/>
          <w:szCs w:val="28"/>
        </w:rPr>
        <w:t>.</w:t>
      </w:r>
    </w:p>
    <w:p w:rsidR="000C576D" w:rsidRPr="000C576D" w:rsidRDefault="000C576D" w:rsidP="000C576D">
      <w:pPr>
        <w:ind w:firstLine="708"/>
        <w:rPr>
          <w:rFonts w:ascii="Times New Roman" w:hAnsi="Times New Roman" w:cs="Times New Roman"/>
          <w:bCs/>
          <w:sz w:val="28"/>
          <w:szCs w:val="28"/>
        </w:rPr>
      </w:pPr>
      <w:bookmarkStart w:id="50" w:name="n1638"/>
      <w:bookmarkEnd w:id="50"/>
      <w:r w:rsidRPr="000C576D">
        <w:rPr>
          <w:rFonts w:ascii="Times New Roman" w:hAnsi="Times New Roman" w:cs="Times New Roman"/>
          <w:bCs/>
          <w:sz w:val="28"/>
          <w:szCs w:val="28"/>
        </w:rPr>
        <w:t>7</w:t>
      </w:r>
      <w:r w:rsidRPr="000C576D">
        <w:rPr>
          <w:rFonts w:ascii="Times New Roman" w:hAnsi="Times New Roman" w:cs="Times New Roman"/>
          <w:b/>
          <w:bCs/>
          <w:sz w:val="28"/>
          <w:szCs w:val="28"/>
          <w:vertAlign w:val="superscript"/>
        </w:rPr>
        <w:t>-1</w:t>
      </w:r>
      <w:r w:rsidRPr="000C576D">
        <w:rPr>
          <w:rFonts w:ascii="Times New Roman" w:hAnsi="Times New Roman" w:cs="Times New Roman"/>
          <w:bCs/>
          <w:sz w:val="28"/>
          <w:szCs w:val="28"/>
        </w:rPr>
        <w:t xml:space="preserve">) </w:t>
      </w:r>
      <w:r w:rsidRPr="000C576D">
        <w:rPr>
          <w:rFonts w:ascii="Times New Roman" w:hAnsi="Times New Roman" w:cs="Times New Roman"/>
          <w:b/>
          <w:bCs/>
          <w:sz w:val="28"/>
          <w:szCs w:val="28"/>
        </w:rPr>
        <w:t xml:space="preserve">здійснення в порядку, визначеному цим Законом, контролю </w:t>
      </w:r>
      <w:proofErr w:type="gramStart"/>
      <w:r w:rsidRPr="000C576D">
        <w:rPr>
          <w:rFonts w:ascii="Times New Roman" w:hAnsi="Times New Roman" w:cs="Times New Roman"/>
          <w:b/>
          <w:bCs/>
          <w:sz w:val="28"/>
          <w:szCs w:val="28"/>
        </w:rPr>
        <w:t>та</w:t>
      </w:r>
      <w:proofErr w:type="gramEnd"/>
      <w:r w:rsidRPr="000C576D">
        <w:rPr>
          <w:rFonts w:ascii="Times New Roman" w:hAnsi="Times New Roman" w:cs="Times New Roman"/>
          <w:b/>
          <w:bCs/>
          <w:sz w:val="28"/>
          <w:szCs w:val="28"/>
        </w:rPr>
        <w:t xml:space="preserve"> перевірки декларацій суб’єктів декларування, зберігання та оприлюднення таких декларацій, </w:t>
      </w:r>
      <w:r w:rsidRPr="000C576D">
        <w:rPr>
          <w:rFonts w:ascii="Times New Roman" w:hAnsi="Times New Roman" w:cs="Times New Roman"/>
          <w:b/>
          <w:bCs/>
          <w:i/>
          <w:sz w:val="28"/>
          <w:szCs w:val="28"/>
        </w:rPr>
        <w:t>проведення моніторингу способу життя суб’єктів декларування</w:t>
      </w:r>
      <w:r w:rsidRPr="000C576D">
        <w:rPr>
          <w:rFonts w:ascii="Times New Roman" w:hAnsi="Times New Roman" w:cs="Times New Roman"/>
          <w:bCs/>
          <w:sz w:val="28"/>
          <w:szCs w:val="28"/>
        </w:rPr>
        <w:t>;</w:t>
      </w:r>
    </w:p>
    <w:p w:rsidR="000C576D" w:rsidRPr="00C93957" w:rsidRDefault="000C576D" w:rsidP="000C576D">
      <w:pPr>
        <w:ind w:firstLine="708"/>
        <w:rPr>
          <w:rFonts w:ascii="Times New Roman" w:hAnsi="Times New Roman" w:cs="Times New Roman"/>
          <w:bCs/>
          <w:sz w:val="28"/>
          <w:szCs w:val="28"/>
        </w:rPr>
      </w:pPr>
      <w:bookmarkStart w:id="51" w:name="n1637"/>
      <w:bookmarkEnd w:id="51"/>
      <w:r w:rsidRPr="00C93957">
        <w:rPr>
          <w:rFonts w:ascii="Times New Roman" w:hAnsi="Times New Roman" w:cs="Times New Roman"/>
          <w:bCs/>
          <w:i/>
          <w:iCs/>
          <w:sz w:val="28"/>
          <w:szCs w:val="28"/>
        </w:rPr>
        <w:t xml:space="preserve">Варто </w:t>
      </w:r>
      <w:r w:rsidRPr="00C93957">
        <w:rPr>
          <w:rFonts w:ascii="Times New Roman" w:hAnsi="Times New Roman" w:cs="Times New Roman"/>
          <w:bCs/>
          <w:i/>
          <w:iCs/>
          <w:sz w:val="28"/>
          <w:szCs w:val="28"/>
          <w:lang w:val="uk-UA"/>
        </w:rPr>
        <w:t>зазначити, що</w:t>
      </w:r>
      <w:r w:rsidRPr="00C93957">
        <w:rPr>
          <w:rFonts w:ascii="Times New Roman" w:hAnsi="Times New Roman" w:cs="Times New Roman"/>
          <w:bCs/>
          <w:i/>
          <w:iCs/>
          <w:sz w:val="28"/>
          <w:szCs w:val="28"/>
        </w:rPr>
        <w:t xml:space="preserve"> частину першу статті 11 доповнено пунктом 7</w:t>
      </w:r>
      <w:r w:rsidRPr="00C93957">
        <w:rPr>
          <w:rFonts w:ascii="Times New Roman" w:hAnsi="Times New Roman" w:cs="Times New Roman"/>
          <w:b/>
          <w:bCs/>
          <w:sz w:val="28"/>
          <w:szCs w:val="28"/>
          <w:vertAlign w:val="superscript"/>
        </w:rPr>
        <w:t>-1</w:t>
      </w:r>
      <w:r w:rsidRPr="00C93957">
        <w:rPr>
          <w:rFonts w:ascii="Times New Roman" w:hAnsi="Times New Roman" w:cs="Times New Roman"/>
          <w:bCs/>
          <w:i/>
          <w:iCs/>
          <w:sz w:val="28"/>
          <w:szCs w:val="28"/>
        </w:rPr>
        <w:t> згідно із Законом </w:t>
      </w:r>
      <w:hyperlink r:id="rId11" w:anchor="n10" w:tgtFrame="_blank" w:history="1">
        <w:r w:rsidRPr="00C93957">
          <w:rPr>
            <w:rStyle w:val="a3"/>
            <w:rFonts w:ascii="Times New Roman" w:hAnsi="Times New Roman" w:cs="Times New Roman"/>
            <w:bCs/>
            <w:i/>
            <w:iCs/>
            <w:color w:val="auto"/>
            <w:sz w:val="28"/>
            <w:szCs w:val="28"/>
            <w:u w:val="none"/>
          </w:rPr>
          <w:t>№ 1079-IX від 15.12.2020</w:t>
        </w:r>
      </w:hyperlink>
      <w:r w:rsidRPr="00C93957">
        <w:rPr>
          <w:rFonts w:ascii="Times New Roman" w:hAnsi="Times New Roman" w:cs="Times New Roman"/>
          <w:bCs/>
          <w:sz w:val="28"/>
          <w:szCs w:val="28"/>
        </w:rPr>
        <w:t>.</w:t>
      </w:r>
    </w:p>
    <w:p w:rsidR="000C576D" w:rsidRPr="000C576D" w:rsidRDefault="000C576D" w:rsidP="000C576D">
      <w:pPr>
        <w:ind w:firstLine="708"/>
        <w:rPr>
          <w:rFonts w:ascii="Times New Roman" w:hAnsi="Times New Roman" w:cs="Times New Roman"/>
          <w:bCs/>
          <w:sz w:val="28"/>
          <w:szCs w:val="28"/>
          <w:lang w:val="uk-UA"/>
        </w:rPr>
      </w:pPr>
      <w:bookmarkStart w:id="52" w:name="n170"/>
      <w:bookmarkStart w:id="53" w:name="n1049"/>
      <w:bookmarkEnd w:id="52"/>
      <w:bookmarkEnd w:id="53"/>
      <w:proofErr w:type="gramStart"/>
      <w:r w:rsidRPr="000C576D">
        <w:rPr>
          <w:rFonts w:ascii="Times New Roman" w:hAnsi="Times New Roman" w:cs="Times New Roman"/>
          <w:bCs/>
          <w:sz w:val="28"/>
          <w:szCs w:val="28"/>
        </w:rPr>
        <w:t>8</w:t>
      </w:r>
      <w:r w:rsidRPr="000C576D">
        <w:rPr>
          <w:rFonts w:ascii="Times New Roman" w:hAnsi="Times New Roman" w:cs="Times New Roman"/>
          <w:b/>
          <w:bCs/>
          <w:sz w:val="28"/>
          <w:szCs w:val="28"/>
          <w:vertAlign w:val="superscript"/>
        </w:rPr>
        <w:t>-1</w:t>
      </w:r>
      <w:r w:rsidRPr="000C576D">
        <w:rPr>
          <w:rFonts w:ascii="Times New Roman" w:hAnsi="Times New Roman" w:cs="Times New Roman"/>
          <w:bCs/>
          <w:sz w:val="28"/>
          <w:szCs w:val="28"/>
        </w:rPr>
        <w:t xml:space="preserve">) </w:t>
      </w:r>
      <w:r w:rsidRPr="000C576D">
        <w:rPr>
          <w:rFonts w:ascii="Times New Roman" w:hAnsi="Times New Roman" w:cs="Times New Roman"/>
          <w:b/>
          <w:bCs/>
          <w:sz w:val="28"/>
          <w:szCs w:val="28"/>
        </w:rPr>
        <w:t>здійснення у порядку та в межах, визначених законом, державного контролю за дотриманням встановлених законом обмежень щодо фінансування політичних партій, законним та цільовим використанням політичними партіями коштів, виділених з державного бюджету на фінансування їхньої статутної діяльності, своєчасністю подання звітів партій про майно, доходи, витрати</w:t>
      </w:r>
      <w:proofErr w:type="gramEnd"/>
      <w:r w:rsidRPr="000C576D">
        <w:rPr>
          <w:rFonts w:ascii="Times New Roman" w:hAnsi="Times New Roman" w:cs="Times New Roman"/>
          <w:b/>
          <w:bCs/>
          <w:sz w:val="28"/>
          <w:szCs w:val="28"/>
        </w:rPr>
        <w:t xml:space="preserve"> і </w:t>
      </w:r>
      <w:proofErr w:type="gramStart"/>
      <w:r w:rsidRPr="000C576D">
        <w:rPr>
          <w:rFonts w:ascii="Times New Roman" w:hAnsi="Times New Roman" w:cs="Times New Roman"/>
          <w:b/>
          <w:bCs/>
          <w:sz w:val="28"/>
          <w:szCs w:val="28"/>
        </w:rPr>
        <w:t>зобов’язання фінансового характеру, звітів про надходження і використання коштів виборчих фондів на загальнодержавних та місцевих виборах, звітів про надходження та використання коштів фонду агітації щодо ініціативи проведення всеукраїнського референдуму, звітів про надходження та використання коштів фонду всеукраїнського референдуму, звітів про надходження</w:t>
      </w:r>
      <w:proofErr w:type="gramEnd"/>
      <w:r w:rsidRPr="000C576D">
        <w:rPr>
          <w:rFonts w:ascii="Times New Roman" w:hAnsi="Times New Roman" w:cs="Times New Roman"/>
          <w:b/>
          <w:bCs/>
          <w:sz w:val="28"/>
          <w:szCs w:val="28"/>
        </w:rPr>
        <w:t xml:space="preserve"> </w:t>
      </w:r>
      <w:proofErr w:type="gramStart"/>
      <w:r w:rsidRPr="000C576D">
        <w:rPr>
          <w:rFonts w:ascii="Times New Roman" w:hAnsi="Times New Roman" w:cs="Times New Roman"/>
          <w:b/>
          <w:bCs/>
          <w:sz w:val="28"/>
          <w:szCs w:val="28"/>
        </w:rPr>
        <w:t>та використання коштів фонду ініціативної групи, повнотою таких звітів, звіту зовнішнього незалежного фінансового аудиту діяльності партій, відповідністю їх оформлення встановленим вимогам, достовірністю включених до них відомостей</w:t>
      </w:r>
      <w:r w:rsidRPr="000C576D">
        <w:rPr>
          <w:rFonts w:ascii="Times New Roman" w:hAnsi="Times New Roman" w:cs="Times New Roman"/>
          <w:bCs/>
          <w:sz w:val="28"/>
          <w:szCs w:val="28"/>
        </w:rPr>
        <w:t>;</w:t>
      </w:r>
      <w:r w:rsidRPr="000C576D">
        <w:rPr>
          <w:rFonts w:ascii="Times New Roman" w:hAnsi="Times New Roman" w:cs="Times New Roman"/>
          <w:bCs/>
          <w:sz w:val="28"/>
          <w:szCs w:val="28"/>
          <w:lang w:val="uk-UA"/>
        </w:rPr>
        <w:t xml:space="preserve"> </w:t>
      </w:r>
      <w:proofErr w:type="gramEnd"/>
    </w:p>
    <w:p w:rsidR="000C576D" w:rsidRPr="004D2D54" w:rsidRDefault="000C576D" w:rsidP="000C576D">
      <w:pPr>
        <w:ind w:firstLine="708"/>
        <w:rPr>
          <w:rFonts w:ascii="Times New Roman" w:hAnsi="Times New Roman" w:cs="Times New Roman"/>
          <w:bCs/>
          <w:sz w:val="28"/>
          <w:szCs w:val="28"/>
          <w:lang w:val="uk-UA"/>
        </w:rPr>
      </w:pPr>
      <w:bookmarkStart w:id="54" w:name="n1051"/>
      <w:bookmarkEnd w:id="54"/>
      <w:r w:rsidRPr="000C576D">
        <w:rPr>
          <w:rFonts w:ascii="Times New Roman" w:hAnsi="Times New Roman" w:cs="Times New Roman"/>
          <w:bCs/>
          <w:i/>
          <w:iCs/>
          <w:sz w:val="28"/>
          <w:szCs w:val="28"/>
        </w:rPr>
        <w:t xml:space="preserve">Варто </w:t>
      </w:r>
      <w:r w:rsidRPr="000C576D">
        <w:rPr>
          <w:rFonts w:ascii="Times New Roman" w:hAnsi="Times New Roman" w:cs="Times New Roman"/>
          <w:bCs/>
          <w:i/>
          <w:iCs/>
          <w:sz w:val="28"/>
          <w:szCs w:val="28"/>
          <w:lang w:val="uk-UA"/>
        </w:rPr>
        <w:t>зазначити, що</w:t>
      </w:r>
      <w:r w:rsidRPr="000C576D">
        <w:rPr>
          <w:rFonts w:ascii="Times New Roman" w:hAnsi="Times New Roman" w:cs="Times New Roman"/>
          <w:bCs/>
          <w:i/>
          <w:iCs/>
          <w:sz w:val="28"/>
          <w:szCs w:val="28"/>
        </w:rPr>
        <w:t xml:space="preserve"> частин</w:t>
      </w:r>
      <w:r w:rsidRPr="000C576D">
        <w:rPr>
          <w:rFonts w:ascii="Times New Roman" w:hAnsi="Times New Roman" w:cs="Times New Roman"/>
          <w:bCs/>
          <w:i/>
          <w:iCs/>
          <w:sz w:val="28"/>
          <w:szCs w:val="28"/>
          <w:lang w:val="uk-UA"/>
        </w:rPr>
        <w:t>а</w:t>
      </w:r>
      <w:r w:rsidRPr="000C576D">
        <w:rPr>
          <w:rFonts w:ascii="Times New Roman" w:hAnsi="Times New Roman" w:cs="Times New Roman"/>
          <w:bCs/>
          <w:i/>
          <w:iCs/>
          <w:sz w:val="28"/>
          <w:szCs w:val="28"/>
        </w:rPr>
        <w:t xml:space="preserve"> перш</w:t>
      </w:r>
      <w:r w:rsidRPr="000C576D">
        <w:rPr>
          <w:rFonts w:ascii="Times New Roman" w:hAnsi="Times New Roman" w:cs="Times New Roman"/>
          <w:bCs/>
          <w:i/>
          <w:iCs/>
          <w:sz w:val="28"/>
          <w:szCs w:val="28"/>
          <w:lang w:val="uk-UA"/>
        </w:rPr>
        <w:t>а</w:t>
      </w:r>
      <w:r w:rsidRPr="000C576D">
        <w:rPr>
          <w:rFonts w:ascii="Times New Roman" w:hAnsi="Times New Roman" w:cs="Times New Roman"/>
          <w:bCs/>
          <w:i/>
          <w:iCs/>
          <w:sz w:val="28"/>
          <w:szCs w:val="28"/>
        </w:rPr>
        <w:t xml:space="preserve"> статті 11</w:t>
      </w:r>
      <w:r w:rsidRPr="000C576D">
        <w:rPr>
          <w:rFonts w:ascii="Times New Roman" w:hAnsi="Times New Roman" w:cs="Times New Roman"/>
          <w:bCs/>
          <w:i/>
          <w:iCs/>
          <w:sz w:val="28"/>
          <w:szCs w:val="28"/>
          <w:lang w:val="uk-UA"/>
        </w:rPr>
        <w:t xml:space="preserve"> викладена</w:t>
      </w:r>
      <w:r w:rsidRPr="000C576D">
        <w:rPr>
          <w:rFonts w:ascii="Times New Roman" w:hAnsi="Times New Roman" w:cs="Times New Roman"/>
          <w:bCs/>
          <w:i/>
          <w:iCs/>
          <w:sz w:val="28"/>
          <w:szCs w:val="28"/>
        </w:rPr>
        <w:t xml:space="preserve"> із змінами, внесеними згідно із </w:t>
      </w:r>
      <w:r w:rsidRPr="004D2D54">
        <w:rPr>
          <w:rFonts w:ascii="Times New Roman" w:hAnsi="Times New Roman" w:cs="Times New Roman"/>
          <w:bCs/>
          <w:i/>
          <w:iCs/>
          <w:sz w:val="28"/>
          <w:szCs w:val="28"/>
        </w:rPr>
        <w:t>Законом </w:t>
      </w:r>
      <w:hyperlink r:id="rId12" w:anchor="n1590" w:tgtFrame="_blank" w:history="1">
        <w:r w:rsidRPr="004D2D54">
          <w:rPr>
            <w:rStyle w:val="a3"/>
            <w:rFonts w:ascii="Times New Roman" w:hAnsi="Times New Roman" w:cs="Times New Roman"/>
            <w:bCs/>
            <w:i/>
            <w:iCs/>
            <w:color w:val="auto"/>
            <w:sz w:val="28"/>
            <w:szCs w:val="28"/>
            <w:u w:val="none"/>
          </w:rPr>
          <w:t>№ 1135-IX від 26.01.2021</w:t>
        </w:r>
      </w:hyperlink>
      <w:r w:rsidRPr="004D2D54">
        <w:rPr>
          <w:rFonts w:ascii="Times New Roman" w:hAnsi="Times New Roman" w:cs="Times New Roman"/>
          <w:bCs/>
          <w:sz w:val="28"/>
          <w:szCs w:val="28"/>
          <w:lang w:val="uk-UA"/>
        </w:rPr>
        <w:t>.</w:t>
      </w:r>
    </w:p>
    <w:p w:rsidR="000C576D" w:rsidRPr="000C576D" w:rsidRDefault="000C576D" w:rsidP="000C576D">
      <w:pPr>
        <w:ind w:firstLine="708"/>
        <w:rPr>
          <w:rFonts w:ascii="Times New Roman" w:hAnsi="Times New Roman" w:cs="Times New Roman"/>
          <w:bCs/>
          <w:sz w:val="28"/>
          <w:szCs w:val="28"/>
          <w:lang w:val="uk-UA"/>
        </w:rPr>
      </w:pPr>
      <w:bookmarkStart w:id="55" w:name="n1050"/>
      <w:bookmarkEnd w:id="55"/>
      <w:r w:rsidRPr="000C576D">
        <w:rPr>
          <w:rFonts w:ascii="Times New Roman" w:hAnsi="Times New Roman" w:cs="Times New Roman"/>
          <w:bCs/>
          <w:sz w:val="28"/>
          <w:szCs w:val="28"/>
          <w:lang w:val="uk-UA"/>
        </w:rPr>
        <w:t>8</w:t>
      </w:r>
      <w:r w:rsidRPr="000C576D">
        <w:rPr>
          <w:rFonts w:ascii="Times New Roman" w:hAnsi="Times New Roman" w:cs="Times New Roman"/>
          <w:b/>
          <w:bCs/>
          <w:sz w:val="28"/>
          <w:szCs w:val="28"/>
          <w:vertAlign w:val="superscript"/>
          <w:lang w:val="uk-UA"/>
        </w:rPr>
        <w:t>-2</w:t>
      </w:r>
      <w:r w:rsidRPr="000C576D">
        <w:rPr>
          <w:rFonts w:ascii="Times New Roman" w:hAnsi="Times New Roman" w:cs="Times New Roman"/>
          <w:bCs/>
          <w:sz w:val="28"/>
          <w:szCs w:val="28"/>
          <w:lang w:val="uk-UA"/>
        </w:rPr>
        <w:t xml:space="preserve">) </w:t>
      </w:r>
      <w:r w:rsidRPr="000C576D">
        <w:rPr>
          <w:rFonts w:ascii="Times New Roman" w:hAnsi="Times New Roman" w:cs="Times New Roman"/>
          <w:b/>
          <w:bCs/>
          <w:sz w:val="28"/>
          <w:szCs w:val="28"/>
          <w:lang w:val="uk-UA"/>
        </w:rPr>
        <w:t>затвердження розподілу коштів, виділених з державного бюджету на фінансування статутної діяльності політичних партій, відповідно до закону</w:t>
      </w:r>
      <w:r w:rsidRPr="000C576D">
        <w:rPr>
          <w:rFonts w:ascii="Times New Roman" w:hAnsi="Times New Roman" w:cs="Times New Roman"/>
          <w:bCs/>
          <w:sz w:val="28"/>
          <w:szCs w:val="28"/>
          <w:lang w:val="uk-UA"/>
        </w:rPr>
        <w:t>;</w:t>
      </w:r>
    </w:p>
    <w:p w:rsidR="000C576D" w:rsidRPr="000C576D" w:rsidRDefault="000C576D" w:rsidP="000C576D">
      <w:pPr>
        <w:ind w:firstLine="708"/>
        <w:rPr>
          <w:rFonts w:ascii="Times New Roman" w:hAnsi="Times New Roman" w:cs="Times New Roman"/>
          <w:bCs/>
          <w:sz w:val="28"/>
          <w:szCs w:val="28"/>
          <w:lang w:val="uk-UA"/>
        </w:rPr>
      </w:pPr>
      <w:bookmarkStart w:id="56" w:name="n1048"/>
      <w:bookmarkStart w:id="57" w:name="n171"/>
      <w:bookmarkEnd w:id="56"/>
      <w:bookmarkEnd w:id="57"/>
      <w:r w:rsidRPr="000C576D">
        <w:rPr>
          <w:rFonts w:ascii="Times New Roman" w:hAnsi="Times New Roman" w:cs="Times New Roman"/>
          <w:bCs/>
          <w:sz w:val="28"/>
          <w:szCs w:val="28"/>
          <w:lang w:val="uk-UA"/>
        </w:rPr>
        <w:t xml:space="preserve">9) </w:t>
      </w:r>
      <w:r w:rsidRPr="000C576D">
        <w:rPr>
          <w:rFonts w:ascii="Times New Roman" w:hAnsi="Times New Roman" w:cs="Times New Roman"/>
          <w:b/>
          <w:bCs/>
          <w:sz w:val="28"/>
          <w:szCs w:val="28"/>
          <w:lang w:val="uk-UA"/>
        </w:rPr>
        <w:t>забезпечення ведення Єдиного порталу повідомлень викривачів, Єдиного державного реєстру декларацій осіб, уповноважених на виконання функцій держави або місцевого самоврядування, та Єдиного державного реєстру осіб, які вчинили корупційні або пов’язані з корупцією правопорушення</w:t>
      </w:r>
      <w:r w:rsidRPr="000C576D">
        <w:rPr>
          <w:rFonts w:ascii="Times New Roman" w:hAnsi="Times New Roman" w:cs="Times New Roman"/>
          <w:bCs/>
          <w:sz w:val="28"/>
          <w:szCs w:val="28"/>
          <w:lang w:val="uk-UA"/>
        </w:rPr>
        <w:t>;</w:t>
      </w:r>
    </w:p>
    <w:p w:rsidR="000C576D" w:rsidRPr="004D2D54" w:rsidRDefault="000C576D" w:rsidP="000C576D">
      <w:pPr>
        <w:ind w:firstLine="708"/>
        <w:rPr>
          <w:rFonts w:ascii="Times New Roman" w:hAnsi="Times New Roman" w:cs="Times New Roman"/>
          <w:bCs/>
          <w:i/>
          <w:iCs/>
          <w:sz w:val="28"/>
          <w:szCs w:val="28"/>
          <w:lang w:val="uk-UA"/>
        </w:rPr>
      </w:pPr>
      <w:bookmarkStart w:id="58" w:name="n1803"/>
      <w:bookmarkEnd w:id="58"/>
      <w:r w:rsidRPr="000C576D">
        <w:rPr>
          <w:rFonts w:ascii="Times New Roman" w:hAnsi="Times New Roman" w:cs="Times New Roman"/>
          <w:bCs/>
          <w:i/>
          <w:iCs/>
          <w:sz w:val="28"/>
          <w:szCs w:val="28"/>
          <w:lang w:val="uk-UA"/>
        </w:rPr>
        <w:t>Слід звернути увагу на те, що п</w:t>
      </w:r>
      <w:r w:rsidRPr="000C576D">
        <w:rPr>
          <w:rFonts w:ascii="Times New Roman" w:hAnsi="Times New Roman" w:cs="Times New Roman"/>
          <w:bCs/>
          <w:i/>
          <w:iCs/>
          <w:sz w:val="28"/>
          <w:szCs w:val="28"/>
        </w:rPr>
        <w:t>ункт 9 частини першої статті 11</w:t>
      </w:r>
      <w:r w:rsidRPr="000C576D">
        <w:rPr>
          <w:rFonts w:ascii="Times New Roman" w:hAnsi="Times New Roman" w:cs="Times New Roman"/>
          <w:bCs/>
          <w:i/>
          <w:iCs/>
          <w:sz w:val="28"/>
          <w:szCs w:val="28"/>
          <w:lang w:val="uk-UA"/>
        </w:rPr>
        <w:t xml:space="preserve"> викладений</w:t>
      </w:r>
      <w:r w:rsidRPr="000C576D">
        <w:rPr>
          <w:rFonts w:ascii="Times New Roman" w:hAnsi="Times New Roman" w:cs="Times New Roman"/>
          <w:bCs/>
          <w:i/>
          <w:iCs/>
          <w:sz w:val="28"/>
          <w:szCs w:val="28"/>
        </w:rPr>
        <w:t xml:space="preserve"> із змінами, внесеними згідно із </w:t>
      </w:r>
      <w:r w:rsidRPr="004D2D54">
        <w:rPr>
          <w:rFonts w:ascii="Times New Roman" w:hAnsi="Times New Roman" w:cs="Times New Roman"/>
          <w:bCs/>
          <w:i/>
          <w:iCs/>
          <w:sz w:val="28"/>
          <w:szCs w:val="28"/>
        </w:rPr>
        <w:t>Законом </w:t>
      </w:r>
      <w:hyperlink r:id="rId13" w:anchor="n10" w:tgtFrame="_blank" w:history="1">
        <w:r w:rsidRPr="004D2D54">
          <w:rPr>
            <w:rStyle w:val="a3"/>
            <w:rFonts w:ascii="Times New Roman" w:hAnsi="Times New Roman" w:cs="Times New Roman"/>
            <w:bCs/>
            <w:i/>
            <w:iCs/>
            <w:color w:val="auto"/>
            <w:sz w:val="28"/>
            <w:szCs w:val="28"/>
            <w:u w:val="none"/>
          </w:rPr>
          <w:t>№ 1502-IX від 01.06.2021</w:t>
        </w:r>
      </w:hyperlink>
      <w:r w:rsidRPr="004D2D54">
        <w:rPr>
          <w:rFonts w:ascii="Times New Roman" w:hAnsi="Times New Roman" w:cs="Times New Roman"/>
          <w:bCs/>
          <w:i/>
          <w:sz w:val="28"/>
          <w:szCs w:val="28"/>
          <w:lang w:val="uk-UA"/>
        </w:rPr>
        <w:t>.</w:t>
      </w:r>
    </w:p>
    <w:p w:rsidR="000C576D" w:rsidRPr="000C576D" w:rsidRDefault="000C576D" w:rsidP="000C576D">
      <w:pPr>
        <w:ind w:firstLine="708"/>
        <w:rPr>
          <w:rFonts w:ascii="Times New Roman" w:hAnsi="Times New Roman" w:cs="Times New Roman"/>
          <w:bCs/>
          <w:sz w:val="28"/>
          <w:szCs w:val="28"/>
          <w:lang w:val="uk-UA"/>
        </w:rPr>
      </w:pPr>
      <w:bookmarkStart w:id="59" w:name="n172"/>
      <w:bookmarkStart w:id="60" w:name="n173"/>
      <w:bookmarkEnd w:id="59"/>
      <w:bookmarkEnd w:id="60"/>
      <w:r w:rsidRPr="000C576D">
        <w:rPr>
          <w:rFonts w:ascii="Times New Roman" w:hAnsi="Times New Roman" w:cs="Times New Roman"/>
          <w:bCs/>
          <w:sz w:val="28"/>
          <w:szCs w:val="28"/>
          <w:lang w:val="uk-UA"/>
        </w:rPr>
        <w:t xml:space="preserve">11) </w:t>
      </w:r>
      <w:r w:rsidRPr="000C576D">
        <w:rPr>
          <w:rFonts w:ascii="Times New Roman" w:hAnsi="Times New Roman" w:cs="Times New Roman"/>
          <w:b/>
          <w:bCs/>
          <w:sz w:val="28"/>
          <w:szCs w:val="28"/>
          <w:lang w:val="uk-UA"/>
        </w:rPr>
        <w:t>координація в межах компетенції, методичне забезпечення та здійснення аналізу ефективності діяльності уповноважених підрозділів (уповноважених осіб) з питань запобігання та виявлення корупції</w:t>
      </w:r>
      <w:r w:rsidRPr="000C576D">
        <w:rPr>
          <w:rFonts w:ascii="Times New Roman" w:hAnsi="Times New Roman" w:cs="Times New Roman"/>
          <w:bCs/>
          <w:sz w:val="28"/>
          <w:szCs w:val="28"/>
          <w:lang w:val="uk-UA"/>
        </w:rPr>
        <w:t>;</w:t>
      </w:r>
    </w:p>
    <w:p w:rsidR="000C576D" w:rsidRPr="000C576D" w:rsidRDefault="000C576D" w:rsidP="000C576D">
      <w:pPr>
        <w:ind w:firstLine="708"/>
        <w:rPr>
          <w:rFonts w:ascii="Times New Roman" w:hAnsi="Times New Roman" w:cs="Times New Roman"/>
          <w:bCs/>
          <w:sz w:val="28"/>
          <w:szCs w:val="28"/>
          <w:lang w:val="uk-UA"/>
        </w:rPr>
      </w:pPr>
      <w:bookmarkStart w:id="61" w:name="n174"/>
      <w:bookmarkEnd w:id="61"/>
      <w:r w:rsidRPr="000C576D">
        <w:rPr>
          <w:rFonts w:ascii="Times New Roman" w:hAnsi="Times New Roman" w:cs="Times New Roman"/>
          <w:bCs/>
          <w:sz w:val="28"/>
          <w:szCs w:val="28"/>
          <w:lang w:val="uk-UA"/>
        </w:rPr>
        <w:t>12)</w:t>
      </w:r>
      <w:r w:rsidRPr="000C576D">
        <w:rPr>
          <w:rFonts w:ascii="Times New Roman" w:hAnsi="Times New Roman" w:cs="Times New Roman"/>
          <w:bCs/>
          <w:sz w:val="28"/>
          <w:szCs w:val="28"/>
        </w:rPr>
        <w:t> </w:t>
      </w:r>
      <w:hyperlink r:id="rId14" w:anchor="n13" w:tgtFrame="_blank" w:history="1">
        <w:r w:rsidRPr="004D2D54">
          <w:rPr>
            <w:rStyle w:val="a3"/>
            <w:rFonts w:ascii="Times New Roman" w:hAnsi="Times New Roman" w:cs="Times New Roman"/>
            <w:b/>
            <w:bCs/>
            <w:color w:val="auto"/>
            <w:sz w:val="28"/>
            <w:szCs w:val="28"/>
            <w:u w:val="none"/>
            <w:lang w:val="uk-UA"/>
          </w:rPr>
          <w:t>погодження антикорупційних програм</w:t>
        </w:r>
      </w:hyperlink>
      <w:r w:rsidRPr="004D2D54">
        <w:rPr>
          <w:rFonts w:ascii="Times New Roman" w:hAnsi="Times New Roman" w:cs="Times New Roman"/>
          <w:b/>
          <w:bCs/>
          <w:sz w:val="28"/>
          <w:szCs w:val="28"/>
        </w:rPr>
        <w:t> </w:t>
      </w:r>
      <w:r w:rsidRPr="004D2D54">
        <w:rPr>
          <w:rFonts w:ascii="Times New Roman" w:hAnsi="Times New Roman" w:cs="Times New Roman"/>
          <w:b/>
          <w:bCs/>
          <w:sz w:val="28"/>
          <w:szCs w:val="28"/>
          <w:lang w:val="uk-UA"/>
        </w:rPr>
        <w:t>державних органів, органі</w:t>
      </w:r>
      <w:r w:rsidRPr="000C576D">
        <w:rPr>
          <w:rFonts w:ascii="Times New Roman" w:hAnsi="Times New Roman" w:cs="Times New Roman"/>
          <w:b/>
          <w:bCs/>
          <w:sz w:val="28"/>
          <w:szCs w:val="28"/>
          <w:lang w:val="uk-UA"/>
        </w:rPr>
        <w:t xml:space="preserve">в влади Автономної Республіки Крим, органів місцевого самоврядування, </w:t>
      </w:r>
      <w:r w:rsidRPr="000C576D">
        <w:rPr>
          <w:rFonts w:ascii="Times New Roman" w:hAnsi="Times New Roman" w:cs="Times New Roman"/>
          <w:b/>
          <w:bCs/>
          <w:i/>
          <w:sz w:val="28"/>
          <w:szCs w:val="28"/>
          <w:lang w:val="uk-UA"/>
        </w:rPr>
        <w:t>розробка типової антикорупційної програми юридичної особи</w:t>
      </w:r>
      <w:r w:rsidRPr="000C576D">
        <w:rPr>
          <w:rFonts w:ascii="Times New Roman" w:hAnsi="Times New Roman" w:cs="Times New Roman"/>
          <w:bCs/>
          <w:sz w:val="28"/>
          <w:szCs w:val="28"/>
          <w:lang w:val="uk-UA"/>
        </w:rPr>
        <w:t>;</w:t>
      </w:r>
    </w:p>
    <w:p w:rsidR="000C576D" w:rsidRPr="000C576D" w:rsidRDefault="000C576D" w:rsidP="000C576D">
      <w:pPr>
        <w:ind w:firstLine="708"/>
        <w:rPr>
          <w:rFonts w:ascii="Times New Roman" w:hAnsi="Times New Roman" w:cs="Times New Roman"/>
          <w:bCs/>
          <w:sz w:val="28"/>
          <w:szCs w:val="28"/>
          <w:lang w:val="uk-UA"/>
        </w:rPr>
      </w:pPr>
      <w:bookmarkStart w:id="62" w:name="n175"/>
      <w:bookmarkEnd w:id="62"/>
      <w:r w:rsidRPr="000C576D">
        <w:rPr>
          <w:rFonts w:ascii="Times New Roman" w:hAnsi="Times New Roman" w:cs="Times New Roman"/>
          <w:bCs/>
          <w:sz w:val="28"/>
          <w:szCs w:val="28"/>
          <w:lang w:val="uk-UA"/>
        </w:rPr>
        <w:t>13) отримання та розгляд повідомлень, здійснення співпраці з викривачами, участь у забезпеченні їх правового та іншого захисту, перевірка дотримання законодавства з питань захисту викривачів, внесення приписів з вимогою про усунення порушень трудових (звільнення, переведення, атестація, зміна умов праці, відмова у призначенні на вищу посаду, зменшення заробітної плати тощо) та інших прав викривачів і притягнення до відповідальності осіб, винних у порушенні їхніх прав, у зв’язку з такими повідомленнями;</w:t>
      </w:r>
    </w:p>
    <w:p w:rsidR="000C576D" w:rsidRPr="004D2D54" w:rsidRDefault="000C576D" w:rsidP="000C576D">
      <w:pPr>
        <w:ind w:firstLine="708"/>
        <w:rPr>
          <w:rFonts w:ascii="Times New Roman" w:hAnsi="Times New Roman" w:cs="Times New Roman"/>
          <w:bCs/>
          <w:sz w:val="28"/>
          <w:szCs w:val="28"/>
          <w:lang w:val="uk-UA"/>
        </w:rPr>
      </w:pPr>
      <w:bookmarkStart w:id="63" w:name="n1457"/>
      <w:bookmarkEnd w:id="63"/>
      <w:r w:rsidRPr="000C576D">
        <w:rPr>
          <w:rFonts w:ascii="Times New Roman" w:hAnsi="Times New Roman" w:cs="Times New Roman"/>
          <w:bCs/>
          <w:i/>
          <w:iCs/>
          <w:sz w:val="28"/>
          <w:szCs w:val="28"/>
          <w:lang w:val="uk-UA"/>
        </w:rPr>
        <w:t>Слід звернути увагу на те, що до пункту 13 частини першої статті 11 Закону внесені зміни згідно із Законом</w:t>
      </w:r>
      <w:r w:rsidRPr="000C576D">
        <w:rPr>
          <w:rFonts w:ascii="Times New Roman" w:hAnsi="Times New Roman" w:cs="Times New Roman"/>
          <w:bCs/>
          <w:i/>
          <w:iCs/>
          <w:sz w:val="28"/>
          <w:szCs w:val="28"/>
        </w:rPr>
        <w:t> </w:t>
      </w:r>
      <w:hyperlink r:id="rId15" w:anchor="n11" w:tgtFrame="_blank" w:history="1">
        <w:r w:rsidRPr="004D2D54">
          <w:rPr>
            <w:rStyle w:val="a3"/>
            <w:rFonts w:ascii="Times New Roman" w:hAnsi="Times New Roman" w:cs="Times New Roman"/>
            <w:bCs/>
            <w:i/>
            <w:iCs/>
            <w:color w:val="auto"/>
            <w:sz w:val="28"/>
            <w:szCs w:val="28"/>
            <w:u w:val="none"/>
            <w:lang w:val="uk-UA"/>
          </w:rPr>
          <w:t>№ 1502-</w:t>
        </w:r>
        <w:r w:rsidRPr="004D2D54">
          <w:rPr>
            <w:rStyle w:val="a3"/>
            <w:rFonts w:ascii="Times New Roman" w:hAnsi="Times New Roman" w:cs="Times New Roman"/>
            <w:bCs/>
            <w:i/>
            <w:iCs/>
            <w:color w:val="auto"/>
            <w:sz w:val="28"/>
            <w:szCs w:val="28"/>
            <w:u w:val="none"/>
          </w:rPr>
          <w:t>IX</w:t>
        </w:r>
        <w:r w:rsidRPr="004D2D54">
          <w:rPr>
            <w:rStyle w:val="a3"/>
            <w:rFonts w:ascii="Times New Roman" w:hAnsi="Times New Roman" w:cs="Times New Roman"/>
            <w:bCs/>
            <w:i/>
            <w:iCs/>
            <w:color w:val="auto"/>
            <w:sz w:val="28"/>
            <w:szCs w:val="28"/>
            <w:u w:val="none"/>
            <w:lang w:val="uk-UA"/>
          </w:rPr>
          <w:t xml:space="preserve"> від 01.06.2021</w:t>
        </w:r>
      </w:hyperlink>
      <w:r w:rsidRPr="004D2D54">
        <w:rPr>
          <w:rFonts w:ascii="Times New Roman" w:hAnsi="Times New Roman" w:cs="Times New Roman"/>
          <w:bCs/>
          <w:i/>
          <w:iCs/>
          <w:sz w:val="28"/>
          <w:szCs w:val="28"/>
          <w:lang w:val="uk-UA"/>
        </w:rPr>
        <w:t>.</w:t>
      </w:r>
    </w:p>
    <w:p w:rsidR="000C576D" w:rsidRPr="000C576D" w:rsidRDefault="000C576D" w:rsidP="000C576D">
      <w:pPr>
        <w:ind w:firstLine="708"/>
        <w:rPr>
          <w:rFonts w:ascii="Times New Roman" w:hAnsi="Times New Roman" w:cs="Times New Roman"/>
          <w:bCs/>
          <w:sz w:val="28"/>
          <w:szCs w:val="28"/>
          <w:lang w:val="uk-UA"/>
        </w:rPr>
      </w:pPr>
      <w:bookmarkStart w:id="64" w:name="n176"/>
      <w:bookmarkEnd w:id="64"/>
      <w:r w:rsidRPr="000C576D">
        <w:rPr>
          <w:rFonts w:ascii="Times New Roman" w:hAnsi="Times New Roman" w:cs="Times New Roman"/>
          <w:bCs/>
          <w:sz w:val="28"/>
          <w:szCs w:val="28"/>
          <w:lang w:val="uk-UA"/>
        </w:rPr>
        <w:t>14) організація підготовки, перепідготовки і підвищення кваліфікації з питань, пов’язаних із запобіганням корупції, працівників державних органів, органів влади Автономної Республіки Крим, посадових осіб місцевого самоврядування (крім підвищення кваліфікації державних службовців і посадових осіб місцевого самоврядування);</w:t>
      </w:r>
    </w:p>
    <w:p w:rsidR="000C576D" w:rsidRPr="000C576D" w:rsidRDefault="000C576D" w:rsidP="000C576D">
      <w:pPr>
        <w:ind w:firstLine="708"/>
        <w:rPr>
          <w:rFonts w:ascii="Times New Roman" w:hAnsi="Times New Roman" w:cs="Times New Roman"/>
          <w:bCs/>
          <w:sz w:val="28"/>
          <w:szCs w:val="28"/>
          <w:lang w:val="uk-UA"/>
        </w:rPr>
      </w:pPr>
      <w:bookmarkStart w:id="65" w:name="n177"/>
      <w:bookmarkEnd w:id="65"/>
      <w:r w:rsidRPr="000C576D">
        <w:rPr>
          <w:rFonts w:ascii="Times New Roman" w:hAnsi="Times New Roman" w:cs="Times New Roman"/>
          <w:bCs/>
          <w:sz w:val="28"/>
          <w:szCs w:val="28"/>
          <w:lang w:val="uk-UA"/>
        </w:rPr>
        <w:t xml:space="preserve"> 15) надання роз’яснень, методичної та консультаційної допомоги з питань застосування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 застосування інших положень цього Закону та прийнятих на його виконання нормативно-правових актів, захисту викривачів;</w:t>
      </w:r>
    </w:p>
    <w:p w:rsidR="000C576D" w:rsidRPr="000C576D" w:rsidRDefault="000C576D" w:rsidP="000C576D">
      <w:pPr>
        <w:ind w:firstLine="708"/>
        <w:rPr>
          <w:rFonts w:ascii="Times New Roman" w:hAnsi="Times New Roman" w:cs="Times New Roman"/>
          <w:bCs/>
          <w:sz w:val="28"/>
          <w:szCs w:val="28"/>
          <w:lang w:val="uk-UA"/>
        </w:rPr>
      </w:pPr>
      <w:bookmarkStart w:id="66" w:name="n1276"/>
      <w:bookmarkStart w:id="67" w:name="n178"/>
      <w:bookmarkEnd w:id="66"/>
      <w:bookmarkEnd w:id="67"/>
      <w:r w:rsidRPr="000C576D">
        <w:rPr>
          <w:rFonts w:ascii="Times New Roman" w:hAnsi="Times New Roman" w:cs="Times New Roman"/>
          <w:bCs/>
          <w:sz w:val="28"/>
          <w:szCs w:val="28"/>
          <w:lang w:val="uk-UA"/>
        </w:rPr>
        <w:t>16) інформування громадськості про здійснювані Національним агентством заходи щодо запобігання корупції, реалізація заходів, спрямованих на формування у свідомості громадян негативного ставлення до корупції;</w:t>
      </w:r>
    </w:p>
    <w:p w:rsidR="000C576D" w:rsidRPr="000C576D" w:rsidRDefault="000C576D" w:rsidP="000C576D">
      <w:pPr>
        <w:ind w:firstLine="708"/>
        <w:rPr>
          <w:rFonts w:ascii="Times New Roman" w:hAnsi="Times New Roman" w:cs="Times New Roman"/>
          <w:bCs/>
          <w:sz w:val="28"/>
          <w:szCs w:val="28"/>
          <w:lang w:val="uk-UA"/>
        </w:rPr>
      </w:pPr>
      <w:bookmarkStart w:id="68" w:name="n179"/>
      <w:bookmarkEnd w:id="68"/>
      <w:r w:rsidRPr="000C576D">
        <w:rPr>
          <w:rFonts w:ascii="Times New Roman" w:hAnsi="Times New Roman" w:cs="Times New Roman"/>
          <w:bCs/>
          <w:sz w:val="28"/>
          <w:szCs w:val="28"/>
          <w:lang w:val="uk-UA"/>
        </w:rPr>
        <w:t>17) залучення громадськості до формування, реалізації та моніторингу антикорупційної політики;</w:t>
      </w:r>
    </w:p>
    <w:p w:rsidR="000C576D" w:rsidRPr="000C576D" w:rsidRDefault="000C576D" w:rsidP="000C576D">
      <w:pPr>
        <w:ind w:firstLine="708"/>
        <w:rPr>
          <w:rFonts w:ascii="Times New Roman" w:hAnsi="Times New Roman" w:cs="Times New Roman"/>
          <w:bCs/>
          <w:sz w:val="28"/>
          <w:szCs w:val="28"/>
          <w:lang w:val="uk-UA"/>
        </w:rPr>
      </w:pPr>
      <w:bookmarkStart w:id="69" w:name="n180"/>
      <w:bookmarkEnd w:id="69"/>
      <w:r w:rsidRPr="000C576D">
        <w:rPr>
          <w:rFonts w:ascii="Times New Roman" w:hAnsi="Times New Roman" w:cs="Times New Roman"/>
          <w:bCs/>
          <w:sz w:val="28"/>
          <w:szCs w:val="28"/>
          <w:lang w:val="uk-UA"/>
        </w:rPr>
        <w:t>18) координація виконання міжнародних зобов’язань у сфері формування та реалізації антикорупційної політики, співпраця з державними органами, неурядовими організаціями іноземних держав та міжнародними організаціями в межах своєї компетенції;</w:t>
      </w:r>
    </w:p>
    <w:p w:rsidR="000C576D" w:rsidRPr="000C576D" w:rsidRDefault="000C576D" w:rsidP="000C576D">
      <w:pPr>
        <w:ind w:firstLine="708"/>
        <w:rPr>
          <w:rFonts w:ascii="Times New Roman" w:hAnsi="Times New Roman" w:cs="Times New Roman"/>
          <w:bCs/>
          <w:sz w:val="28"/>
          <w:szCs w:val="28"/>
        </w:rPr>
      </w:pPr>
      <w:bookmarkStart w:id="70" w:name="n181"/>
      <w:bookmarkEnd w:id="70"/>
      <w:r w:rsidRPr="000C576D">
        <w:rPr>
          <w:rFonts w:ascii="Times New Roman" w:hAnsi="Times New Roman" w:cs="Times New Roman"/>
          <w:bCs/>
          <w:sz w:val="28"/>
          <w:szCs w:val="28"/>
        </w:rPr>
        <w:t xml:space="preserve">19) обмін інформацією з компетентними органами іноземних держав та </w:t>
      </w:r>
      <w:proofErr w:type="gramStart"/>
      <w:r w:rsidRPr="000C576D">
        <w:rPr>
          <w:rFonts w:ascii="Times New Roman" w:hAnsi="Times New Roman" w:cs="Times New Roman"/>
          <w:bCs/>
          <w:sz w:val="28"/>
          <w:szCs w:val="28"/>
        </w:rPr>
        <w:t>м</w:t>
      </w:r>
      <w:proofErr w:type="gramEnd"/>
      <w:r w:rsidRPr="000C576D">
        <w:rPr>
          <w:rFonts w:ascii="Times New Roman" w:hAnsi="Times New Roman" w:cs="Times New Roman"/>
          <w:bCs/>
          <w:sz w:val="28"/>
          <w:szCs w:val="28"/>
        </w:rPr>
        <w:t>іжнародними організаціями;</w:t>
      </w:r>
    </w:p>
    <w:p w:rsidR="000C576D" w:rsidRPr="000C576D" w:rsidRDefault="000C576D" w:rsidP="000C576D">
      <w:pPr>
        <w:ind w:firstLine="708"/>
        <w:rPr>
          <w:rFonts w:ascii="Times New Roman" w:hAnsi="Times New Roman" w:cs="Times New Roman"/>
          <w:bCs/>
          <w:sz w:val="28"/>
          <w:szCs w:val="28"/>
        </w:rPr>
      </w:pPr>
      <w:bookmarkStart w:id="71" w:name="n182"/>
      <w:bookmarkEnd w:id="71"/>
      <w:r w:rsidRPr="000C576D">
        <w:rPr>
          <w:rFonts w:ascii="Times New Roman" w:hAnsi="Times New Roman" w:cs="Times New Roman"/>
          <w:bCs/>
          <w:sz w:val="28"/>
          <w:szCs w:val="28"/>
        </w:rPr>
        <w:t>20) інші повноваження, визначені законом.</w:t>
      </w:r>
    </w:p>
    <w:p w:rsidR="000C576D" w:rsidRPr="000C576D" w:rsidRDefault="000C576D" w:rsidP="000C576D">
      <w:pPr>
        <w:ind w:firstLine="708"/>
        <w:rPr>
          <w:rFonts w:ascii="Times New Roman" w:hAnsi="Times New Roman" w:cs="Times New Roman"/>
          <w:bCs/>
          <w:sz w:val="28"/>
          <w:szCs w:val="28"/>
        </w:rPr>
      </w:pPr>
      <w:r w:rsidRPr="000C576D">
        <w:rPr>
          <w:rFonts w:ascii="Times New Roman" w:hAnsi="Times New Roman" w:cs="Times New Roman"/>
          <w:bCs/>
          <w:sz w:val="28"/>
          <w:szCs w:val="28"/>
          <w:lang w:val="uk-UA"/>
        </w:rPr>
        <w:t>Відповідно до</w:t>
      </w:r>
      <w:r w:rsidRPr="000C576D">
        <w:rPr>
          <w:rFonts w:ascii="Times New Roman" w:hAnsi="Times New Roman" w:cs="Times New Roman"/>
          <w:bCs/>
          <w:sz w:val="28"/>
          <w:szCs w:val="28"/>
        </w:rPr>
        <w:t xml:space="preserve"> </w:t>
      </w:r>
      <w:r w:rsidRPr="000C576D">
        <w:rPr>
          <w:rFonts w:ascii="Times New Roman" w:hAnsi="Times New Roman" w:cs="Times New Roman"/>
          <w:bCs/>
          <w:sz w:val="28"/>
          <w:szCs w:val="28"/>
          <w:lang w:val="uk-UA"/>
        </w:rPr>
        <w:t>частини 1</w:t>
      </w:r>
      <w:r w:rsidRPr="000C576D">
        <w:rPr>
          <w:rFonts w:ascii="Times New Roman" w:hAnsi="Times New Roman" w:cs="Times New Roman"/>
          <w:bCs/>
          <w:sz w:val="28"/>
          <w:szCs w:val="28"/>
        </w:rPr>
        <w:t xml:space="preserve"> </w:t>
      </w:r>
      <w:r w:rsidRPr="000C576D">
        <w:rPr>
          <w:rFonts w:ascii="Times New Roman" w:hAnsi="Times New Roman" w:cs="Times New Roman"/>
          <w:bCs/>
          <w:sz w:val="28"/>
          <w:szCs w:val="28"/>
          <w:lang w:val="uk-UA"/>
        </w:rPr>
        <w:t>с</w:t>
      </w:r>
      <w:r w:rsidRPr="000C576D">
        <w:rPr>
          <w:rFonts w:ascii="Times New Roman" w:hAnsi="Times New Roman" w:cs="Times New Roman"/>
          <w:bCs/>
          <w:sz w:val="28"/>
          <w:szCs w:val="28"/>
        </w:rPr>
        <w:t>татт</w:t>
      </w:r>
      <w:r w:rsidRPr="000C576D">
        <w:rPr>
          <w:rFonts w:ascii="Times New Roman" w:hAnsi="Times New Roman" w:cs="Times New Roman"/>
          <w:bCs/>
          <w:sz w:val="28"/>
          <w:szCs w:val="28"/>
          <w:lang w:val="uk-UA"/>
        </w:rPr>
        <w:t>і</w:t>
      </w:r>
      <w:r w:rsidRPr="000C576D">
        <w:rPr>
          <w:rFonts w:ascii="Times New Roman" w:hAnsi="Times New Roman" w:cs="Times New Roman"/>
          <w:bCs/>
          <w:sz w:val="28"/>
          <w:szCs w:val="28"/>
        </w:rPr>
        <w:t xml:space="preserve"> 12</w:t>
      </w:r>
      <w:r w:rsidRPr="000C576D">
        <w:rPr>
          <w:rFonts w:ascii="Times New Roman" w:hAnsi="Times New Roman" w:cs="Times New Roman"/>
          <w:bCs/>
          <w:sz w:val="28"/>
          <w:szCs w:val="28"/>
          <w:lang w:val="uk-UA"/>
        </w:rPr>
        <w:t xml:space="preserve"> Закону України </w:t>
      </w:r>
      <w:r w:rsidRPr="000C576D">
        <w:rPr>
          <w:rFonts w:ascii="Times New Roman" w:hAnsi="Times New Roman" w:cs="Times New Roman"/>
          <w:bCs/>
          <w:sz w:val="28"/>
          <w:szCs w:val="28"/>
        </w:rPr>
        <w:t>“</w:t>
      </w:r>
      <w:r w:rsidRPr="000C576D">
        <w:rPr>
          <w:rFonts w:ascii="Times New Roman" w:hAnsi="Times New Roman" w:cs="Times New Roman"/>
          <w:bCs/>
          <w:sz w:val="28"/>
          <w:szCs w:val="28"/>
          <w:lang w:val="uk-UA"/>
        </w:rPr>
        <w:t>Про запобігання корупції</w:t>
      </w:r>
      <w:r w:rsidRPr="000C576D">
        <w:rPr>
          <w:rFonts w:ascii="Times New Roman" w:hAnsi="Times New Roman" w:cs="Times New Roman"/>
          <w:bCs/>
          <w:sz w:val="28"/>
          <w:szCs w:val="28"/>
        </w:rPr>
        <w:t>”</w:t>
      </w:r>
      <w:r w:rsidRPr="000C576D">
        <w:rPr>
          <w:rFonts w:ascii="Times New Roman" w:hAnsi="Times New Roman" w:cs="Times New Roman"/>
          <w:b/>
          <w:bCs/>
          <w:sz w:val="28"/>
          <w:szCs w:val="28"/>
        </w:rPr>
        <w:t> </w:t>
      </w:r>
      <w:r w:rsidRPr="000C576D">
        <w:rPr>
          <w:rFonts w:ascii="Times New Roman" w:hAnsi="Times New Roman" w:cs="Times New Roman"/>
          <w:bCs/>
          <w:sz w:val="28"/>
          <w:szCs w:val="28"/>
        </w:rPr>
        <w:t>Національне агентство з метою виконання покладених на нього повноважень має такі права:</w:t>
      </w:r>
    </w:p>
    <w:p w:rsidR="000C576D" w:rsidRPr="000C576D" w:rsidRDefault="000C576D" w:rsidP="000C576D">
      <w:pPr>
        <w:ind w:firstLine="708"/>
        <w:rPr>
          <w:rFonts w:ascii="Times New Roman" w:hAnsi="Times New Roman" w:cs="Times New Roman"/>
          <w:bCs/>
          <w:sz w:val="28"/>
          <w:szCs w:val="28"/>
        </w:rPr>
      </w:pPr>
      <w:proofErr w:type="gramStart"/>
      <w:r w:rsidRPr="000C576D">
        <w:rPr>
          <w:rFonts w:ascii="Times New Roman" w:hAnsi="Times New Roman" w:cs="Times New Roman"/>
          <w:bCs/>
          <w:sz w:val="28"/>
          <w:szCs w:val="28"/>
        </w:rPr>
        <w:t>1</w:t>
      </w:r>
      <w:r w:rsidRPr="000C576D">
        <w:rPr>
          <w:rFonts w:ascii="Times New Roman" w:hAnsi="Times New Roman" w:cs="Times New Roman"/>
          <w:b/>
          <w:bCs/>
          <w:sz w:val="28"/>
          <w:szCs w:val="28"/>
          <w:vertAlign w:val="superscript"/>
        </w:rPr>
        <w:t>-1</w:t>
      </w:r>
      <w:r w:rsidRPr="000C576D">
        <w:rPr>
          <w:rFonts w:ascii="Times New Roman" w:hAnsi="Times New Roman" w:cs="Times New Roman"/>
          <w:bCs/>
          <w:sz w:val="28"/>
          <w:szCs w:val="28"/>
        </w:rPr>
        <w:t>) одержувати в установленому законом порядку за письмовими запитами від державних органів, органів влади Автономної Республіки Крим, органів місцевого самоврядування, суб’єктів господарювання незалежно від форми власності та їх посадових осіб, громадян та їх об’єднань інформацію, у тому числі з обмеженим доступом, необхідну для виконання покладених на нього</w:t>
      </w:r>
      <w:proofErr w:type="gramEnd"/>
      <w:r w:rsidRPr="000C576D">
        <w:rPr>
          <w:rFonts w:ascii="Times New Roman" w:hAnsi="Times New Roman" w:cs="Times New Roman"/>
          <w:bCs/>
          <w:sz w:val="28"/>
          <w:szCs w:val="28"/>
        </w:rPr>
        <w:t xml:space="preserve"> завдань;</w:t>
      </w:r>
    </w:p>
    <w:p w:rsidR="000C576D" w:rsidRPr="00D76703" w:rsidRDefault="000C576D" w:rsidP="000C576D">
      <w:pPr>
        <w:ind w:firstLine="708"/>
        <w:rPr>
          <w:rFonts w:ascii="Times New Roman" w:hAnsi="Times New Roman" w:cs="Times New Roman"/>
          <w:bCs/>
          <w:i/>
          <w:sz w:val="28"/>
          <w:szCs w:val="28"/>
          <w:lang w:val="uk-UA"/>
        </w:rPr>
      </w:pPr>
      <w:r w:rsidRPr="00D76703">
        <w:rPr>
          <w:rFonts w:ascii="Times New Roman" w:hAnsi="Times New Roman" w:cs="Times New Roman"/>
          <w:bCs/>
          <w:i/>
          <w:iCs/>
          <w:sz w:val="28"/>
          <w:szCs w:val="28"/>
          <w:lang w:val="uk-UA"/>
        </w:rPr>
        <w:t>Варто зазначити, що ч</w:t>
      </w:r>
      <w:r w:rsidRPr="00D76703">
        <w:rPr>
          <w:rFonts w:ascii="Times New Roman" w:hAnsi="Times New Roman" w:cs="Times New Roman"/>
          <w:bCs/>
          <w:i/>
          <w:iCs/>
          <w:sz w:val="28"/>
          <w:szCs w:val="28"/>
        </w:rPr>
        <w:t>астину першу статті 12 доповнено пунктом 1</w:t>
      </w:r>
      <w:r w:rsidRPr="00D76703">
        <w:rPr>
          <w:rFonts w:ascii="Times New Roman" w:hAnsi="Times New Roman" w:cs="Times New Roman"/>
          <w:b/>
          <w:bCs/>
          <w:i/>
          <w:sz w:val="28"/>
          <w:szCs w:val="28"/>
          <w:vertAlign w:val="superscript"/>
        </w:rPr>
        <w:t>-1</w:t>
      </w:r>
      <w:r w:rsidRPr="00D76703">
        <w:rPr>
          <w:rFonts w:ascii="Times New Roman" w:hAnsi="Times New Roman" w:cs="Times New Roman"/>
          <w:bCs/>
          <w:i/>
          <w:iCs/>
          <w:sz w:val="28"/>
          <w:szCs w:val="28"/>
        </w:rPr>
        <w:t> згідно із Законом </w:t>
      </w:r>
      <w:hyperlink r:id="rId16" w:anchor="n16" w:tgtFrame="_blank" w:history="1">
        <w:r w:rsidRPr="00D76703">
          <w:rPr>
            <w:rStyle w:val="a3"/>
            <w:rFonts w:ascii="Times New Roman" w:hAnsi="Times New Roman" w:cs="Times New Roman"/>
            <w:bCs/>
            <w:i/>
            <w:iCs/>
            <w:color w:val="auto"/>
            <w:sz w:val="28"/>
            <w:szCs w:val="28"/>
            <w:u w:val="none"/>
          </w:rPr>
          <w:t>№ 1079-IX від 15.12.2020</w:t>
        </w:r>
      </w:hyperlink>
      <w:r w:rsidRPr="00D76703">
        <w:rPr>
          <w:rFonts w:ascii="Times New Roman" w:hAnsi="Times New Roman" w:cs="Times New Roman"/>
          <w:bCs/>
          <w:i/>
          <w:sz w:val="28"/>
          <w:szCs w:val="28"/>
          <w:lang w:val="uk-UA"/>
        </w:rPr>
        <w:t>.</w:t>
      </w:r>
    </w:p>
    <w:p w:rsidR="000C576D" w:rsidRPr="000C576D" w:rsidRDefault="000C576D" w:rsidP="000C576D">
      <w:pPr>
        <w:ind w:firstLine="708"/>
        <w:rPr>
          <w:rFonts w:ascii="Times New Roman" w:hAnsi="Times New Roman" w:cs="Times New Roman"/>
          <w:bCs/>
          <w:sz w:val="28"/>
          <w:szCs w:val="28"/>
        </w:rPr>
      </w:pPr>
      <w:r w:rsidRPr="000C576D">
        <w:rPr>
          <w:rFonts w:ascii="Times New Roman" w:hAnsi="Times New Roman" w:cs="Times New Roman"/>
          <w:bCs/>
          <w:sz w:val="28"/>
          <w:szCs w:val="28"/>
          <w:lang w:val="uk-UA"/>
        </w:rPr>
        <w:t>1</w:t>
      </w:r>
      <w:r w:rsidRPr="000C576D">
        <w:rPr>
          <w:rFonts w:ascii="Times New Roman" w:hAnsi="Times New Roman" w:cs="Times New Roman"/>
          <w:b/>
          <w:bCs/>
          <w:sz w:val="28"/>
          <w:szCs w:val="28"/>
          <w:vertAlign w:val="superscript"/>
          <w:lang w:val="uk-UA"/>
        </w:rPr>
        <w:t>-2</w:t>
      </w:r>
      <w:r w:rsidRPr="000C576D">
        <w:rPr>
          <w:rFonts w:ascii="Times New Roman" w:hAnsi="Times New Roman" w:cs="Times New Roman"/>
          <w:bCs/>
          <w:sz w:val="28"/>
          <w:szCs w:val="28"/>
          <w:lang w:val="uk-UA"/>
        </w:rPr>
        <w:t xml:space="preserve">) мати безпосередній автоматизований доступ до інформаційно-телекомунікаційних і довідкових систем, реєстрів, банків даних, у тому числі тих, що містять інформацію з обмеженим доступом, держателем (адміністратором) яких є державні органи або органи місцевого самоврядування, користуватися державними, у тому числі урядовими, засобами зв’язку і комунікацій, мережами спеціального зв’язку та іншими технічними засобами. </w:t>
      </w:r>
      <w:r w:rsidRPr="000C576D">
        <w:rPr>
          <w:rFonts w:ascii="Times New Roman" w:hAnsi="Times New Roman" w:cs="Times New Roman"/>
          <w:bCs/>
          <w:sz w:val="28"/>
          <w:szCs w:val="28"/>
        </w:rPr>
        <w:t>Отримання інформації з Єдиного реєстру досудових розслідувань здійснюється у порядку та обсязі, визначених спільним наказом Національного агентства та Генерального прокурора.</w:t>
      </w:r>
    </w:p>
    <w:p w:rsidR="000C576D" w:rsidRPr="000C576D" w:rsidRDefault="000C576D" w:rsidP="000C576D">
      <w:pPr>
        <w:ind w:firstLine="708"/>
        <w:rPr>
          <w:rFonts w:ascii="Times New Roman" w:hAnsi="Times New Roman" w:cs="Times New Roman"/>
          <w:bCs/>
          <w:sz w:val="28"/>
          <w:szCs w:val="28"/>
        </w:rPr>
      </w:pPr>
      <w:r w:rsidRPr="000C576D">
        <w:rPr>
          <w:rFonts w:ascii="Times New Roman" w:hAnsi="Times New Roman" w:cs="Times New Roman"/>
          <w:bCs/>
          <w:sz w:val="28"/>
          <w:szCs w:val="28"/>
        </w:rPr>
        <w:t>Обробку такої інформації Національне агентство здійснює з дотриманням законодавства про захист персональних даних та забезпечення таємниці, що охороняється законом;</w:t>
      </w:r>
    </w:p>
    <w:p w:rsidR="000C576D" w:rsidRPr="00D76703" w:rsidRDefault="000C576D" w:rsidP="000C576D">
      <w:pPr>
        <w:ind w:firstLine="708"/>
        <w:rPr>
          <w:rFonts w:ascii="Times New Roman" w:hAnsi="Times New Roman" w:cs="Times New Roman"/>
          <w:bCs/>
          <w:sz w:val="28"/>
          <w:szCs w:val="28"/>
          <w:lang w:val="uk-UA"/>
        </w:rPr>
      </w:pPr>
      <w:r w:rsidRPr="000C576D">
        <w:rPr>
          <w:rFonts w:ascii="Times New Roman" w:hAnsi="Times New Roman" w:cs="Times New Roman"/>
          <w:bCs/>
          <w:i/>
          <w:iCs/>
          <w:sz w:val="28"/>
          <w:szCs w:val="28"/>
          <w:lang w:val="uk-UA"/>
        </w:rPr>
        <w:t>Слід звернути увагу на те, що ч</w:t>
      </w:r>
      <w:r w:rsidRPr="000C576D">
        <w:rPr>
          <w:rFonts w:ascii="Times New Roman" w:hAnsi="Times New Roman" w:cs="Times New Roman"/>
          <w:bCs/>
          <w:i/>
          <w:iCs/>
          <w:sz w:val="28"/>
          <w:szCs w:val="28"/>
        </w:rPr>
        <w:t>астину першу статті 12 доповнено пунктом 1</w:t>
      </w:r>
      <w:r w:rsidRPr="000C576D">
        <w:rPr>
          <w:rFonts w:ascii="Times New Roman" w:hAnsi="Times New Roman" w:cs="Times New Roman"/>
          <w:b/>
          <w:bCs/>
          <w:sz w:val="28"/>
          <w:szCs w:val="28"/>
          <w:vertAlign w:val="superscript"/>
        </w:rPr>
        <w:t>-2</w:t>
      </w:r>
      <w:r w:rsidRPr="000C576D">
        <w:rPr>
          <w:rFonts w:ascii="Times New Roman" w:hAnsi="Times New Roman" w:cs="Times New Roman"/>
          <w:bCs/>
          <w:i/>
          <w:iCs/>
          <w:sz w:val="28"/>
          <w:szCs w:val="28"/>
        </w:rPr>
        <w:t> згідно із Законом </w:t>
      </w:r>
      <w:hyperlink r:id="rId17" w:anchor="n16" w:tgtFrame="_blank" w:history="1">
        <w:r w:rsidRPr="00D76703">
          <w:rPr>
            <w:rStyle w:val="a3"/>
            <w:rFonts w:ascii="Times New Roman" w:hAnsi="Times New Roman" w:cs="Times New Roman"/>
            <w:bCs/>
            <w:i/>
            <w:iCs/>
            <w:color w:val="auto"/>
            <w:sz w:val="28"/>
            <w:szCs w:val="28"/>
            <w:u w:val="none"/>
          </w:rPr>
          <w:t>№ 1079-IX від 15.12.2020</w:t>
        </w:r>
      </w:hyperlink>
      <w:r w:rsidRPr="00D76703">
        <w:rPr>
          <w:rFonts w:ascii="Times New Roman" w:hAnsi="Times New Roman" w:cs="Times New Roman"/>
          <w:bCs/>
          <w:i/>
          <w:iCs/>
          <w:sz w:val="28"/>
          <w:szCs w:val="28"/>
          <w:lang w:val="uk-UA"/>
        </w:rPr>
        <w:t>.</w:t>
      </w:r>
    </w:p>
    <w:p w:rsidR="000C576D" w:rsidRPr="000C576D" w:rsidRDefault="000C576D" w:rsidP="000C576D">
      <w:pPr>
        <w:ind w:firstLine="708"/>
        <w:rPr>
          <w:rFonts w:ascii="Times New Roman" w:hAnsi="Times New Roman" w:cs="Times New Roman"/>
          <w:bCs/>
          <w:sz w:val="28"/>
          <w:szCs w:val="28"/>
          <w:lang w:val="uk-UA"/>
        </w:rPr>
      </w:pPr>
      <w:r w:rsidRPr="000C576D">
        <w:rPr>
          <w:rFonts w:ascii="Times New Roman" w:hAnsi="Times New Roman" w:cs="Times New Roman"/>
          <w:bCs/>
          <w:sz w:val="28"/>
          <w:szCs w:val="28"/>
          <w:lang w:val="uk-UA"/>
        </w:rPr>
        <w:t>2</w:t>
      </w:r>
      <w:r w:rsidRPr="000C576D">
        <w:rPr>
          <w:rFonts w:ascii="Times New Roman" w:hAnsi="Times New Roman" w:cs="Times New Roman"/>
          <w:b/>
          <w:bCs/>
          <w:sz w:val="28"/>
          <w:szCs w:val="28"/>
          <w:vertAlign w:val="superscript"/>
          <w:lang w:val="uk-UA"/>
        </w:rPr>
        <w:t>-1</w:t>
      </w:r>
      <w:r w:rsidRPr="000C576D">
        <w:rPr>
          <w:rFonts w:ascii="Times New Roman" w:hAnsi="Times New Roman" w:cs="Times New Roman"/>
          <w:bCs/>
          <w:sz w:val="28"/>
          <w:szCs w:val="28"/>
          <w:lang w:val="uk-UA"/>
        </w:rPr>
        <w:t>) отримувати інформацію з відкритих баз даних, реєстрів іноземних держав, у тому числі після внесення плати за отримання відповідної інформації, якщо така плата вимагається для доступу до інформації;</w:t>
      </w:r>
    </w:p>
    <w:p w:rsidR="000C576D" w:rsidRPr="000C576D" w:rsidRDefault="000C576D" w:rsidP="000C576D">
      <w:pPr>
        <w:ind w:firstLine="708"/>
        <w:rPr>
          <w:rFonts w:ascii="Times New Roman" w:hAnsi="Times New Roman" w:cs="Times New Roman"/>
          <w:bCs/>
          <w:sz w:val="28"/>
          <w:szCs w:val="28"/>
        </w:rPr>
      </w:pPr>
      <w:r w:rsidRPr="000C576D">
        <w:rPr>
          <w:rFonts w:ascii="Times New Roman" w:hAnsi="Times New Roman" w:cs="Times New Roman"/>
          <w:bCs/>
          <w:sz w:val="28"/>
          <w:szCs w:val="28"/>
        </w:rPr>
        <w:t>3) залучати у встановленому порядку до виконання окремих робіт, участі у вивченні окремих питань науковців, у тому числі на договірній основі, працівників державних органів, органів влади Автономної Республіки Крим, органі</w:t>
      </w:r>
      <w:proofErr w:type="gramStart"/>
      <w:r w:rsidRPr="000C576D">
        <w:rPr>
          <w:rFonts w:ascii="Times New Roman" w:hAnsi="Times New Roman" w:cs="Times New Roman"/>
          <w:bCs/>
          <w:sz w:val="28"/>
          <w:szCs w:val="28"/>
        </w:rPr>
        <w:t>в</w:t>
      </w:r>
      <w:proofErr w:type="gramEnd"/>
      <w:r w:rsidRPr="000C576D">
        <w:rPr>
          <w:rFonts w:ascii="Times New Roman" w:hAnsi="Times New Roman" w:cs="Times New Roman"/>
          <w:bCs/>
          <w:sz w:val="28"/>
          <w:szCs w:val="28"/>
        </w:rPr>
        <w:t xml:space="preserve"> місцевого самоврядування;</w:t>
      </w:r>
    </w:p>
    <w:p w:rsidR="000C576D" w:rsidRPr="000C576D" w:rsidRDefault="000C576D" w:rsidP="000C576D">
      <w:pPr>
        <w:ind w:firstLine="708"/>
        <w:rPr>
          <w:rFonts w:ascii="Times New Roman" w:hAnsi="Times New Roman" w:cs="Times New Roman"/>
          <w:bCs/>
          <w:sz w:val="28"/>
          <w:szCs w:val="28"/>
        </w:rPr>
      </w:pPr>
      <w:r w:rsidRPr="000C576D">
        <w:rPr>
          <w:rFonts w:ascii="Times New Roman" w:hAnsi="Times New Roman" w:cs="Times New Roman"/>
          <w:bCs/>
          <w:sz w:val="28"/>
          <w:szCs w:val="28"/>
        </w:rPr>
        <w:t>4) створювати комі</w:t>
      </w:r>
      <w:proofErr w:type="gramStart"/>
      <w:r w:rsidRPr="000C576D">
        <w:rPr>
          <w:rFonts w:ascii="Times New Roman" w:hAnsi="Times New Roman" w:cs="Times New Roman"/>
          <w:bCs/>
          <w:sz w:val="28"/>
          <w:szCs w:val="28"/>
        </w:rPr>
        <w:t>с</w:t>
      </w:r>
      <w:proofErr w:type="gramEnd"/>
      <w:r w:rsidRPr="000C576D">
        <w:rPr>
          <w:rFonts w:ascii="Times New Roman" w:hAnsi="Times New Roman" w:cs="Times New Roman"/>
          <w:bCs/>
          <w:sz w:val="28"/>
          <w:szCs w:val="28"/>
        </w:rPr>
        <w:t xml:space="preserve">ії </w:t>
      </w:r>
      <w:proofErr w:type="gramStart"/>
      <w:r w:rsidRPr="000C576D">
        <w:rPr>
          <w:rFonts w:ascii="Times New Roman" w:hAnsi="Times New Roman" w:cs="Times New Roman"/>
          <w:bCs/>
          <w:sz w:val="28"/>
          <w:szCs w:val="28"/>
        </w:rPr>
        <w:t>та</w:t>
      </w:r>
      <w:proofErr w:type="gramEnd"/>
      <w:r w:rsidRPr="000C576D">
        <w:rPr>
          <w:rFonts w:ascii="Times New Roman" w:hAnsi="Times New Roman" w:cs="Times New Roman"/>
          <w:bCs/>
          <w:sz w:val="28"/>
          <w:szCs w:val="28"/>
        </w:rPr>
        <w:t xml:space="preserve"> робочі групи, організовувати конференції, семінари і наради з питань запобігання і протидії корупції;</w:t>
      </w:r>
    </w:p>
    <w:p w:rsidR="000C576D" w:rsidRPr="000C576D" w:rsidRDefault="000C576D" w:rsidP="000C576D">
      <w:pPr>
        <w:ind w:firstLine="708"/>
        <w:rPr>
          <w:rFonts w:ascii="Times New Roman" w:hAnsi="Times New Roman" w:cs="Times New Roman"/>
          <w:bCs/>
          <w:sz w:val="28"/>
          <w:szCs w:val="28"/>
        </w:rPr>
      </w:pPr>
      <w:r w:rsidRPr="000C576D">
        <w:rPr>
          <w:rFonts w:ascii="Times New Roman" w:hAnsi="Times New Roman" w:cs="Times New Roman"/>
          <w:bCs/>
          <w:sz w:val="28"/>
          <w:szCs w:val="28"/>
        </w:rPr>
        <w:t>5) приймати з питань, що належать до його компетенції, обов’язкові для виконання нормативно-правові акти;</w:t>
      </w:r>
    </w:p>
    <w:p w:rsidR="000C576D" w:rsidRPr="000C576D" w:rsidRDefault="000C576D" w:rsidP="000C576D">
      <w:pPr>
        <w:ind w:firstLine="708"/>
        <w:rPr>
          <w:rFonts w:ascii="Times New Roman" w:hAnsi="Times New Roman" w:cs="Times New Roman"/>
          <w:bCs/>
          <w:sz w:val="28"/>
          <w:szCs w:val="28"/>
        </w:rPr>
      </w:pPr>
      <w:r w:rsidRPr="000C576D">
        <w:rPr>
          <w:rFonts w:ascii="Times New Roman" w:hAnsi="Times New Roman" w:cs="Times New Roman"/>
          <w:bCs/>
          <w:sz w:val="28"/>
          <w:szCs w:val="28"/>
        </w:rPr>
        <w:t>5</w:t>
      </w:r>
      <w:r w:rsidRPr="000C576D">
        <w:rPr>
          <w:rFonts w:ascii="Times New Roman" w:hAnsi="Times New Roman" w:cs="Times New Roman"/>
          <w:b/>
          <w:bCs/>
          <w:sz w:val="28"/>
          <w:szCs w:val="28"/>
          <w:vertAlign w:val="superscript"/>
        </w:rPr>
        <w:t>-1</w:t>
      </w:r>
      <w:r w:rsidRPr="000C576D">
        <w:rPr>
          <w:rFonts w:ascii="Times New Roman" w:hAnsi="Times New Roman" w:cs="Times New Roman"/>
          <w:bCs/>
          <w:sz w:val="28"/>
          <w:szCs w:val="28"/>
        </w:rPr>
        <w:t xml:space="preserve">) </w:t>
      </w:r>
      <w:r w:rsidRPr="000C576D">
        <w:rPr>
          <w:rFonts w:ascii="Times New Roman" w:hAnsi="Times New Roman" w:cs="Times New Roman"/>
          <w:b/>
          <w:bCs/>
          <w:sz w:val="28"/>
          <w:szCs w:val="28"/>
        </w:rPr>
        <w:t xml:space="preserve">отримувати заяви фізичних та юридичних </w:t>
      </w:r>
      <w:proofErr w:type="gramStart"/>
      <w:r w:rsidRPr="000C576D">
        <w:rPr>
          <w:rFonts w:ascii="Times New Roman" w:hAnsi="Times New Roman" w:cs="Times New Roman"/>
          <w:b/>
          <w:bCs/>
          <w:sz w:val="28"/>
          <w:szCs w:val="28"/>
        </w:rPr>
        <w:t>осіб</w:t>
      </w:r>
      <w:proofErr w:type="gramEnd"/>
      <w:r w:rsidRPr="000C576D">
        <w:rPr>
          <w:rFonts w:ascii="Times New Roman" w:hAnsi="Times New Roman" w:cs="Times New Roman"/>
          <w:b/>
          <w:bCs/>
          <w:sz w:val="28"/>
          <w:szCs w:val="28"/>
        </w:rPr>
        <w:t xml:space="preserve"> про порушення вимог цього Закону, проводити за власною ініціативою перевірку можливих фактів порушення вимог цього Закону</w:t>
      </w:r>
      <w:r w:rsidRPr="000C576D">
        <w:rPr>
          <w:rFonts w:ascii="Times New Roman" w:hAnsi="Times New Roman" w:cs="Times New Roman"/>
          <w:bCs/>
          <w:sz w:val="28"/>
          <w:szCs w:val="28"/>
        </w:rPr>
        <w:t>;</w:t>
      </w:r>
    </w:p>
    <w:p w:rsidR="000C576D" w:rsidRPr="00D76703" w:rsidRDefault="000C576D" w:rsidP="000C576D">
      <w:pPr>
        <w:ind w:firstLine="708"/>
        <w:rPr>
          <w:rFonts w:ascii="Times New Roman" w:hAnsi="Times New Roman" w:cs="Times New Roman"/>
          <w:bCs/>
          <w:i/>
          <w:iCs/>
          <w:sz w:val="28"/>
          <w:szCs w:val="28"/>
          <w:lang w:val="uk-UA"/>
        </w:rPr>
      </w:pPr>
      <w:r w:rsidRPr="000C576D">
        <w:rPr>
          <w:rFonts w:ascii="Times New Roman" w:hAnsi="Times New Roman" w:cs="Times New Roman"/>
          <w:bCs/>
          <w:i/>
          <w:iCs/>
          <w:sz w:val="28"/>
          <w:szCs w:val="28"/>
          <w:lang w:val="uk-UA"/>
        </w:rPr>
        <w:t>Варто зазначити, що ч</w:t>
      </w:r>
      <w:r w:rsidRPr="000C576D">
        <w:rPr>
          <w:rFonts w:ascii="Times New Roman" w:hAnsi="Times New Roman" w:cs="Times New Roman"/>
          <w:bCs/>
          <w:i/>
          <w:iCs/>
          <w:sz w:val="28"/>
          <w:szCs w:val="28"/>
        </w:rPr>
        <w:t>астину першу статті 12 доповнено пунктом 5</w:t>
      </w:r>
      <w:r w:rsidRPr="000C576D">
        <w:rPr>
          <w:rFonts w:ascii="Times New Roman" w:hAnsi="Times New Roman" w:cs="Times New Roman"/>
          <w:b/>
          <w:bCs/>
          <w:sz w:val="28"/>
          <w:szCs w:val="28"/>
          <w:vertAlign w:val="superscript"/>
        </w:rPr>
        <w:t>-1</w:t>
      </w:r>
      <w:r w:rsidRPr="000C576D">
        <w:rPr>
          <w:rFonts w:ascii="Times New Roman" w:hAnsi="Times New Roman" w:cs="Times New Roman"/>
          <w:bCs/>
          <w:i/>
          <w:iCs/>
          <w:sz w:val="28"/>
          <w:szCs w:val="28"/>
        </w:rPr>
        <w:t> згідно із Законом </w:t>
      </w:r>
      <w:hyperlink r:id="rId18" w:anchor="n21" w:tgtFrame="_blank" w:history="1">
        <w:r w:rsidRPr="00D76703">
          <w:rPr>
            <w:rStyle w:val="a3"/>
            <w:rFonts w:ascii="Times New Roman" w:hAnsi="Times New Roman" w:cs="Times New Roman"/>
            <w:bCs/>
            <w:i/>
            <w:iCs/>
            <w:color w:val="auto"/>
            <w:sz w:val="28"/>
            <w:szCs w:val="28"/>
            <w:u w:val="none"/>
          </w:rPr>
          <w:t>№ 1079-IX від 15.12.2020</w:t>
        </w:r>
      </w:hyperlink>
      <w:r w:rsidRPr="00D76703">
        <w:rPr>
          <w:rFonts w:ascii="Times New Roman" w:hAnsi="Times New Roman" w:cs="Times New Roman"/>
          <w:bCs/>
          <w:sz w:val="28"/>
          <w:szCs w:val="28"/>
          <w:lang w:val="uk-UA"/>
        </w:rPr>
        <w:t>.</w:t>
      </w:r>
    </w:p>
    <w:p w:rsidR="000C576D" w:rsidRPr="000C576D" w:rsidRDefault="000C576D" w:rsidP="000C576D">
      <w:pPr>
        <w:ind w:firstLine="708"/>
        <w:rPr>
          <w:rFonts w:ascii="Times New Roman" w:hAnsi="Times New Roman" w:cs="Times New Roman"/>
          <w:bCs/>
          <w:sz w:val="28"/>
          <w:szCs w:val="28"/>
          <w:lang w:val="uk-UA"/>
        </w:rPr>
      </w:pPr>
      <w:r w:rsidRPr="00D76703">
        <w:rPr>
          <w:rFonts w:ascii="Times New Roman" w:hAnsi="Times New Roman" w:cs="Times New Roman"/>
          <w:bCs/>
          <w:sz w:val="28"/>
          <w:szCs w:val="28"/>
          <w:lang w:val="uk-UA"/>
        </w:rPr>
        <w:t>5</w:t>
      </w:r>
      <w:r w:rsidRPr="00D76703">
        <w:rPr>
          <w:rFonts w:ascii="Times New Roman" w:hAnsi="Times New Roman" w:cs="Times New Roman"/>
          <w:b/>
          <w:bCs/>
          <w:sz w:val="28"/>
          <w:szCs w:val="28"/>
          <w:vertAlign w:val="superscript"/>
          <w:lang w:val="uk-UA"/>
        </w:rPr>
        <w:t>-2</w:t>
      </w:r>
      <w:r w:rsidRPr="00D76703">
        <w:rPr>
          <w:rFonts w:ascii="Times New Roman" w:hAnsi="Times New Roman" w:cs="Times New Roman"/>
          <w:bCs/>
          <w:sz w:val="28"/>
          <w:szCs w:val="28"/>
          <w:lang w:val="uk-UA"/>
        </w:rPr>
        <w:t>) проводити перевірки організації роботи із запобігання і виявлення корупції в державних органах, органах влади Автономної Республіки Крим, органах місцевого самоврядування, юридичних особах публічного права та юридичних особах, зазначених у</w:t>
      </w:r>
      <w:r w:rsidRPr="00D76703">
        <w:rPr>
          <w:rFonts w:ascii="Times New Roman" w:hAnsi="Times New Roman" w:cs="Times New Roman"/>
          <w:bCs/>
          <w:sz w:val="28"/>
          <w:szCs w:val="28"/>
        </w:rPr>
        <w:t> </w:t>
      </w:r>
      <w:hyperlink r:id="rId19" w:anchor="n660" w:history="1">
        <w:r w:rsidRPr="00D76703">
          <w:rPr>
            <w:rStyle w:val="a3"/>
            <w:rFonts w:ascii="Times New Roman" w:hAnsi="Times New Roman" w:cs="Times New Roman"/>
            <w:bCs/>
            <w:color w:val="auto"/>
            <w:sz w:val="28"/>
            <w:szCs w:val="28"/>
            <w:u w:val="none"/>
            <w:lang w:val="uk-UA"/>
          </w:rPr>
          <w:t>частині другій</w:t>
        </w:r>
      </w:hyperlink>
      <w:r w:rsidRPr="00D76703">
        <w:rPr>
          <w:rFonts w:ascii="Times New Roman" w:hAnsi="Times New Roman" w:cs="Times New Roman"/>
          <w:bCs/>
          <w:sz w:val="28"/>
          <w:szCs w:val="28"/>
        </w:rPr>
        <w:t> </w:t>
      </w:r>
      <w:r w:rsidRPr="00D76703">
        <w:rPr>
          <w:rFonts w:ascii="Times New Roman" w:hAnsi="Times New Roman" w:cs="Times New Roman"/>
          <w:bCs/>
          <w:sz w:val="28"/>
          <w:szCs w:val="28"/>
          <w:lang w:val="uk-UA"/>
        </w:rPr>
        <w:t xml:space="preserve">статті 62 цього Закону, </w:t>
      </w:r>
      <w:r w:rsidRPr="000C576D">
        <w:rPr>
          <w:rFonts w:ascii="Times New Roman" w:hAnsi="Times New Roman" w:cs="Times New Roman"/>
          <w:bCs/>
          <w:sz w:val="28"/>
          <w:szCs w:val="28"/>
          <w:lang w:val="uk-UA"/>
        </w:rPr>
        <w:t xml:space="preserve">зокрема щодо підготовки та виконання антикорупційних програм, </w:t>
      </w:r>
      <w:r w:rsidRPr="000C576D">
        <w:rPr>
          <w:rFonts w:ascii="Times New Roman" w:hAnsi="Times New Roman" w:cs="Times New Roman"/>
          <w:b/>
          <w:bCs/>
          <w:sz w:val="28"/>
          <w:szCs w:val="28"/>
          <w:lang w:val="uk-UA"/>
        </w:rPr>
        <w:t>функціонування внутрішніх і регулярних каналів повідомлення про можливі факти корупційних або пов’язаних з корупцією правопорушень</w:t>
      </w:r>
      <w:r w:rsidRPr="000C576D">
        <w:rPr>
          <w:rFonts w:ascii="Times New Roman" w:hAnsi="Times New Roman" w:cs="Times New Roman"/>
          <w:bCs/>
          <w:sz w:val="28"/>
          <w:szCs w:val="28"/>
          <w:lang w:val="uk-UA"/>
        </w:rPr>
        <w:t xml:space="preserve">, інших порушень цього Закону, </w:t>
      </w:r>
      <w:r w:rsidRPr="000C576D">
        <w:rPr>
          <w:rFonts w:ascii="Times New Roman" w:hAnsi="Times New Roman" w:cs="Times New Roman"/>
          <w:b/>
          <w:bCs/>
          <w:sz w:val="28"/>
          <w:szCs w:val="28"/>
          <w:lang w:val="uk-UA"/>
        </w:rPr>
        <w:t>захисту викривачів</w:t>
      </w:r>
      <w:r w:rsidRPr="000C576D">
        <w:rPr>
          <w:rFonts w:ascii="Times New Roman" w:hAnsi="Times New Roman" w:cs="Times New Roman"/>
          <w:bCs/>
          <w:sz w:val="28"/>
          <w:szCs w:val="28"/>
          <w:lang w:val="uk-UA"/>
        </w:rPr>
        <w:t>;</w:t>
      </w:r>
    </w:p>
    <w:p w:rsidR="000C576D" w:rsidRPr="00D76703" w:rsidRDefault="000C576D" w:rsidP="000C576D">
      <w:pPr>
        <w:ind w:firstLine="708"/>
        <w:rPr>
          <w:rFonts w:ascii="Times New Roman" w:hAnsi="Times New Roman" w:cs="Times New Roman"/>
          <w:bCs/>
          <w:i/>
          <w:iCs/>
          <w:sz w:val="28"/>
          <w:szCs w:val="28"/>
          <w:lang w:val="uk-UA"/>
        </w:rPr>
      </w:pPr>
      <w:r w:rsidRPr="00D76703">
        <w:rPr>
          <w:rFonts w:ascii="Times New Roman" w:hAnsi="Times New Roman" w:cs="Times New Roman"/>
          <w:bCs/>
          <w:i/>
          <w:iCs/>
          <w:sz w:val="28"/>
          <w:szCs w:val="28"/>
        </w:rPr>
        <w:t>Частину першу статті 12 доповнено пунктом 5</w:t>
      </w:r>
      <w:r w:rsidRPr="00D76703">
        <w:rPr>
          <w:rFonts w:ascii="Times New Roman" w:hAnsi="Times New Roman" w:cs="Times New Roman"/>
          <w:b/>
          <w:bCs/>
          <w:i/>
          <w:sz w:val="28"/>
          <w:szCs w:val="28"/>
          <w:vertAlign w:val="superscript"/>
        </w:rPr>
        <w:t>-2</w:t>
      </w:r>
      <w:r w:rsidRPr="00D76703">
        <w:rPr>
          <w:rFonts w:ascii="Times New Roman" w:hAnsi="Times New Roman" w:cs="Times New Roman"/>
          <w:bCs/>
          <w:i/>
          <w:iCs/>
          <w:sz w:val="28"/>
          <w:szCs w:val="28"/>
        </w:rPr>
        <w:t> згідно із Законом </w:t>
      </w:r>
      <w:hyperlink r:id="rId20" w:anchor="n21" w:tgtFrame="_blank" w:history="1">
        <w:r w:rsidRPr="00D76703">
          <w:rPr>
            <w:rStyle w:val="a3"/>
            <w:rFonts w:ascii="Times New Roman" w:hAnsi="Times New Roman" w:cs="Times New Roman"/>
            <w:bCs/>
            <w:i/>
            <w:iCs/>
            <w:color w:val="auto"/>
            <w:sz w:val="28"/>
            <w:szCs w:val="28"/>
            <w:u w:val="none"/>
          </w:rPr>
          <w:t>№ 1079-IX від 15.12.2020</w:t>
        </w:r>
      </w:hyperlink>
      <w:r w:rsidRPr="00D76703">
        <w:rPr>
          <w:rFonts w:ascii="Times New Roman" w:hAnsi="Times New Roman" w:cs="Times New Roman"/>
          <w:bCs/>
          <w:i/>
          <w:sz w:val="28"/>
          <w:szCs w:val="28"/>
          <w:lang w:val="uk-UA"/>
        </w:rPr>
        <w:t xml:space="preserve">. Слід звернути увагу на те, що </w:t>
      </w:r>
      <w:r w:rsidRPr="00D76703">
        <w:rPr>
          <w:rFonts w:ascii="Times New Roman" w:hAnsi="Times New Roman" w:cs="Times New Roman"/>
          <w:bCs/>
          <w:i/>
          <w:iCs/>
          <w:sz w:val="28"/>
          <w:szCs w:val="28"/>
        </w:rPr>
        <w:t>пункт 5</w:t>
      </w:r>
      <w:r w:rsidRPr="00D76703">
        <w:rPr>
          <w:rFonts w:ascii="Times New Roman" w:hAnsi="Times New Roman" w:cs="Times New Roman"/>
          <w:b/>
          <w:bCs/>
          <w:i/>
          <w:sz w:val="28"/>
          <w:szCs w:val="28"/>
          <w:vertAlign w:val="superscript"/>
        </w:rPr>
        <w:t>-2</w:t>
      </w:r>
      <w:r w:rsidRPr="00D76703">
        <w:rPr>
          <w:rFonts w:ascii="Times New Roman" w:hAnsi="Times New Roman" w:cs="Times New Roman"/>
          <w:bCs/>
          <w:i/>
          <w:iCs/>
          <w:sz w:val="28"/>
          <w:szCs w:val="28"/>
        </w:rPr>
        <w:t xml:space="preserve"> із змінами, внесеними згідно із Законом </w:t>
      </w:r>
      <w:hyperlink r:id="rId21" w:anchor="n12" w:tgtFrame="_blank" w:history="1">
        <w:r w:rsidRPr="00D76703">
          <w:rPr>
            <w:rStyle w:val="a3"/>
            <w:rFonts w:ascii="Times New Roman" w:hAnsi="Times New Roman" w:cs="Times New Roman"/>
            <w:bCs/>
            <w:i/>
            <w:iCs/>
            <w:color w:val="auto"/>
            <w:sz w:val="28"/>
            <w:szCs w:val="28"/>
            <w:u w:val="none"/>
          </w:rPr>
          <w:t>№ 1502-IX від 01.06.2021</w:t>
        </w:r>
      </w:hyperlink>
      <w:r w:rsidRPr="00D76703">
        <w:rPr>
          <w:rFonts w:ascii="Times New Roman" w:hAnsi="Times New Roman" w:cs="Times New Roman"/>
          <w:bCs/>
          <w:i/>
          <w:iCs/>
          <w:sz w:val="28"/>
          <w:szCs w:val="28"/>
          <w:lang w:val="uk-UA"/>
        </w:rPr>
        <w:t>.</w:t>
      </w:r>
    </w:p>
    <w:p w:rsidR="000C576D" w:rsidRPr="000C576D" w:rsidRDefault="000C576D" w:rsidP="000C576D">
      <w:pPr>
        <w:ind w:firstLine="708"/>
        <w:rPr>
          <w:rFonts w:ascii="Times New Roman" w:hAnsi="Times New Roman" w:cs="Times New Roman"/>
          <w:bCs/>
          <w:i/>
          <w:sz w:val="28"/>
          <w:szCs w:val="28"/>
          <w:lang w:val="uk-UA"/>
        </w:rPr>
      </w:pPr>
      <w:r w:rsidRPr="000C576D">
        <w:rPr>
          <w:rFonts w:ascii="Times New Roman" w:hAnsi="Times New Roman" w:cs="Times New Roman"/>
          <w:bCs/>
          <w:i/>
          <w:sz w:val="28"/>
          <w:szCs w:val="28"/>
          <w:lang w:val="uk-UA"/>
        </w:rPr>
        <w:t>У статті 1 Закону дається визначення згаданого в цьому пункті поняття, а саме</w:t>
      </w:r>
      <w:r w:rsidRPr="000C576D">
        <w:rPr>
          <w:rFonts w:ascii="Times New Roman" w:hAnsi="Times New Roman" w:cs="Times New Roman"/>
          <w:bCs/>
          <w:i/>
          <w:sz w:val="28"/>
          <w:szCs w:val="28"/>
        </w:rPr>
        <w:t>:</w:t>
      </w:r>
      <w:r w:rsidRPr="000C576D">
        <w:rPr>
          <w:rFonts w:ascii="Times New Roman" w:hAnsi="Times New Roman" w:cs="Times New Roman"/>
          <w:bCs/>
          <w:i/>
          <w:sz w:val="28"/>
          <w:szCs w:val="28"/>
          <w:lang w:val="uk-UA"/>
        </w:rPr>
        <w:t xml:space="preserve">  </w:t>
      </w:r>
    </w:p>
    <w:p w:rsidR="000C576D" w:rsidRPr="000C576D" w:rsidRDefault="000C576D" w:rsidP="000C576D">
      <w:pPr>
        <w:ind w:firstLine="708"/>
        <w:rPr>
          <w:rFonts w:ascii="Times New Roman" w:hAnsi="Times New Roman" w:cs="Times New Roman"/>
          <w:bCs/>
          <w:i/>
          <w:sz w:val="28"/>
          <w:szCs w:val="28"/>
          <w:lang w:val="uk-UA"/>
        </w:rPr>
      </w:pPr>
      <w:r w:rsidRPr="000C576D">
        <w:rPr>
          <w:rFonts w:ascii="Times New Roman" w:hAnsi="Times New Roman" w:cs="Times New Roman"/>
          <w:bCs/>
          <w:i/>
          <w:sz w:val="28"/>
          <w:szCs w:val="28"/>
          <w:lang w:val="uk-UA"/>
        </w:rPr>
        <w:t>внутрішні канали повідомлення про можливі факти корупційних або пов’язаних з корупцією правопорушень, інших порушень цього Закону - способи захищеного (у тому числі анонімного) повідомлення інформації викривачем керівнику або уповноваженому підрозділу (особі) органу, юридичної особи, у яких викривач працює, проходить службу чи навчання або на замовлення яких виконує роботу, а так само до органу вищого рівня, уповноважена особа якого здійснює контроль за дотриманням антикорупційного законодавства на підвідомчих підприємствах, в установах та організаціях</w:t>
      </w:r>
    </w:p>
    <w:p w:rsidR="000C576D" w:rsidRPr="000C576D" w:rsidRDefault="000C576D" w:rsidP="000C576D">
      <w:pPr>
        <w:ind w:firstLine="708"/>
        <w:rPr>
          <w:rFonts w:ascii="Times New Roman" w:hAnsi="Times New Roman" w:cs="Times New Roman"/>
          <w:bCs/>
          <w:sz w:val="28"/>
          <w:szCs w:val="28"/>
        </w:rPr>
      </w:pPr>
      <w:r w:rsidRPr="000C576D">
        <w:rPr>
          <w:rFonts w:ascii="Times New Roman" w:hAnsi="Times New Roman" w:cs="Times New Roman"/>
          <w:bCs/>
          <w:i/>
          <w:sz w:val="28"/>
          <w:szCs w:val="28"/>
          <w:lang w:val="uk-UA"/>
        </w:rPr>
        <w:t xml:space="preserve">Також у статті 1 Закону дається визначення такого згаданого в </w:t>
      </w:r>
      <w:r w:rsidRPr="000C576D">
        <w:rPr>
          <w:rFonts w:ascii="Times New Roman" w:hAnsi="Times New Roman" w:cs="Times New Roman"/>
          <w:bCs/>
          <w:i/>
          <w:iCs/>
          <w:sz w:val="28"/>
          <w:szCs w:val="28"/>
        </w:rPr>
        <w:t>пункт</w:t>
      </w:r>
      <w:r w:rsidRPr="000C576D">
        <w:rPr>
          <w:rFonts w:ascii="Times New Roman" w:hAnsi="Times New Roman" w:cs="Times New Roman"/>
          <w:bCs/>
          <w:i/>
          <w:iCs/>
          <w:sz w:val="28"/>
          <w:szCs w:val="28"/>
          <w:lang w:val="uk-UA"/>
        </w:rPr>
        <w:t>і</w:t>
      </w:r>
      <w:r w:rsidRPr="000C576D">
        <w:rPr>
          <w:rFonts w:ascii="Times New Roman" w:hAnsi="Times New Roman" w:cs="Times New Roman"/>
          <w:bCs/>
          <w:i/>
          <w:iCs/>
          <w:sz w:val="28"/>
          <w:szCs w:val="28"/>
        </w:rPr>
        <w:t xml:space="preserve"> 5</w:t>
      </w:r>
      <w:r w:rsidRPr="000C576D">
        <w:rPr>
          <w:rFonts w:ascii="Times New Roman" w:hAnsi="Times New Roman" w:cs="Times New Roman"/>
          <w:b/>
          <w:bCs/>
          <w:i/>
          <w:sz w:val="28"/>
          <w:szCs w:val="28"/>
          <w:vertAlign w:val="superscript"/>
        </w:rPr>
        <w:t>-2</w:t>
      </w:r>
      <w:r w:rsidRPr="000C576D">
        <w:rPr>
          <w:rFonts w:ascii="Times New Roman" w:hAnsi="Times New Roman" w:cs="Times New Roman"/>
          <w:b/>
          <w:bCs/>
          <w:i/>
          <w:sz w:val="28"/>
          <w:szCs w:val="28"/>
          <w:vertAlign w:val="superscript"/>
          <w:lang w:val="uk-UA"/>
        </w:rPr>
        <w:t xml:space="preserve"> </w:t>
      </w:r>
      <w:r w:rsidRPr="000C576D">
        <w:rPr>
          <w:rFonts w:ascii="Times New Roman" w:hAnsi="Times New Roman" w:cs="Times New Roman"/>
          <w:bCs/>
          <w:i/>
          <w:sz w:val="28"/>
          <w:szCs w:val="28"/>
          <w:lang w:val="uk-UA"/>
        </w:rPr>
        <w:t>статті 12 поняття</w:t>
      </w:r>
      <w:r w:rsidRPr="000C576D">
        <w:rPr>
          <w:rFonts w:ascii="Times New Roman" w:hAnsi="Times New Roman" w:cs="Times New Roman"/>
          <w:bCs/>
          <w:i/>
          <w:sz w:val="28"/>
          <w:szCs w:val="28"/>
        </w:rPr>
        <w:t>:</w:t>
      </w:r>
    </w:p>
    <w:p w:rsidR="000C576D" w:rsidRPr="000C576D" w:rsidRDefault="000C576D" w:rsidP="000C576D">
      <w:pPr>
        <w:ind w:firstLine="708"/>
        <w:rPr>
          <w:rFonts w:ascii="Times New Roman" w:hAnsi="Times New Roman" w:cs="Times New Roman"/>
          <w:bCs/>
          <w:i/>
          <w:sz w:val="28"/>
          <w:szCs w:val="28"/>
          <w:lang w:val="uk-UA"/>
        </w:rPr>
      </w:pPr>
      <w:r w:rsidRPr="000C576D">
        <w:rPr>
          <w:rFonts w:ascii="Times New Roman" w:hAnsi="Times New Roman" w:cs="Times New Roman"/>
          <w:bCs/>
          <w:i/>
          <w:sz w:val="28"/>
          <w:szCs w:val="28"/>
          <w:lang w:val="uk-UA"/>
        </w:rPr>
        <w:t>регулярні канали повідомлення про можливі факти корупційних або пов’язаних з корупцією правопорушень - способи захищеного (у тому числі анонімного) повідомлення інформації викривачем органам прокуратури, Національній поліції, Національному антикорупційному бюро України, Державному бюро розслідувань, Національному агентству з питань запобігання корупції.</w:t>
      </w:r>
    </w:p>
    <w:p w:rsidR="000C576D" w:rsidRPr="000C576D" w:rsidRDefault="000C576D" w:rsidP="000C576D">
      <w:pPr>
        <w:ind w:firstLine="708"/>
        <w:rPr>
          <w:rFonts w:ascii="Times New Roman" w:hAnsi="Times New Roman" w:cs="Times New Roman"/>
          <w:bCs/>
          <w:i/>
          <w:sz w:val="28"/>
          <w:szCs w:val="28"/>
        </w:rPr>
      </w:pPr>
      <w:r w:rsidRPr="000C576D">
        <w:rPr>
          <w:rFonts w:ascii="Times New Roman" w:hAnsi="Times New Roman" w:cs="Times New Roman"/>
          <w:bCs/>
          <w:i/>
          <w:sz w:val="28"/>
          <w:szCs w:val="28"/>
          <w:lang w:val="uk-UA"/>
        </w:rPr>
        <w:t xml:space="preserve">Окрім перелічених вище прав </w:t>
      </w:r>
      <w:r w:rsidRPr="000C576D">
        <w:rPr>
          <w:rFonts w:ascii="Times New Roman" w:hAnsi="Times New Roman" w:cs="Times New Roman"/>
          <w:bCs/>
          <w:i/>
          <w:sz w:val="28"/>
          <w:szCs w:val="28"/>
        </w:rPr>
        <w:t>Національне агентство з метою виконання покладених на нього повноважень має такі права:</w:t>
      </w:r>
    </w:p>
    <w:p w:rsidR="000C576D" w:rsidRPr="000C576D" w:rsidRDefault="000C576D" w:rsidP="000C576D">
      <w:pPr>
        <w:ind w:firstLine="708"/>
        <w:rPr>
          <w:rFonts w:ascii="Times New Roman" w:hAnsi="Times New Roman" w:cs="Times New Roman"/>
          <w:bCs/>
          <w:sz w:val="28"/>
          <w:szCs w:val="28"/>
        </w:rPr>
      </w:pPr>
      <w:r w:rsidRPr="000C576D">
        <w:rPr>
          <w:rFonts w:ascii="Times New Roman" w:hAnsi="Times New Roman" w:cs="Times New Roman"/>
          <w:bCs/>
          <w:sz w:val="28"/>
          <w:szCs w:val="28"/>
        </w:rPr>
        <w:t>5</w:t>
      </w:r>
      <w:r w:rsidRPr="000C576D">
        <w:rPr>
          <w:rFonts w:ascii="Times New Roman" w:hAnsi="Times New Roman" w:cs="Times New Roman"/>
          <w:b/>
          <w:bCs/>
          <w:sz w:val="28"/>
          <w:szCs w:val="28"/>
          <w:vertAlign w:val="superscript"/>
        </w:rPr>
        <w:t>-3</w:t>
      </w:r>
      <w:r w:rsidRPr="000C576D">
        <w:rPr>
          <w:rFonts w:ascii="Times New Roman" w:hAnsi="Times New Roman" w:cs="Times New Roman"/>
          <w:bCs/>
          <w:sz w:val="28"/>
          <w:szCs w:val="28"/>
        </w:rPr>
        <w:t xml:space="preserve">) </w:t>
      </w:r>
      <w:r w:rsidRPr="000C576D">
        <w:rPr>
          <w:rFonts w:ascii="Times New Roman" w:hAnsi="Times New Roman" w:cs="Times New Roman"/>
          <w:b/>
          <w:bCs/>
          <w:sz w:val="28"/>
          <w:szCs w:val="28"/>
        </w:rPr>
        <w:t>вносити приписи про порушення вимог законодавства щодо етичної поведінки, запобігання та врегулювання конфлікту інтересів, інших вимог та обмежень, передбачених цим Законом, захисту викривачі</w:t>
      </w:r>
      <w:proofErr w:type="gramStart"/>
      <w:r w:rsidRPr="000C576D">
        <w:rPr>
          <w:rFonts w:ascii="Times New Roman" w:hAnsi="Times New Roman" w:cs="Times New Roman"/>
          <w:b/>
          <w:bCs/>
          <w:sz w:val="28"/>
          <w:szCs w:val="28"/>
        </w:rPr>
        <w:t>в</w:t>
      </w:r>
      <w:proofErr w:type="gramEnd"/>
      <w:r w:rsidRPr="000C576D">
        <w:rPr>
          <w:rFonts w:ascii="Times New Roman" w:hAnsi="Times New Roman" w:cs="Times New Roman"/>
          <w:bCs/>
          <w:sz w:val="28"/>
          <w:szCs w:val="28"/>
        </w:rPr>
        <w:t>;</w:t>
      </w:r>
    </w:p>
    <w:p w:rsidR="000C576D" w:rsidRPr="00D76703" w:rsidRDefault="000C576D" w:rsidP="000C576D">
      <w:pPr>
        <w:ind w:firstLine="708"/>
        <w:rPr>
          <w:rFonts w:ascii="Times New Roman" w:hAnsi="Times New Roman" w:cs="Times New Roman"/>
          <w:bCs/>
          <w:i/>
          <w:iCs/>
          <w:sz w:val="28"/>
          <w:szCs w:val="28"/>
          <w:lang w:val="uk-UA"/>
        </w:rPr>
      </w:pPr>
      <w:r w:rsidRPr="000C576D">
        <w:rPr>
          <w:rFonts w:ascii="Times New Roman" w:hAnsi="Times New Roman" w:cs="Times New Roman"/>
          <w:bCs/>
          <w:i/>
          <w:iCs/>
          <w:sz w:val="28"/>
          <w:szCs w:val="28"/>
          <w:lang w:val="uk-UA"/>
        </w:rPr>
        <w:t xml:space="preserve"> Варто зазначити, що ч</w:t>
      </w:r>
      <w:r w:rsidRPr="000C576D">
        <w:rPr>
          <w:rFonts w:ascii="Times New Roman" w:hAnsi="Times New Roman" w:cs="Times New Roman"/>
          <w:bCs/>
          <w:i/>
          <w:iCs/>
          <w:sz w:val="28"/>
          <w:szCs w:val="28"/>
        </w:rPr>
        <w:t>астину першу статті 12 доповнено пунктом 5</w:t>
      </w:r>
      <w:r w:rsidRPr="000C576D">
        <w:rPr>
          <w:rFonts w:ascii="Times New Roman" w:hAnsi="Times New Roman" w:cs="Times New Roman"/>
          <w:b/>
          <w:bCs/>
          <w:sz w:val="28"/>
          <w:szCs w:val="28"/>
          <w:vertAlign w:val="superscript"/>
        </w:rPr>
        <w:t>-3</w:t>
      </w:r>
      <w:r w:rsidRPr="000C576D">
        <w:rPr>
          <w:rFonts w:ascii="Times New Roman" w:hAnsi="Times New Roman" w:cs="Times New Roman"/>
          <w:bCs/>
          <w:i/>
          <w:iCs/>
          <w:sz w:val="28"/>
          <w:szCs w:val="28"/>
        </w:rPr>
        <w:t xml:space="preserve"> згідно із </w:t>
      </w:r>
      <w:r w:rsidRPr="00D76703">
        <w:rPr>
          <w:rFonts w:ascii="Times New Roman" w:hAnsi="Times New Roman" w:cs="Times New Roman"/>
          <w:bCs/>
          <w:i/>
          <w:iCs/>
          <w:sz w:val="28"/>
          <w:szCs w:val="28"/>
        </w:rPr>
        <w:t>Законом </w:t>
      </w:r>
      <w:hyperlink r:id="rId22" w:anchor="n21" w:tgtFrame="_blank" w:history="1">
        <w:r w:rsidRPr="00D76703">
          <w:rPr>
            <w:rStyle w:val="a3"/>
            <w:rFonts w:ascii="Times New Roman" w:hAnsi="Times New Roman" w:cs="Times New Roman"/>
            <w:bCs/>
            <w:i/>
            <w:iCs/>
            <w:color w:val="auto"/>
            <w:sz w:val="28"/>
            <w:szCs w:val="28"/>
            <w:u w:val="none"/>
          </w:rPr>
          <w:t>№ 1079-IX від 15.12.2020</w:t>
        </w:r>
      </w:hyperlink>
      <w:r w:rsidRPr="00D76703">
        <w:rPr>
          <w:rFonts w:ascii="Times New Roman" w:hAnsi="Times New Roman" w:cs="Times New Roman"/>
          <w:bCs/>
          <w:i/>
          <w:iCs/>
          <w:sz w:val="28"/>
          <w:szCs w:val="28"/>
          <w:lang w:val="uk-UA"/>
        </w:rPr>
        <w:t>.</w:t>
      </w:r>
      <w:r w:rsidRPr="00D76703">
        <w:rPr>
          <w:rFonts w:ascii="Times New Roman" w:hAnsi="Times New Roman" w:cs="Times New Roman"/>
          <w:bCs/>
          <w:i/>
          <w:iCs/>
          <w:sz w:val="28"/>
          <w:szCs w:val="28"/>
          <w:lang w:val="uk-UA"/>
        </w:rPr>
        <w:tab/>
      </w:r>
    </w:p>
    <w:p w:rsidR="000C576D" w:rsidRPr="000C576D" w:rsidRDefault="000C576D" w:rsidP="000C576D">
      <w:pPr>
        <w:ind w:firstLine="708"/>
        <w:rPr>
          <w:rFonts w:ascii="Times New Roman" w:hAnsi="Times New Roman" w:cs="Times New Roman"/>
          <w:bCs/>
          <w:sz w:val="28"/>
          <w:szCs w:val="28"/>
          <w:lang w:val="uk-UA"/>
        </w:rPr>
      </w:pPr>
      <w:r w:rsidRPr="000C576D">
        <w:rPr>
          <w:rFonts w:ascii="Times New Roman" w:hAnsi="Times New Roman" w:cs="Times New Roman"/>
          <w:bCs/>
          <w:sz w:val="28"/>
          <w:szCs w:val="28"/>
          <w:lang w:val="uk-UA"/>
        </w:rPr>
        <w:t>5</w:t>
      </w:r>
      <w:r w:rsidRPr="000C576D">
        <w:rPr>
          <w:rFonts w:ascii="Times New Roman" w:hAnsi="Times New Roman" w:cs="Times New Roman"/>
          <w:b/>
          <w:bCs/>
          <w:sz w:val="28"/>
          <w:szCs w:val="28"/>
          <w:vertAlign w:val="superscript"/>
          <w:lang w:val="uk-UA"/>
        </w:rPr>
        <w:t>-4</w:t>
      </w:r>
      <w:r w:rsidRPr="000C576D">
        <w:rPr>
          <w:rFonts w:ascii="Times New Roman" w:hAnsi="Times New Roman" w:cs="Times New Roman"/>
          <w:bCs/>
          <w:sz w:val="28"/>
          <w:szCs w:val="28"/>
          <w:lang w:val="uk-UA"/>
        </w:rPr>
        <w:t>) отримувати від осіб, уповноважених на виконання функцій держави або місцевого самоврядування, суб’єктів господарювання незалежно від форми власності, їх посадових осіб, громадян та їх об’єднань письмові пояснення з приводу обставин, що можуть свідчити про порушення правил етичної поведінки, запобігання та врегулювання конфлікту інтересів, інших вимог та обмежень, передбачених цим Законом, щодо достовірності відомостей, зазначених у деклараціях осіб, уповноважених на виконання функцій держави або місцевого самоврядування;</w:t>
      </w:r>
    </w:p>
    <w:p w:rsidR="000C576D" w:rsidRPr="00D76703" w:rsidRDefault="000C576D" w:rsidP="000C576D">
      <w:pPr>
        <w:ind w:firstLine="708"/>
        <w:rPr>
          <w:rFonts w:ascii="Times New Roman" w:hAnsi="Times New Roman" w:cs="Times New Roman"/>
          <w:bCs/>
          <w:sz w:val="28"/>
          <w:szCs w:val="28"/>
        </w:rPr>
      </w:pPr>
      <w:bookmarkStart w:id="72" w:name="n1654"/>
      <w:bookmarkEnd w:id="72"/>
      <w:r w:rsidRPr="00D76703">
        <w:rPr>
          <w:rFonts w:ascii="Times New Roman" w:hAnsi="Times New Roman" w:cs="Times New Roman"/>
          <w:bCs/>
          <w:i/>
          <w:iCs/>
          <w:sz w:val="28"/>
          <w:szCs w:val="28"/>
        </w:rPr>
        <w:t>Частину першу статті 12 доповнено пунктом 5</w:t>
      </w:r>
      <w:r w:rsidRPr="00D76703">
        <w:rPr>
          <w:rFonts w:ascii="Times New Roman" w:hAnsi="Times New Roman" w:cs="Times New Roman"/>
          <w:b/>
          <w:bCs/>
          <w:sz w:val="28"/>
          <w:szCs w:val="28"/>
          <w:vertAlign w:val="superscript"/>
        </w:rPr>
        <w:t>-4</w:t>
      </w:r>
      <w:r w:rsidRPr="00D76703">
        <w:rPr>
          <w:rFonts w:ascii="Times New Roman" w:hAnsi="Times New Roman" w:cs="Times New Roman"/>
          <w:bCs/>
          <w:i/>
          <w:iCs/>
          <w:sz w:val="28"/>
          <w:szCs w:val="28"/>
        </w:rPr>
        <w:t> згідно із Законом </w:t>
      </w:r>
      <w:hyperlink r:id="rId23" w:anchor="n21" w:tgtFrame="_blank" w:history="1">
        <w:r w:rsidRPr="00D76703">
          <w:rPr>
            <w:rStyle w:val="a3"/>
            <w:rFonts w:ascii="Times New Roman" w:hAnsi="Times New Roman" w:cs="Times New Roman"/>
            <w:bCs/>
            <w:i/>
            <w:iCs/>
            <w:color w:val="auto"/>
            <w:sz w:val="28"/>
            <w:szCs w:val="28"/>
            <w:u w:val="none"/>
          </w:rPr>
          <w:t>№ 1079-IX від 15.12.2020</w:t>
        </w:r>
      </w:hyperlink>
      <w:r w:rsidRPr="00D76703">
        <w:rPr>
          <w:rFonts w:ascii="Times New Roman" w:hAnsi="Times New Roman" w:cs="Times New Roman"/>
          <w:bCs/>
          <w:sz w:val="28"/>
          <w:szCs w:val="28"/>
        </w:rPr>
        <w:t>.</w:t>
      </w:r>
    </w:p>
    <w:p w:rsidR="000C576D" w:rsidRPr="000C576D" w:rsidRDefault="000C576D" w:rsidP="000C576D">
      <w:pPr>
        <w:ind w:firstLine="708"/>
        <w:rPr>
          <w:rFonts w:ascii="Times New Roman" w:hAnsi="Times New Roman" w:cs="Times New Roman"/>
          <w:bCs/>
          <w:sz w:val="28"/>
          <w:szCs w:val="28"/>
        </w:rPr>
      </w:pPr>
      <w:r w:rsidRPr="000C576D">
        <w:rPr>
          <w:rFonts w:ascii="Times New Roman" w:hAnsi="Times New Roman" w:cs="Times New Roman"/>
          <w:bCs/>
          <w:sz w:val="28"/>
          <w:szCs w:val="28"/>
        </w:rPr>
        <w:t>5</w:t>
      </w:r>
      <w:r w:rsidRPr="000C576D">
        <w:rPr>
          <w:rFonts w:ascii="Times New Roman" w:hAnsi="Times New Roman" w:cs="Times New Roman"/>
          <w:b/>
          <w:bCs/>
          <w:sz w:val="28"/>
          <w:szCs w:val="28"/>
          <w:vertAlign w:val="superscript"/>
        </w:rPr>
        <w:t>-5</w:t>
      </w:r>
      <w:r w:rsidRPr="000C576D">
        <w:rPr>
          <w:rFonts w:ascii="Times New Roman" w:hAnsi="Times New Roman" w:cs="Times New Roman"/>
          <w:bCs/>
          <w:sz w:val="28"/>
          <w:szCs w:val="28"/>
        </w:rPr>
        <w:t>) отримувати від осіб, уповноважених на виконання функцій держави або місцевого самоврядування, прирівняних до них осіб, працівників юридичних осіб публічного права та юридичних осіб, зазначених у </w:t>
      </w:r>
      <w:hyperlink r:id="rId24" w:anchor="n660" w:history="1">
        <w:r w:rsidRPr="009A0382">
          <w:rPr>
            <w:rStyle w:val="a3"/>
            <w:rFonts w:ascii="Times New Roman" w:hAnsi="Times New Roman" w:cs="Times New Roman"/>
            <w:bCs/>
            <w:color w:val="auto"/>
            <w:sz w:val="28"/>
            <w:szCs w:val="28"/>
            <w:u w:val="none"/>
          </w:rPr>
          <w:t>частині другій</w:t>
        </w:r>
      </w:hyperlink>
      <w:r w:rsidRPr="009A0382">
        <w:rPr>
          <w:rFonts w:ascii="Times New Roman" w:hAnsi="Times New Roman" w:cs="Times New Roman"/>
          <w:bCs/>
          <w:sz w:val="28"/>
          <w:szCs w:val="28"/>
        </w:rPr>
        <w:t xml:space="preserve"> статті </w:t>
      </w:r>
      <w:r w:rsidRPr="000C576D">
        <w:rPr>
          <w:rFonts w:ascii="Times New Roman" w:hAnsi="Times New Roman" w:cs="Times New Roman"/>
          <w:bCs/>
          <w:sz w:val="28"/>
          <w:szCs w:val="28"/>
        </w:rPr>
        <w:t xml:space="preserve">62 цього Закону, письмові пояснення з приводу обставин, що можуть </w:t>
      </w:r>
      <w:proofErr w:type="gramStart"/>
      <w:r w:rsidRPr="000C576D">
        <w:rPr>
          <w:rFonts w:ascii="Times New Roman" w:hAnsi="Times New Roman" w:cs="Times New Roman"/>
          <w:bCs/>
          <w:sz w:val="28"/>
          <w:szCs w:val="28"/>
        </w:rPr>
        <w:t>св</w:t>
      </w:r>
      <w:proofErr w:type="gramEnd"/>
      <w:r w:rsidRPr="000C576D">
        <w:rPr>
          <w:rFonts w:ascii="Times New Roman" w:hAnsi="Times New Roman" w:cs="Times New Roman"/>
          <w:bCs/>
          <w:sz w:val="28"/>
          <w:szCs w:val="28"/>
        </w:rPr>
        <w:t>ідчити про порушення вимог цього Закону щодо захисту викривачів;</w:t>
      </w:r>
    </w:p>
    <w:p w:rsidR="000C576D" w:rsidRPr="00133014" w:rsidRDefault="000C576D" w:rsidP="000C576D">
      <w:pPr>
        <w:ind w:firstLine="708"/>
        <w:rPr>
          <w:rFonts w:ascii="Times New Roman" w:hAnsi="Times New Roman" w:cs="Times New Roman"/>
          <w:bCs/>
          <w:sz w:val="28"/>
          <w:szCs w:val="28"/>
        </w:rPr>
      </w:pPr>
      <w:bookmarkStart w:id="73" w:name="n1653"/>
      <w:bookmarkEnd w:id="73"/>
      <w:r w:rsidRPr="000C576D">
        <w:rPr>
          <w:rFonts w:ascii="Times New Roman" w:hAnsi="Times New Roman" w:cs="Times New Roman"/>
          <w:bCs/>
          <w:i/>
          <w:iCs/>
          <w:sz w:val="28"/>
          <w:szCs w:val="28"/>
          <w:lang w:val="uk-UA"/>
        </w:rPr>
        <w:t>Варто зазначити, що ч</w:t>
      </w:r>
      <w:r w:rsidRPr="000C576D">
        <w:rPr>
          <w:rFonts w:ascii="Times New Roman" w:hAnsi="Times New Roman" w:cs="Times New Roman"/>
          <w:bCs/>
          <w:i/>
          <w:iCs/>
          <w:sz w:val="28"/>
          <w:szCs w:val="28"/>
        </w:rPr>
        <w:t>астину першу статті 12 доповнено пунктом 5</w:t>
      </w:r>
      <w:r w:rsidRPr="000C576D">
        <w:rPr>
          <w:rFonts w:ascii="Times New Roman" w:hAnsi="Times New Roman" w:cs="Times New Roman"/>
          <w:b/>
          <w:bCs/>
          <w:sz w:val="28"/>
          <w:szCs w:val="28"/>
          <w:vertAlign w:val="superscript"/>
        </w:rPr>
        <w:t>-5</w:t>
      </w:r>
      <w:r w:rsidRPr="000C576D">
        <w:rPr>
          <w:rFonts w:ascii="Times New Roman" w:hAnsi="Times New Roman" w:cs="Times New Roman"/>
          <w:bCs/>
          <w:i/>
          <w:iCs/>
          <w:sz w:val="28"/>
          <w:szCs w:val="28"/>
        </w:rPr>
        <w:t> згідно із Законом </w:t>
      </w:r>
      <w:hyperlink r:id="rId25" w:anchor="n21" w:tgtFrame="_blank" w:history="1">
        <w:r w:rsidRPr="00133014">
          <w:rPr>
            <w:rStyle w:val="a3"/>
            <w:rFonts w:ascii="Times New Roman" w:hAnsi="Times New Roman" w:cs="Times New Roman"/>
            <w:bCs/>
            <w:i/>
            <w:iCs/>
            <w:color w:val="auto"/>
            <w:sz w:val="28"/>
            <w:szCs w:val="28"/>
            <w:u w:val="none"/>
          </w:rPr>
          <w:t>№ 1079-IX від 15.12.2020</w:t>
        </w:r>
      </w:hyperlink>
      <w:r w:rsidRPr="00133014">
        <w:rPr>
          <w:rFonts w:ascii="Times New Roman" w:hAnsi="Times New Roman" w:cs="Times New Roman"/>
          <w:bCs/>
          <w:sz w:val="28"/>
          <w:szCs w:val="28"/>
        </w:rPr>
        <w:t>.</w:t>
      </w:r>
    </w:p>
    <w:p w:rsidR="000C576D" w:rsidRPr="000C576D" w:rsidRDefault="000C576D" w:rsidP="000C576D">
      <w:pPr>
        <w:ind w:firstLine="708"/>
        <w:rPr>
          <w:rFonts w:ascii="Times New Roman" w:hAnsi="Times New Roman" w:cs="Times New Roman"/>
          <w:bCs/>
          <w:sz w:val="28"/>
          <w:szCs w:val="28"/>
        </w:rPr>
      </w:pPr>
      <w:bookmarkStart w:id="74" w:name="n1650"/>
      <w:bookmarkEnd w:id="74"/>
      <w:r w:rsidRPr="000C576D">
        <w:rPr>
          <w:rFonts w:ascii="Times New Roman" w:hAnsi="Times New Roman" w:cs="Times New Roman"/>
          <w:bCs/>
          <w:sz w:val="28"/>
          <w:szCs w:val="28"/>
        </w:rPr>
        <w:t>5</w:t>
      </w:r>
      <w:r w:rsidRPr="000C576D">
        <w:rPr>
          <w:rFonts w:ascii="Times New Roman" w:hAnsi="Times New Roman" w:cs="Times New Roman"/>
          <w:b/>
          <w:bCs/>
          <w:sz w:val="28"/>
          <w:szCs w:val="28"/>
          <w:vertAlign w:val="superscript"/>
        </w:rPr>
        <w:t>-6</w:t>
      </w:r>
      <w:r w:rsidRPr="000C576D">
        <w:rPr>
          <w:rFonts w:ascii="Times New Roman" w:hAnsi="Times New Roman" w:cs="Times New Roman"/>
          <w:bCs/>
          <w:sz w:val="28"/>
          <w:szCs w:val="28"/>
        </w:rPr>
        <w:t xml:space="preserve">) звертатися до суду із позовами (заявами) щодо визнання незаконними нормативно-правових актів, індивідуальних </w:t>
      </w:r>
      <w:proofErr w:type="gramStart"/>
      <w:r w:rsidRPr="000C576D">
        <w:rPr>
          <w:rFonts w:ascii="Times New Roman" w:hAnsi="Times New Roman" w:cs="Times New Roman"/>
          <w:bCs/>
          <w:sz w:val="28"/>
          <w:szCs w:val="28"/>
        </w:rPr>
        <w:t>р</w:t>
      </w:r>
      <w:proofErr w:type="gramEnd"/>
      <w:r w:rsidRPr="000C576D">
        <w:rPr>
          <w:rFonts w:ascii="Times New Roman" w:hAnsi="Times New Roman" w:cs="Times New Roman"/>
          <w:bCs/>
          <w:sz w:val="28"/>
          <w:szCs w:val="28"/>
        </w:rPr>
        <w:t>ішень, виданих (прийнятих) з порушенням встановлених цим Законом вимог та обмежень, визнання недійсними правочинів, укладених внаслідок вчинення корупційного або пов’язаного з корупцією правопорушення;</w:t>
      </w:r>
    </w:p>
    <w:p w:rsidR="00133014" w:rsidRDefault="000C576D" w:rsidP="00133014">
      <w:pPr>
        <w:spacing w:after="0"/>
        <w:ind w:firstLine="708"/>
        <w:rPr>
          <w:rFonts w:ascii="Times New Roman" w:hAnsi="Times New Roman" w:cs="Times New Roman"/>
          <w:bCs/>
          <w:i/>
          <w:iCs/>
          <w:sz w:val="28"/>
          <w:szCs w:val="28"/>
          <w:lang w:val="uk-UA"/>
        </w:rPr>
      </w:pPr>
      <w:bookmarkStart w:id="75" w:name="n1652"/>
      <w:bookmarkEnd w:id="75"/>
      <w:r w:rsidRPr="00133014">
        <w:rPr>
          <w:rFonts w:ascii="Times New Roman" w:hAnsi="Times New Roman" w:cs="Times New Roman"/>
          <w:bCs/>
          <w:i/>
          <w:iCs/>
          <w:sz w:val="28"/>
          <w:szCs w:val="28"/>
        </w:rPr>
        <w:t>Частину першу статті 12 доповнено пунктом 5</w:t>
      </w:r>
      <w:r w:rsidRPr="00133014">
        <w:rPr>
          <w:rFonts w:ascii="Times New Roman" w:hAnsi="Times New Roman" w:cs="Times New Roman"/>
          <w:bCs/>
          <w:sz w:val="28"/>
          <w:szCs w:val="28"/>
          <w:vertAlign w:val="superscript"/>
        </w:rPr>
        <w:t>-6</w:t>
      </w:r>
      <w:r w:rsidRPr="00133014">
        <w:rPr>
          <w:rFonts w:ascii="Times New Roman" w:hAnsi="Times New Roman" w:cs="Times New Roman"/>
          <w:bCs/>
          <w:i/>
          <w:iCs/>
          <w:sz w:val="28"/>
          <w:szCs w:val="28"/>
        </w:rPr>
        <w:t> згідно із Законом </w:t>
      </w:r>
      <w:hyperlink r:id="rId26" w:anchor="n21" w:tgtFrame="_blank" w:history="1">
        <w:r w:rsidRPr="00133014">
          <w:rPr>
            <w:rStyle w:val="a3"/>
            <w:rFonts w:ascii="Times New Roman" w:hAnsi="Times New Roman" w:cs="Times New Roman"/>
            <w:bCs/>
            <w:i/>
            <w:iCs/>
            <w:color w:val="auto"/>
            <w:sz w:val="28"/>
            <w:szCs w:val="28"/>
            <w:u w:val="none"/>
          </w:rPr>
          <w:t>№ 1079-IX від 15.12.2020</w:t>
        </w:r>
      </w:hyperlink>
      <w:r w:rsidRPr="000C576D">
        <w:rPr>
          <w:rFonts w:ascii="Times New Roman" w:hAnsi="Times New Roman" w:cs="Times New Roman"/>
          <w:bCs/>
          <w:i/>
          <w:iCs/>
          <w:sz w:val="28"/>
          <w:szCs w:val="28"/>
        </w:rPr>
        <w:t>.</w:t>
      </w:r>
      <w:r w:rsidRPr="000C576D">
        <w:rPr>
          <w:rFonts w:ascii="Times New Roman" w:hAnsi="Times New Roman" w:cs="Times New Roman"/>
          <w:bCs/>
          <w:i/>
          <w:iCs/>
          <w:sz w:val="28"/>
          <w:szCs w:val="28"/>
        </w:rPr>
        <w:tab/>
      </w:r>
      <w:r w:rsidRPr="000C576D">
        <w:rPr>
          <w:rFonts w:ascii="Times New Roman" w:hAnsi="Times New Roman" w:cs="Times New Roman"/>
          <w:bCs/>
          <w:i/>
          <w:iCs/>
          <w:sz w:val="28"/>
          <w:szCs w:val="28"/>
        </w:rPr>
        <w:tab/>
      </w:r>
      <w:r w:rsidRPr="000C576D">
        <w:rPr>
          <w:rFonts w:ascii="Times New Roman" w:hAnsi="Times New Roman" w:cs="Times New Roman"/>
          <w:bCs/>
          <w:i/>
          <w:iCs/>
          <w:sz w:val="28"/>
          <w:szCs w:val="28"/>
        </w:rPr>
        <w:tab/>
      </w:r>
      <w:r w:rsidRPr="000C576D">
        <w:rPr>
          <w:rFonts w:ascii="Times New Roman" w:hAnsi="Times New Roman" w:cs="Times New Roman"/>
          <w:bCs/>
          <w:i/>
          <w:iCs/>
          <w:sz w:val="28"/>
          <w:szCs w:val="28"/>
        </w:rPr>
        <w:tab/>
      </w:r>
      <w:r w:rsidRPr="000C576D">
        <w:rPr>
          <w:rFonts w:ascii="Times New Roman" w:hAnsi="Times New Roman" w:cs="Times New Roman"/>
          <w:bCs/>
          <w:i/>
          <w:iCs/>
          <w:sz w:val="28"/>
          <w:szCs w:val="28"/>
        </w:rPr>
        <w:tab/>
      </w:r>
      <w:r w:rsidRPr="000C576D">
        <w:rPr>
          <w:rFonts w:ascii="Times New Roman" w:hAnsi="Times New Roman" w:cs="Times New Roman"/>
          <w:bCs/>
          <w:i/>
          <w:iCs/>
          <w:sz w:val="28"/>
          <w:szCs w:val="28"/>
        </w:rPr>
        <w:tab/>
      </w:r>
      <w:r w:rsidRPr="000C576D">
        <w:rPr>
          <w:rFonts w:ascii="Times New Roman" w:hAnsi="Times New Roman" w:cs="Times New Roman"/>
          <w:bCs/>
          <w:i/>
          <w:iCs/>
          <w:sz w:val="28"/>
          <w:szCs w:val="28"/>
        </w:rPr>
        <w:tab/>
      </w:r>
      <w:r w:rsidRPr="000C576D">
        <w:rPr>
          <w:rFonts w:ascii="Times New Roman" w:hAnsi="Times New Roman" w:cs="Times New Roman"/>
          <w:bCs/>
          <w:i/>
          <w:iCs/>
          <w:sz w:val="28"/>
          <w:szCs w:val="28"/>
        </w:rPr>
        <w:tab/>
      </w:r>
      <w:r w:rsidRPr="000C576D">
        <w:rPr>
          <w:rFonts w:ascii="Times New Roman" w:hAnsi="Times New Roman" w:cs="Times New Roman"/>
          <w:bCs/>
          <w:i/>
          <w:iCs/>
          <w:sz w:val="28"/>
          <w:szCs w:val="28"/>
        </w:rPr>
        <w:tab/>
      </w:r>
      <w:r w:rsidRPr="000C576D">
        <w:rPr>
          <w:rFonts w:ascii="Times New Roman" w:hAnsi="Times New Roman" w:cs="Times New Roman"/>
          <w:bCs/>
          <w:i/>
          <w:iCs/>
          <w:sz w:val="28"/>
          <w:szCs w:val="28"/>
        </w:rPr>
        <w:tab/>
      </w:r>
      <w:r w:rsidRPr="000C576D">
        <w:rPr>
          <w:rFonts w:ascii="Times New Roman" w:hAnsi="Times New Roman" w:cs="Times New Roman"/>
          <w:bCs/>
          <w:i/>
          <w:iCs/>
          <w:sz w:val="28"/>
          <w:szCs w:val="28"/>
        </w:rPr>
        <w:tab/>
      </w:r>
    </w:p>
    <w:p w:rsidR="000C576D" w:rsidRPr="000C576D" w:rsidRDefault="000C576D" w:rsidP="00133014">
      <w:pPr>
        <w:spacing w:after="0"/>
        <w:ind w:firstLine="708"/>
        <w:rPr>
          <w:rFonts w:ascii="Times New Roman" w:hAnsi="Times New Roman" w:cs="Times New Roman"/>
          <w:bCs/>
          <w:i/>
          <w:iCs/>
          <w:sz w:val="28"/>
          <w:szCs w:val="28"/>
          <w:lang w:val="uk-UA"/>
        </w:rPr>
      </w:pPr>
      <w:r w:rsidRPr="000C576D">
        <w:rPr>
          <w:rFonts w:ascii="Times New Roman" w:hAnsi="Times New Roman" w:cs="Times New Roman"/>
          <w:bCs/>
          <w:i/>
          <w:iCs/>
          <w:sz w:val="28"/>
          <w:szCs w:val="28"/>
        </w:rPr>
        <w:t>В конте</w:t>
      </w:r>
      <w:r w:rsidRPr="000C576D">
        <w:rPr>
          <w:rFonts w:ascii="Times New Roman" w:hAnsi="Times New Roman" w:cs="Times New Roman"/>
          <w:bCs/>
          <w:i/>
          <w:iCs/>
          <w:sz w:val="28"/>
          <w:szCs w:val="28"/>
          <w:lang w:val="uk-UA"/>
        </w:rPr>
        <w:t>к</w:t>
      </w:r>
      <w:r w:rsidRPr="000C576D">
        <w:rPr>
          <w:rFonts w:ascii="Times New Roman" w:hAnsi="Times New Roman" w:cs="Times New Roman"/>
          <w:bCs/>
          <w:i/>
          <w:iCs/>
          <w:sz w:val="28"/>
          <w:szCs w:val="28"/>
        </w:rPr>
        <w:t>с</w:t>
      </w:r>
      <w:r w:rsidRPr="000C576D">
        <w:rPr>
          <w:rFonts w:ascii="Times New Roman" w:hAnsi="Times New Roman" w:cs="Times New Roman"/>
          <w:bCs/>
          <w:i/>
          <w:iCs/>
          <w:sz w:val="28"/>
          <w:szCs w:val="28"/>
          <w:lang w:val="uk-UA"/>
        </w:rPr>
        <w:t xml:space="preserve">ті даного пункту необхідно дати визначення поняттю “індивідуальні </w:t>
      </w:r>
      <w:proofErr w:type="gramStart"/>
      <w:r w:rsidRPr="000C576D">
        <w:rPr>
          <w:rFonts w:ascii="Times New Roman" w:hAnsi="Times New Roman" w:cs="Times New Roman"/>
          <w:bCs/>
          <w:i/>
          <w:iCs/>
          <w:sz w:val="28"/>
          <w:szCs w:val="28"/>
          <w:lang w:val="uk-UA"/>
        </w:rPr>
        <w:t>р</w:t>
      </w:r>
      <w:proofErr w:type="gramEnd"/>
      <w:r w:rsidRPr="000C576D">
        <w:rPr>
          <w:rFonts w:ascii="Times New Roman" w:hAnsi="Times New Roman" w:cs="Times New Roman"/>
          <w:bCs/>
          <w:i/>
          <w:iCs/>
          <w:sz w:val="28"/>
          <w:szCs w:val="28"/>
          <w:lang w:val="uk-UA"/>
        </w:rPr>
        <w:t>ішення”. Індивідуальні рішення – це рішення (розпорядження, накази) органів публічної влади, що мають разовий характер, згідно з якими виникають, змінюються або припиняються права та обов’язки працівників, зокрема в питаннях прийняття на роботу, присвоєння нагород, просування по службі, звільнення працівників, преміювання та в інших питаннях.</w:t>
      </w:r>
    </w:p>
    <w:p w:rsidR="00133014" w:rsidRDefault="000C576D" w:rsidP="00133014">
      <w:pPr>
        <w:ind w:firstLine="708"/>
        <w:rPr>
          <w:rFonts w:ascii="Times New Roman" w:hAnsi="Times New Roman" w:cs="Times New Roman"/>
          <w:bCs/>
          <w:i/>
          <w:iCs/>
          <w:sz w:val="28"/>
          <w:szCs w:val="28"/>
          <w:lang w:val="uk-UA"/>
        </w:rPr>
      </w:pPr>
      <w:r w:rsidRPr="000C576D">
        <w:rPr>
          <w:rFonts w:ascii="Times New Roman" w:hAnsi="Times New Roman" w:cs="Times New Roman"/>
          <w:bCs/>
          <w:i/>
          <w:iCs/>
          <w:sz w:val="28"/>
          <w:szCs w:val="28"/>
          <w:lang w:val="uk-UA"/>
        </w:rPr>
        <w:t xml:space="preserve"> </w:t>
      </w:r>
    </w:p>
    <w:p w:rsidR="000C576D" w:rsidRPr="000C576D" w:rsidRDefault="000C576D" w:rsidP="00133014">
      <w:pPr>
        <w:ind w:firstLine="708"/>
        <w:rPr>
          <w:rFonts w:ascii="Times New Roman" w:hAnsi="Times New Roman" w:cs="Times New Roman"/>
          <w:bCs/>
          <w:i/>
          <w:sz w:val="28"/>
          <w:szCs w:val="28"/>
        </w:rPr>
      </w:pPr>
      <w:r w:rsidRPr="000C576D">
        <w:rPr>
          <w:rFonts w:ascii="Times New Roman" w:hAnsi="Times New Roman" w:cs="Times New Roman"/>
          <w:bCs/>
          <w:i/>
          <w:sz w:val="28"/>
          <w:szCs w:val="28"/>
          <w:lang w:val="uk-UA"/>
        </w:rPr>
        <w:t xml:space="preserve">Окрім перелічених вище прав </w:t>
      </w:r>
      <w:r w:rsidRPr="000C576D">
        <w:rPr>
          <w:rFonts w:ascii="Times New Roman" w:hAnsi="Times New Roman" w:cs="Times New Roman"/>
          <w:bCs/>
          <w:i/>
          <w:sz w:val="28"/>
          <w:szCs w:val="28"/>
        </w:rPr>
        <w:t>Національне агентство з метою виконання покладених на нього повноважень має такі права:</w:t>
      </w:r>
    </w:p>
    <w:p w:rsidR="000C576D" w:rsidRPr="000C576D" w:rsidRDefault="000C576D" w:rsidP="000C576D">
      <w:pPr>
        <w:ind w:firstLine="708"/>
        <w:rPr>
          <w:rFonts w:ascii="Times New Roman" w:hAnsi="Times New Roman" w:cs="Times New Roman"/>
          <w:bCs/>
          <w:sz w:val="28"/>
          <w:szCs w:val="28"/>
          <w:lang w:val="uk-UA"/>
        </w:rPr>
      </w:pPr>
      <w:proofErr w:type="gramStart"/>
      <w:r w:rsidRPr="000C576D">
        <w:rPr>
          <w:rFonts w:ascii="Times New Roman" w:hAnsi="Times New Roman" w:cs="Times New Roman"/>
          <w:bCs/>
          <w:sz w:val="28"/>
          <w:szCs w:val="28"/>
        </w:rPr>
        <w:t>5</w:t>
      </w:r>
      <w:r w:rsidRPr="000C576D">
        <w:rPr>
          <w:rFonts w:ascii="Times New Roman" w:hAnsi="Times New Roman" w:cs="Times New Roman"/>
          <w:b/>
          <w:bCs/>
          <w:sz w:val="28"/>
          <w:szCs w:val="28"/>
          <w:vertAlign w:val="superscript"/>
        </w:rPr>
        <w:t>-7</w:t>
      </w:r>
      <w:r w:rsidRPr="000C576D">
        <w:rPr>
          <w:rFonts w:ascii="Times New Roman" w:hAnsi="Times New Roman" w:cs="Times New Roman"/>
          <w:bCs/>
          <w:sz w:val="28"/>
          <w:szCs w:val="28"/>
        </w:rPr>
        <w:t xml:space="preserve">) </w:t>
      </w:r>
      <w:r w:rsidRPr="000C576D">
        <w:rPr>
          <w:rFonts w:ascii="Times New Roman" w:hAnsi="Times New Roman" w:cs="Times New Roman"/>
          <w:b/>
          <w:bCs/>
          <w:sz w:val="28"/>
          <w:szCs w:val="28"/>
        </w:rPr>
        <w:t xml:space="preserve">у разі встановлення ним доказів того, що особа, уповноважена на виконання функцій держави або місцевого самоврядування, набула необґрунтовані активи або що такі активи набула інша особа за її дорученням чи в інших </w:t>
      </w:r>
      <w:r w:rsidRPr="00133014">
        <w:rPr>
          <w:rFonts w:ascii="Times New Roman" w:hAnsi="Times New Roman" w:cs="Times New Roman"/>
          <w:b/>
          <w:bCs/>
          <w:sz w:val="28"/>
          <w:szCs w:val="28"/>
        </w:rPr>
        <w:t>передбачених </w:t>
      </w:r>
      <w:hyperlink r:id="rId27" w:anchor="n8233" w:tgtFrame="_blank" w:history="1">
        <w:r w:rsidRPr="00133014">
          <w:rPr>
            <w:rStyle w:val="a3"/>
            <w:rFonts w:ascii="Times New Roman" w:hAnsi="Times New Roman" w:cs="Times New Roman"/>
            <w:b/>
            <w:bCs/>
            <w:color w:val="auto"/>
            <w:sz w:val="28"/>
            <w:szCs w:val="28"/>
            <w:u w:val="none"/>
          </w:rPr>
          <w:t>статтею 290</w:t>
        </w:r>
      </w:hyperlink>
      <w:r w:rsidRPr="00133014">
        <w:rPr>
          <w:rFonts w:ascii="Times New Roman" w:hAnsi="Times New Roman" w:cs="Times New Roman"/>
          <w:b/>
          <w:bCs/>
          <w:sz w:val="28"/>
          <w:szCs w:val="28"/>
        </w:rPr>
        <w:t xml:space="preserve"> Цивільного </w:t>
      </w:r>
      <w:r w:rsidRPr="000C576D">
        <w:rPr>
          <w:rFonts w:ascii="Times New Roman" w:hAnsi="Times New Roman" w:cs="Times New Roman"/>
          <w:b/>
          <w:bCs/>
          <w:sz w:val="28"/>
          <w:szCs w:val="28"/>
        </w:rPr>
        <w:t>процесуального кодексу України випадках, - порушувати перед Спеціалізованою антикорупційною прокуратурою або у визначених законом випадках - перед</w:t>
      </w:r>
      <w:proofErr w:type="gramEnd"/>
      <w:r w:rsidRPr="000C576D">
        <w:rPr>
          <w:rFonts w:ascii="Times New Roman" w:hAnsi="Times New Roman" w:cs="Times New Roman"/>
          <w:b/>
          <w:bCs/>
          <w:sz w:val="28"/>
          <w:szCs w:val="28"/>
        </w:rPr>
        <w:t xml:space="preserve"> Офісом Генерального прокурора питання щодо звернення до суду з позовом про визнання необґрунтованими активі</w:t>
      </w:r>
      <w:proofErr w:type="gramStart"/>
      <w:r w:rsidRPr="000C576D">
        <w:rPr>
          <w:rFonts w:ascii="Times New Roman" w:hAnsi="Times New Roman" w:cs="Times New Roman"/>
          <w:b/>
          <w:bCs/>
          <w:sz w:val="28"/>
          <w:szCs w:val="28"/>
        </w:rPr>
        <w:t>в</w:t>
      </w:r>
      <w:proofErr w:type="gramEnd"/>
      <w:r w:rsidRPr="000C576D">
        <w:rPr>
          <w:rFonts w:ascii="Times New Roman" w:hAnsi="Times New Roman" w:cs="Times New Roman"/>
          <w:b/>
          <w:bCs/>
          <w:sz w:val="28"/>
          <w:szCs w:val="28"/>
        </w:rPr>
        <w:t xml:space="preserve"> та їх стягнення в дохід держави</w:t>
      </w:r>
      <w:r w:rsidRPr="000C576D">
        <w:rPr>
          <w:rFonts w:ascii="Times New Roman" w:hAnsi="Times New Roman" w:cs="Times New Roman"/>
          <w:bCs/>
          <w:sz w:val="28"/>
          <w:szCs w:val="28"/>
        </w:rPr>
        <w:t>;</w:t>
      </w:r>
    </w:p>
    <w:p w:rsidR="000C576D" w:rsidRPr="00133014" w:rsidRDefault="000C576D" w:rsidP="000C576D">
      <w:pPr>
        <w:ind w:firstLine="708"/>
        <w:rPr>
          <w:rFonts w:ascii="Times New Roman" w:hAnsi="Times New Roman" w:cs="Times New Roman"/>
          <w:bCs/>
          <w:sz w:val="28"/>
          <w:szCs w:val="28"/>
          <w:lang w:val="uk-UA"/>
        </w:rPr>
      </w:pPr>
      <w:r w:rsidRPr="00133014">
        <w:rPr>
          <w:rFonts w:ascii="Times New Roman" w:hAnsi="Times New Roman" w:cs="Times New Roman"/>
          <w:bCs/>
          <w:i/>
          <w:iCs/>
          <w:sz w:val="28"/>
          <w:szCs w:val="28"/>
        </w:rPr>
        <w:t>Частину першу статті 12 доповнено пунктом 5</w:t>
      </w:r>
      <w:r w:rsidRPr="00133014">
        <w:rPr>
          <w:rFonts w:ascii="Times New Roman" w:hAnsi="Times New Roman" w:cs="Times New Roman"/>
          <w:b/>
          <w:bCs/>
          <w:sz w:val="28"/>
          <w:szCs w:val="28"/>
          <w:vertAlign w:val="superscript"/>
        </w:rPr>
        <w:t>-7</w:t>
      </w:r>
      <w:r w:rsidRPr="00133014">
        <w:rPr>
          <w:rFonts w:ascii="Times New Roman" w:hAnsi="Times New Roman" w:cs="Times New Roman"/>
          <w:bCs/>
          <w:i/>
          <w:iCs/>
          <w:sz w:val="28"/>
          <w:szCs w:val="28"/>
        </w:rPr>
        <w:t> згідно із Законом </w:t>
      </w:r>
      <w:hyperlink r:id="rId28" w:anchor="n21" w:tgtFrame="_blank" w:history="1">
        <w:r w:rsidRPr="00133014">
          <w:rPr>
            <w:rStyle w:val="a3"/>
            <w:rFonts w:ascii="Times New Roman" w:hAnsi="Times New Roman" w:cs="Times New Roman"/>
            <w:bCs/>
            <w:i/>
            <w:iCs/>
            <w:color w:val="auto"/>
            <w:sz w:val="28"/>
            <w:szCs w:val="28"/>
            <w:u w:val="none"/>
          </w:rPr>
          <w:t>№ 1079-IX від 15.12.2020</w:t>
        </w:r>
      </w:hyperlink>
      <w:r w:rsidRPr="00133014">
        <w:rPr>
          <w:rFonts w:ascii="Times New Roman" w:hAnsi="Times New Roman" w:cs="Times New Roman"/>
          <w:bCs/>
          <w:sz w:val="28"/>
          <w:szCs w:val="28"/>
          <w:lang w:val="uk-UA"/>
        </w:rPr>
        <w:t>.</w:t>
      </w:r>
      <w:r w:rsidRPr="00133014">
        <w:rPr>
          <w:rFonts w:ascii="Times New Roman" w:hAnsi="Times New Roman" w:cs="Times New Roman"/>
          <w:bCs/>
          <w:sz w:val="28"/>
          <w:szCs w:val="28"/>
          <w:lang w:val="uk-UA"/>
        </w:rPr>
        <w:tab/>
      </w:r>
    </w:p>
    <w:p w:rsidR="000C576D" w:rsidRPr="000C576D" w:rsidRDefault="000C576D" w:rsidP="000C576D">
      <w:pPr>
        <w:ind w:firstLine="708"/>
        <w:rPr>
          <w:rFonts w:ascii="Times New Roman" w:hAnsi="Times New Roman" w:cs="Times New Roman"/>
          <w:bCs/>
          <w:sz w:val="28"/>
          <w:szCs w:val="28"/>
          <w:lang w:val="uk-UA"/>
        </w:rPr>
      </w:pPr>
      <w:r w:rsidRPr="00133014">
        <w:rPr>
          <w:rFonts w:ascii="Times New Roman" w:hAnsi="Times New Roman" w:cs="Times New Roman"/>
          <w:bCs/>
          <w:sz w:val="28"/>
          <w:szCs w:val="28"/>
          <w:lang w:val="uk-UA"/>
        </w:rPr>
        <w:t>11) затверджувати</w:t>
      </w:r>
      <w:r w:rsidRPr="00133014">
        <w:rPr>
          <w:rFonts w:ascii="Times New Roman" w:hAnsi="Times New Roman" w:cs="Times New Roman"/>
          <w:bCs/>
          <w:sz w:val="28"/>
          <w:szCs w:val="28"/>
        </w:rPr>
        <w:t> </w:t>
      </w:r>
      <w:hyperlink r:id="rId29" w:anchor="n13" w:tgtFrame="_blank" w:history="1">
        <w:r w:rsidRPr="00133014">
          <w:rPr>
            <w:rStyle w:val="a3"/>
            <w:rFonts w:ascii="Times New Roman" w:hAnsi="Times New Roman" w:cs="Times New Roman"/>
            <w:bCs/>
            <w:color w:val="auto"/>
            <w:sz w:val="28"/>
            <w:szCs w:val="28"/>
            <w:u w:val="none"/>
            <w:lang w:val="uk-UA"/>
          </w:rPr>
          <w:t>методологію оцінювання корупційних ризиків у діяльності органів влади</w:t>
        </w:r>
      </w:hyperlink>
      <w:r w:rsidRPr="00133014">
        <w:rPr>
          <w:rFonts w:ascii="Times New Roman" w:hAnsi="Times New Roman" w:cs="Times New Roman"/>
          <w:bCs/>
          <w:sz w:val="28"/>
          <w:szCs w:val="28"/>
          <w:lang w:val="uk-UA"/>
        </w:rPr>
        <w:t xml:space="preserve">, </w:t>
      </w:r>
      <w:r w:rsidRPr="000C576D">
        <w:rPr>
          <w:rFonts w:ascii="Times New Roman" w:hAnsi="Times New Roman" w:cs="Times New Roman"/>
          <w:bCs/>
          <w:sz w:val="28"/>
          <w:szCs w:val="28"/>
          <w:lang w:val="uk-UA"/>
        </w:rPr>
        <w:t>проводити аналіз антикорупційних програм органів влади та надавати обов’язкові для розгляду пропозиції до таких програм;</w:t>
      </w:r>
    </w:p>
    <w:p w:rsidR="000C576D" w:rsidRPr="000C576D" w:rsidRDefault="000C576D" w:rsidP="000C576D">
      <w:pPr>
        <w:ind w:firstLine="708"/>
        <w:rPr>
          <w:rFonts w:ascii="Times New Roman" w:hAnsi="Times New Roman" w:cs="Times New Roman"/>
          <w:bCs/>
          <w:i/>
          <w:sz w:val="28"/>
          <w:szCs w:val="28"/>
          <w:lang w:val="uk-UA"/>
        </w:rPr>
      </w:pPr>
      <w:r w:rsidRPr="000C576D">
        <w:rPr>
          <w:rFonts w:ascii="Times New Roman" w:hAnsi="Times New Roman" w:cs="Times New Roman"/>
          <w:bCs/>
          <w:i/>
          <w:sz w:val="28"/>
          <w:szCs w:val="28"/>
          <w:lang w:val="uk-UA"/>
        </w:rPr>
        <w:t>В контексті даного права варто зазначити, що Національним агентством з питань запобігання корупції затверджено Методологію оцінювання корупційних ризиків у діяльності органів влади від 02.12.2016</w:t>
      </w:r>
      <w:r w:rsidRPr="000C576D">
        <w:rPr>
          <w:rFonts w:ascii="Times New Roman" w:hAnsi="Times New Roman" w:cs="Times New Roman"/>
          <w:bCs/>
          <w:i/>
          <w:sz w:val="28"/>
          <w:szCs w:val="28"/>
        </w:rPr>
        <w:t> </w:t>
      </w:r>
      <w:r w:rsidRPr="000C576D">
        <w:rPr>
          <w:rFonts w:ascii="Times New Roman" w:hAnsi="Times New Roman" w:cs="Times New Roman"/>
          <w:bCs/>
          <w:i/>
          <w:sz w:val="28"/>
          <w:szCs w:val="28"/>
          <w:lang w:val="uk-UA"/>
        </w:rPr>
        <w:t xml:space="preserve"> № 126.</w:t>
      </w:r>
    </w:p>
    <w:p w:rsidR="000C576D" w:rsidRPr="000C576D" w:rsidRDefault="000C576D" w:rsidP="00133014">
      <w:pPr>
        <w:spacing w:after="0"/>
        <w:ind w:firstLine="708"/>
        <w:rPr>
          <w:rFonts w:ascii="Times New Roman" w:hAnsi="Times New Roman" w:cs="Times New Roman"/>
          <w:bCs/>
          <w:i/>
          <w:sz w:val="28"/>
          <w:szCs w:val="28"/>
          <w:lang w:val="uk-UA"/>
        </w:rPr>
      </w:pPr>
      <w:r w:rsidRPr="000C576D">
        <w:rPr>
          <w:rFonts w:ascii="Times New Roman" w:hAnsi="Times New Roman" w:cs="Times New Roman"/>
          <w:bCs/>
          <w:i/>
          <w:sz w:val="28"/>
          <w:szCs w:val="28"/>
          <w:lang w:val="uk-UA"/>
        </w:rPr>
        <w:t>Дана Методологія містить визначення таких термінів як ідентифікація корупційних ризиків, корупційний ризик, оцінка корупційних ризиків, чинники корупційного ризику та інші.</w:t>
      </w:r>
    </w:p>
    <w:p w:rsidR="000C576D" w:rsidRPr="000C576D" w:rsidRDefault="000C576D" w:rsidP="00133014">
      <w:pPr>
        <w:spacing w:after="0"/>
        <w:ind w:firstLine="708"/>
        <w:rPr>
          <w:rFonts w:ascii="Times New Roman" w:hAnsi="Times New Roman" w:cs="Times New Roman"/>
          <w:bCs/>
          <w:sz w:val="28"/>
          <w:szCs w:val="28"/>
          <w:lang w:val="uk-UA"/>
        </w:rPr>
      </w:pPr>
      <w:r w:rsidRPr="000C576D">
        <w:rPr>
          <w:rFonts w:ascii="Times New Roman" w:hAnsi="Times New Roman" w:cs="Times New Roman"/>
          <w:bCs/>
          <w:sz w:val="28"/>
          <w:szCs w:val="28"/>
          <w:lang w:val="uk-UA"/>
        </w:rPr>
        <w:tab/>
      </w:r>
    </w:p>
    <w:p w:rsidR="000C576D" w:rsidRPr="000C576D" w:rsidRDefault="000C576D" w:rsidP="00133014">
      <w:pPr>
        <w:spacing w:after="0"/>
        <w:ind w:firstLine="708"/>
        <w:rPr>
          <w:rFonts w:ascii="Times New Roman" w:hAnsi="Times New Roman" w:cs="Times New Roman"/>
          <w:bCs/>
          <w:sz w:val="28"/>
          <w:szCs w:val="28"/>
          <w:lang w:val="uk-UA"/>
        </w:rPr>
      </w:pPr>
      <w:bookmarkStart w:id="76" w:name="n1659"/>
      <w:bookmarkEnd w:id="76"/>
      <w:r w:rsidRPr="000C576D">
        <w:rPr>
          <w:rFonts w:ascii="Times New Roman" w:hAnsi="Times New Roman" w:cs="Times New Roman"/>
          <w:bCs/>
          <w:sz w:val="28"/>
          <w:szCs w:val="28"/>
          <w:lang w:val="uk-UA"/>
        </w:rPr>
        <w:t>11</w:t>
      </w:r>
      <w:r w:rsidRPr="000C576D">
        <w:rPr>
          <w:rFonts w:ascii="Times New Roman" w:hAnsi="Times New Roman" w:cs="Times New Roman"/>
          <w:b/>
          <w:bCs/>
          <w:sz w:val="28"/>
          <w:szCs w:val="28"/>
          <w:vertAlign w:val="superscript"/>
          <w:lang w:val="uk-UA"/>
        </w:rPr>
        <w:t>-1</w:t>
      </w:r>
      <w:r w:rsidRPr="000C576D">
        <w:rPr>
          <w:rFonts w:ascii="Times New Roman" w:hAnsi="Times New Roman" w:cs="Times New Roman"/>
          <w:bCs/>
          <w:sz w:val="28"/>
          <w:szCs w:val="28"/>
          <w:lang w:val="uk-UA"/>
        </w:rPr>
        <w:t>) ініціювати проведення службового розслідування, вжиття заходів щодо притягнення до відповідальності осіб, винних у вчиненні корупційних або пов’язаних з корупцією правопорушень, надсилати до інших спеціально уповноважених суб’єктів у сфері протидії корупції матеріали, що свідчать про факти таких правопорушень;</w:t>
      </w:r>
    </w:p>
    <w:p w:rsidR="000C576D" w:rsidRPr="00133014" w:rsidRDefault="000C576D" w:rsidP="000C576D">
      <w:pPr>
        <w:ind w:firstLine="708"/>
        <w:rPr>
          <w:rFonts w:ascii="Times New Roman" w:hAnsi="Times New Roman" w:cs="Times New Roman"/>
          <w:bCs/>
          <w:i/>
          <w:iCs/>
          <w:sz w:val="28"/>
          <w:szCs w:val="28"/>
          <w:lang w:val="uk-UA"/>
        </w:rPr>
      </w:pPr>
      <w:bookmarkStart w:id="77" w:name="n1661"/>
      <w:bookmarkEnd w:id="77"/>
      <w:r w:rsidRPr="000C576D">
        <w:rPr>
          <w:rFonts w:ascii="Times New Roman" w:hAnsi="Times New Roman" w:cs="Times New Roman"/>
          <w:bCs/>
          <w:i/>
          <w:iCs/>
          <w:sz w:val="28"/>
          <w:szCs w:val="28"/>
          <w:lang w:val="uk-UA"/>
        </w:rPr>
        <w:t xml:space="preserve"> Варто зазначити, що ч</w:t>
      </w:r>
      <w:r w:rsidRPr="000C576D">
        <w:rPr>
          <w:rFonts w:ascii="Times New Roman" w:hAnsi="Times New Roman" w:cs="Times New Roman"/>
          <w:bCs/>
          <w:i/>
          <w:iCs/>
          <w:sz w:val="28"/>
          <w:szCs w:val="28"/>
        </w:rPr>
        <w:t>астину першу статті 12 доповнено пунктом 11</w:t>
      </w:r>
      <w:r w:rsidRPr="000C576D">
        <w:rPr>
          <w:rFonts w:ascii="Times New Roman" w:hAnsi="Times New Roman" w:cs="Times New Roman"/>
          <w:b/>
          <w:bCs/>
          <w:sz w:val="28"/>
          <w:szCs w:val="28"/>
          <w:vertAlign w:val="superscript"/>
        </w:rPr>
        <w:t>-1</w:t>
      </w:r>
      <w:r w:rsidRPr="000C576D">
        <w:rPr>
          <w:rFonts w:ascii="Times New Roman" w:hAnsi="Times New Roman" w:cs="Times New Roman"/>
          <w:bCs/>
          <w:i/>
          <w:iCs/>
          <w:sz w:val="28"/>
          <w:szCs w:val="28"/>
        </w:rPr>
        <w:t> згідно із Законом </w:t>
      </w:r>
      <w:hyperlink r:id="rId30" w:anchor="n30" w:tgtFrame="_blank" w:history="1">
        <w:r w:rsidRPr="00133014">
          <w:rPr>
            <w:rStyle w:val="a3"/>
            <w:rFonts w:ascii="Times New Roman" w:hAnsi="Times New Roman" w:cs="Times New Roman"/>
            <w:bCs/>
            <w:i/>
            <w:iCs/>
            <w:color w:val="auto"/>
            <w:sz w:val="28"/>
            <w:szCs w:val="28"/>
            <w:u w:val="none"/>
          </w:rPr>
          <w:t>№ 1079-IX від 15.12.2020</w:t>
        </w:r>
      </w:hyperlink>
      <w:r w:rsidRPr="00133014">
        <w:rPr>
          <w:rFonts w:ascii="Times New Roman" w:hAnsi="Times New Roman" w:cs="Times New Roman"/>
          <w:bCs/>
          <w:sz w:val="28"/>
          <w:szCs w:val="28"/>
          <w:lang w:val="uk-UA"/>
        </w:rPr>
        <w:t>.</w:t>
      </w:r>
    </w:p>
    <w:p w:rsidR="000C576D" w:rsidRPr="000C576D" w:rsidRDefault="000C576D" w:rsidP="000C576D">
      <w:pPr>
        <w:ind w:firstLine="708"/>
        <w:rPr>
          <w:rFonts w:ascii="Times New Roman" w:hAnsi="Times New Roman" w:cs="Times New Roman"/>
          <w:bCs/>
          <w:sz w:val="28"/>
          <w:szCs w:val="28"/>
          <w:lang w:val="uk-UA"/>
        </w:rPr>
      </w:pPr>
      <w:bookmarkStart w:id="78" w:name="n1660"/>
      <w:bookmarkEnd w:id="78"/>
      <w:r w:rsidRPr="000C576D">
        <w:rPr>
          <w:rFonts w:ascii="Times New Roman" w:hAnsi="Times New Roman" w:cs="Times New Roman"/>
          <w:bCs/>
          <w:sz w:val="28"/>
          <w:szCs w:val="28"/>
        </w:rPr>
        <w:t>11</w:t>
      </w:r>
      <w:r w:rsidRPr="000C576D">
        <w:rPr>
          <w:rFonts w:ascii="Times New Roman" w:hAnsi="Times New Roman" w:cs="Times New Roman"/>
          <w:b/>
          <w:bCs/>
          <w:sz w:val="28"/>
          <w:szCs w:val="28"/>
          <w:vertAlign w:val="superscript"/>
        </w:rPr>
        <w:t>-2</w:t>
      </w:r>
      <w:r w:rsidRPr="000C576D">
        <w:rPr>
          <w:rFonts w:ascii="Times New Roman" w:hAnsi="Times New Roman" w:cs="Times New Roman"/>
          <w:bCs/>
          <w:sz w:val="28"/>
          <w:szCs w:val="28"/>
        </w:rPr>
        <w:t xml:space="preserve">) складати протоколи про </w:t>
      </w:r>
      <w:proofErr w:type="gramStart"/>
      <w:r w:rsidRPr="000C576D">
        <w:rPr>
          <w:rFonts w:ascii="Times New Roman" w:hAnsi="Times New Roman" w:cs="Times New Roman"/>
          <w:bCs/>
          <w:sz w:val="28"/>
          <w:szCs w:val="28"/>
        </w:rPr>
        <w:t>адм</w:t>
      </w:r>
      <w:proofErr w:type="gramEnd"/>
      <w:r w:rsidRPr="000C576D">
        <w:rPr>
          <w:rFonts w:ascii="Times New Roman" w:hAnsi="Times New Roman" w:cs="Times New Roman"/>
          <w:bCs/>
          <w:sz w:val="28"/>
          <w:szCs w:val="28"/>
        </w:rPr>
        <w:t>іністративні правопорушення, віднесені законом до компетенції Національного агентства, застосовувати передбачені законом заходи забезпечення провадження у справах про адміністративні правопорушення;</w:t>
      </w:r>
      <w:r w:rsidRPr="000C576D">
        <w:rPr>
          <w:rFonts w:ascii="Times New Roman" w:hAnsi="Times New Roman" w:cs="Times New Roman"/>
          <w:bCs/>
          <w:sz w:val="28"/>
          <w:szCs w:val="28"/>
          <w:lang w:val="uk-UA"/>
        </w:rPr>
        <w:t xml:space="preserve"> </w:t>
      </w:r>
    </w:p>
    <w:p w:rsidR="000C576D" w:rsidRPr="00AE2C8A" w:rsidRDefault="000C576D" w:rsidP="000C576D">
      <w:pPr>
        <w:ind w:firstLine="708"/>
        <w:rPr>
          <w:rFonts w:ascii="Times New Roman" w:hAnsi="Times New Roman" w:cs="Times New Roman"/>
          <w:bCs/>
          <w:i/>
          <w:iCs/>
          <w:sz w:val="28"/>
          <w:szCs w:val="28"/>
          <w:lang w:val="uk-UA"/>
        </w:rPr>
      </w:pPr>
      <w:bookmarkStart w:id="79" w:name="n1658"/>
      <w:bookmarkEnd w:id="79"/>
      <w:r w:rsidRPr="00AE2C8A">
        <w:rPr>
          <w:rFonts w:ascii="Times New Roman" w:hAnsi="Times New Roman" w:cs="Times New Roman"/>
          <w:bCs/>
          <w:i/>
          <w:iCs/>
          <w:sz w:val="28"/>
          <w:szCs w:val="28"/>
        </w:rPr>
        <w:t>Частину першу статті 12 доповнено пунктом 11</w:t>
      </w:r>
      <w:r w:rsidRPr="00AE2C8A">
        <w:rPr>
          <w:rFonts w:ascii="Times New Roman" w:hAnsi="Times New Roman" w:cs="Times New Roman"/>
          <w:b/>
          <w:bCs/>
          <w:sz w:val="28"/>
          <w:szCs w:val="28"/>
          <w:vertAlign w:val="superscript"/>
        </w:rPr>
        <w:t>-2</w:t>
      </w:r>
      <w:r w:rsidRPr="00AE2C8A">
        <w:rPr>
          <w:rFonts w:ascii="Times New Roman" w:hAnsi="Times New Roman" w:cs="Times New Roman"/>
          <w:bCs/>
          <w:i/>
          <w:iCs/>
          <w:sz w:val="28"/>
          <w:szCs w:val="28"/>
        </w:rPr>
        <w:t> згідно із Законом </w:t>
      </w:r>
      <w:hyperlink r:id="rId31" w:anchor="n30" w:tgtFrame="_blank" w:history="1">
        <w:r w:rsidRPr="00AE2C8A">
          <w:rPr>
            <w:rStyle w:val="a3"/>
            <w:rFonts w:ascii="Times New Roman" w:hAnsi="Times New Roman" w:cs="Times New Roman"/>
            <w:bCs/>
            <w:i/>
            <w:iCs/>
            <w:color w:val="auto"/>
            <w:sz w:val="28"/>
            <w:szCs w:val="28"/>
            <w:u w:val="none"/>
          </w:rPr>
          <w:t>№ 1079-IX від 15.12.2020</w:t>
        </w:r>
      </w:hyperlink>
      <w:r w:rsidRPr="00AE2C8A">
        <w:rPr>
          <w:rFonts w:ascii="Times New Roman" w:hAnsi="Times New Roman" w:cs="Times New Roman"/>
          <w:bCs/>
          <w:i/>
          <w:iCs/>
          <w:sz w:val="28"/>
          <w:szCs w:val="28"/>
          <w:lang w:val="uk-UA"/>
        </w:rPr>
        <w:t xml:space="preserve">.  </w:t>
      </w:r>
    </w:p>
    <w:p w:rsidR="000C576D" w:rsidRPr="000C576D" w:rsidRDefault="000C576D" w:rsidP="00AE2C8A">
      <w:pPr>
        <w:spacing w:after="0"/>
        <w:ind w:firstLine="708"/>
        <w:rPr>
          <w:rFonts w:ascii="Times New Roman" w:hAnsi="Times New Roman" w:cs="Times New Roman"/>
          <w:bCs/>
          <w:i/>
          <w:iCs/>
          <w:sz w:val="28"/>
          <w:szCs w:val="28"/>
          <w:lang w:val="uk-UA"/>
        </w:rPr>
      </w:pPr>
      <w:r w:rsidRPr="000C576D">
        <w:rPr>
          <w:rFonts w:ascii="Times New Roman" w:hAnsi="Times New Roman" w:cs="Times New Roman"/>
          <w:bCs/>
          <w:i/>
          <w:iCs/>
          <w:sz w:val="28"/>
          <w:szCs w:val="28"/>
          <w:lang w:val="uk-UA"/>
        </w:rPr>
        <w:t>В контексті пункту 11</w:t>
      </w:r>
      <w:r w:rsidRPr="000C576D">
        <w:rPr>
          <w:rFonts w:ascii="Times New Roman" w:hAnsi="Times New Roman" w:cs="Times New Roman"/>
          <w:b/>
          <w:bCs/>
          <w:i/>
          <w:iCs/>
          <w:sz w:val="28"/>
          <w:szCs w:val="28"/>
          <w:vertAlign w:val="superscript"/>
          <w:lang w:val="uk-UA"/>
        </w:rPr>
        <w:t xml:space="preserve">-2 </w:t>
      </w:r>
      <w:r w:rsidRPr="000C576D">
        <w:rPr>
          <w:rFonts w:ascii="Times New Roman" w:hAnsi="Times New Roman" w:cs="Times New Roman"/>
          <w:bCs/>
          <w:i/>
          <w:iCs/>
          <w:sz w:val="28"/>
          <w:szCs w:val="28"/>
        </w:rPr>
        <w:t> </w:t>
      </w:r>
      <w:r w:rsidRPr="000C576D">
        <w:rPr>
          <w:rFonts w:ascii="Times New Roman" w:hAnsi="Times New Roman" w:cs="Times New Roman"/>
          <w:bCs/>
          <w:i/>
          <w:iCs/>
          <w:sz w:val="28"/>
          <w:szCs w:val="28"/>
          <w:lang w:val="uk-UA"/>
        </w:rPr>
        <w:t xml:space="preserve">частини першої статті 12 Закону необхідно зазначити, що протоколи про адміністративні правопорушення можуть складатися Національним агентством в разі вчинення особою, зазначеною </w:t>
      </w:r>
      <w:r w:rsidRPr="00AE2C8A">
        <w:rPr>
          <w:rFonts w:ascii="Times New Roman" w:hAnsi="Times New Roman" w:cs="Times New Roman"/>
          <w:bCs/>
          <w:i/>
          <w:iCs/>
          <w:sz w:val="28"/>
          <w:szCs w:val="28"/>
          <w:lang w:val="uk-UA"/>
        </w:rPr>
        <w:t>у</w:t>
      </w:r>
      <w:r w:rsidRPr="00AE2C8A">
        <w:rPr>
          <w:rFonts w:ascii="Times New Roman" w:hAnsi="Times New Roman" w:cs="Times New Roman"/>
          <w:bCs/>
          <w:i/>
          <w:iCs/>
          <w:sz w:val="28"/>
          <w:szCs w:val="28"/>
        </w:rPr>
        <w:t> </w:t>
      </w:r>
      <w:hyperlink r:id="rId32" w:anchor="n25" w:history="1">
        <w:r w:rsidRPr="00AE2C8A">
          <w:rPr>
            <w:rStyle w:val="a3"/>
            <w:rFonts w:ascii="Times New Roman" w:hAnsi="Times New Roman" w:cs="Times New Roman"/>
            <w:bCs/>
            <w:i/>
            <w:iCs/>
            <w:color w:val="auto"/>
            <w:sz w:val="28"/>
            <w:szCs w:val="28"/>
            <w:u w:val="none"/>
            <w:lang w:val="uk-UA"/>
          </w:rPr>
          <w:t>частині першій</w:t>
        </w:r>
      </w:hyperlink>
      <w:r w:rsidRPr="000C576D">
        <w:rPr>
          <w:rFonts w:ascii="Times New Roman" w:hAnsi="Times New Roman" w:cs="Times New Roman"/>
          <w:bCs/>
          <w:i/>
          <w:iCs/>
          <w:sz w:val="28"/>
          <w:szCs w:val="28"/>
        </w:rPr>
        <w:t> </w:t>
      </w:r>
      <w:r w:rsidRPr="000C576D">
        <w:rPr>
          <w:rFonts w:ascii="Times New Roman" w:hAnsi="Times New Roman" w:cs="Times New Roman"/>
          <w:bCs/>
          <w:i/>
          <w:iCs/>
          <w:sz w:val="28"/>
          <w:szCs w:val="28"/>
          <w:lang w:val="uk-UA"/>
        </w:rPr>
        <w:t>статті 3 цього Закону</w:t>
      </w:r>
      <w:r w:rsidRPr="000C576D">
        <w:rPr>
          <w:rFonts w:ascii="Times New Roman" w:hAnsi="Times New Roman" w:cs="Times New Roman"/>
          <w:bCs/>
          <w:i/>
          <w:iCs/>
          <w:sz w:val="28"/>
          <w:szCs w:val="28"/>
          <w:lang w:val="uk-UA"/>
        </w:rPr>
        <w:tab/>
        <w:t xml:space="preserve">, правопорушення, пов’язаного з корупцією. Відповідно саме за фактом вчинення правопорушення, пов’язаного з корупцією виникає адміністративна відповідальність, передбачена Законом або Кодексом про адміністративні правопорушення.  </w:t>
      </w:r>
    </w:p>
    <w:p w:rsidR="000C576D" w:rsidRPr="000C576D" w:rsidRDefault="000C576D" w:rsidP="00AE2C8A">
      <w:pPr>
        <w:spacing w:after="0"/>
        <w:ind w:firstLine="708"/>
        <w:rPr>
          <w:rFonts w:ascii="Times New Roman" w:hAnsi="Times New Roman" w:cs="Times New Roman"/>
          <w:bCs/>
          <w:i/>
          <w:iCs/>
          <w:sz w:val="28"/>
          <w:szCs w:val="28"/>
          <w:lang w:val="uk-UA"/>
        </w:rPr>
      </w:pPr>
      <w:r w:rsidRPr="000C576D">
        <w:rPr>
          <w:rFonts w:ascii="Times New Roman" w:hAnsi="Times New Roman" w:cs="Times New Roman"/>
          <w:bCs/>
          <w:i/>
          <w:iCs/>
          <w:sz w:val="28"/>
          <w:szCs w:val="28"/>
          <w:lang w:val="uk-UA"/>
        </w:rPr>
        <w:t>У взаємозв’язку із пунктом 11</w:t>
      </w:r>
      <w:r w:rsidRPr="000C576D">
        <w:rPr>
          <w:rFonts w:ascii="Times New Roman" w:hAnsi="Times New Roman" w:cs="Times New Roman"/>
          <w:b/>
          <w:bCs/>
          <w:i/>
          <w:iCs/>
          <w:sz w:val="28"/>
          <w:szCs w:val="28"/>
          <w:vertAlign w:val="superscript"/>
          <w:lang w:val="uk-UA"/>
        </w:rPr>
        <w:t xml:space="preserve">-2 </w:t>
      </w:r>
      <w:r w:rsidRPr="000C576D">
        <w:rPr>
          <w:rFonts w:ascii="Times New Roman" w:hAnsi="Times New Roman" w:cs="Times New Roman"/>
          <w:bCs/>
          <w:i/>
          <w:iCs/>
          <w:sz w:val="28"/>
          <w:szCs w:val="28"/>
        </w:rPr>
        <w:t> </w:t>
      </w:r>
      <w:r w:rsidRPr="000C576D">
        <w:rPr>
          <w:rFonts w:ascii="Times New Roman" w:hAnsi="Times New Roman" w:cs="Times New Roman"/>
          <w:bCs/>
          <w:i/>
          <w:iCs/>
          <w:sz w:val="28"/>
          <w:szCs w:val="28"/>
          <w:lang w:val="uk-UA"/>
        </w:rPr>
        <w:t>частини першої статті 12 Закону та відповідно до статті 24 Кодексу України про адміністративні правопорушення</w:t>
      </w:r>
      <w:r w:rsidR="00AE2C8A">
        <w:rPr>
          <w:rFonts w:ascii="Times New Roman" w:hAnsi="Times New Roman" w:cs="Times New Roman"/>
          <w:bCs/>
          <w:i/>
          <w:iCs/>
          <w:sz w:val="28"/>
          <w:szCs w:val="28"/>
          <w:lang w:val="uk-UA"/>
        </w:rPr>
        <w:t xml:space="preserve"> </w:t>
      </w:r>
      <w:r w:rsidRPr="000C576D">
        <w:rPr>
          <w:rFonts w:ascii="Times New Roman" w:hAnsi="Times New Roman" w:cs="Times New Roman"/>
          <w:bCs/>
          <w:i/>
          <w:iCs/>
          <w:sz w:val="28"/>
          <w:szCs w:val="28"/>
          <w:lang w:val="uk-UA"/>
        </w:rPr>
        <w:t xml:space="preserve"> можна зазначити, що за вчинення адміністративних правопорушень можуть застосовуватись такі адміністративні стягнення:</w:t>
      </w:r>
    </w:p>
    <w:p w:rsidR="000C576D" w:rsidRPr="000C576D" w:rsidRDefault="000C576D" w:rsidP="000C576D">
      <w:pPr>
        <w:ind w:firstLine="708"/>
        <w:rPr>
          <w:rFonts w:ascii="Times New Roman" w:hAnsi="Times New Roman" w:cs="Times New Roman"/>
          <w:bCs/>
          <w:i/>
          <w:iCs/>
          <w:sz w:val="28"/>
          <w:szCs w:val="28"/>
        </w:rPr>
      </w:pPr>
      <w:bookmarkStart w:id="80" w:name="n114"/>
      <w:bookmarkEnd w:id="80"/>
      <w:r w:rsidRPr="000C576D">
        <w:rPr>
          <w:rFonts w:ascii="Times New Roman" w:hAnsi="Times New Roman" w:cs="Times New Roman"/>
          <w:bCs/>
          <w:i/>
          <w:iCs/>
          <w:sz w:val="28"/>
          <w:szCs w:val="28"/>
        </w:rPr>
        <w:t>1) попередження;</w:t>
      </w:r>
    </w:p>
    <w:p w:rsidR="000C576D" w:rsidRPr="000C576D" w:rsidRDefault="000C576D" w:rsidP="000C576D">
      <w:pPr>
        <w:ind w:firstLine="708"/>
        <w:rPr>
          <w:rFonts w:ascii="Times New Roman" w:hAnsi="Times New Roman" w:cs="Times New Roman"/>
          <w:bCs/>
          <w:i/>
          <w:iCs/>
          <w:sz w:val="28"/>
          <w:szCs w:val="28"/>
        </w:rPr>
      </w:pPr>
      <w:bookmarkStart w:id="81" w:name="n115"/>
      <w:bookmarkEnd w:id="81"/>
      <w:r w:rsidRPr="000C576D">
        <w:rPr>
          <w:rFonts w:ascii="Times New Roman" w:hAnsi="Times New Roman" w:cs="Times New Roman"/>
          <w:bCs/>
          <w:i/>
          <w:iCs/>
          <w:sz w:val="28"/>
          <w:szCs w:val="28"/>
        </w:rPr>
        <w:t>2) штраф;</w:t>
      </w:r>
    </w:p>
    <w:p w:rsidR="000C576D" w:rsidRPr="000C576D" w:rsidRDefault="000C576D" w:rsidP="000C576D">
      <w:pPr>
        <w:ind w:firstLine="708"/>
        <w:rPr>
          <w:rFonts w:ascii="Times New Roman" w:hAnsi="Times New Roman" w:cs="Times New Roman"/>
          <w:bCs/>
          <w:i/>
          <w:iCs/>
          <w:sz w:val="28"/>
          <w:szCs w:val="28"/>
        </w:rPr>
      </w:pPr>
      <w:bookmarkStart w:id="82" w:name="n3871"/>
      <w:bookmarkStart w:id="83" w:name="n116"/>
      <w:bookmarkEnd w:id="82"/>
      <w:bookmarkEnd w:id="83"/>
      <w:r w:rsidRPr="000C576D">
        <w:rPr>
          <w:rFonts w:ascii="Times New Roman" w:hAnsi="Times New Roman" w:cs="Times New Roman"/>
          <w:bCs/>
          <w:i/>
          <w:iCs/>
          <w:sz w:val="28"/>
          <w:szCs w:val="28"/>
        </w:rPr>
        <w:t xml:space="preserve">3) оплатне вилучення предмета, який став знаряддям вчинення або безпосереднім об'єктом </w:t>
      </w:r>
      <w:proofErr w:type="gramStart"/>
      <w:r w:rsidRPr="000C576D">
        <w:rPr>
          <w:rFonts w:ascii="Times New Roman" w:hAnsi="Times New Roman" w:cs="Times New Roman"/>
          <w:bCs/>
          <w:i/>
          <w:iCs/>
          <w:sz w:val="28"/>
          <w:szCs w:val="28"/>
        </w:rPr>
        <w:t>адм</w:t>
      </w:r>
      <w:proofErr w:type="gramEnd"/>
      <w:r w:rsidRPr="000C576D">
        <w:rPr>
          <w:rFonts w:ascii="Times New Roman" w:hAnsi="Times New Roman" w:cs="Times New Roman"/>
          <w:bCs/>
          <w:i/>
          <w:iCs/>
          <w:sz w:val="28"/>
          <w:szCs w:val="28"/>
        </w:rPr>
        <w:t>іністративного правопорушення;</w:t>
      </w:r>
    </w:p>
    <w:p w:rsidR="000C576D" w:rsidRPr="000C576D" w:rsidRDefault="000C576D" w:rsidP="000C576D">
      <w:pPr>
        <w:ind w:firstLine="708"/>
        <w:rPr>
          <w:rFonts w:ascii="Times New Roman" w:hAnsi="Times New Roman" w:cs="Times New Roman"/>
          <w:bCs/>
          <w:i/>
          <w:iCs/>
          <w:sz w:val="28"/>
          <w:szCs w:val="28"/>
        </w:rPr>
      </w:pPr>
      <w:bookmarkStart w:id="84" w:name="n117"/>
      <w:bookmarkEnd w:id="84"/>
      <w:r w:rsidRPr="000C576D">
        <w:rPr>
          <w:rFonts w:ascii="Times New Roman" w:hAnsi="Times New Roman" w:cs="Times New Roman"/>
          <w:bCs/>
          <w:i/>
          <w:iCs/>
          <w:sz w:val="28"/>
          <w:szCs w:val="28"/>
        </w:rPr>
        <w:t xml:space="preserve">4) конфіскація: предмета, який став знаряддям вчинення або безпосереднім об'єктом </w:t>
      </w:r>
      <w:proofErr w:type="gramStart"/>
      <w:r w:rsidRPr="000C576D">
        <w:rPr>
          <w:rFonts w:ascii="Times New Roman" w:hAnsi="Times New Roman" w:cs="Times New Roman"/>
          <w:bCs/>
          <w:i/>
          <w:iCs/>
          <w:sz w:val="28"/>
          <w:szCs w:val="28"/>
        </w:rPr>
        <w:t>адм</w:t>
      </w:r>
      <w:proofErr w:type="gramEnd"/>
      <w:r w:rsidRPr="000C576D">
        <w:rPr>
          <w:rFonts w:ascii="Times New Roman" w:hAnsi="Times New Roman" w:cs="Times New Roman"/>
          <w:bCs/>
          <w:i/>
          <w:iCs/>
          <w:sz w:val="28"/>
          <w:szCs w:val="28"/>
        </w:rPr>
        <w:t>іністративного правопорушення; грошей, одержаних внаслідок вчинення адміністративного правопорушення;</w:t>
      </w:r>
    </w:p>
    <w:p w:rsidR="000C576D" w:rsidRPr="000C576D" w:rsidRDefault="000C576D" w:rsidP="000C576D">
      <w:pPr>
        <w:ind w:firstLine="708"/>
        <w:rPr>
          <w:rFonts w:ascii="Times New Roman" w:hAnsi="Times New Roman" w:cs="Times New Roman"/>
          <w:bCs/>
          <w:i/>
          <w:iCs/>
          <w:sz w:val="28"/>
          <w:szCs w:val="28"/>
        </w:rPr>
      </w:pPr>
      <w:bookmarkStart w:id="85" w:name="n118"/>
      <w:bookmarkEnd w:id="85"/>
      <w:r w:rsidRPr="000C576D">
        <w:rPr>
          <w:rFonts w:ascii="Times New Roman" w:hAnsi="Times New Roman" w:cs="Times New Roman"/>
          <w:bCs/>
          <w:i/>
          <w:iCs/>
          <w:sz w:val="28"/>
          <w:szCs w:val="28"/>
        </w:rPr>
        <w:t xml:space="preserve">5) позбавлення </w:t>
      </w:r>
      <w:proofErr w:type="gramStart"/>
      <w:r w:rsidRPr="000C576D">
        <w:rPr>
          <w:rFonts w:ascii="Times New Roman" w:hAnsi="Times New Roman" w:cs="Times New Roman"/>
          <w:bCs/>
          <w:i/>
          <w:iCs/>
          <w:sz w:val="28"/>
          <w:szCs w:val="28"/>
        </w:rPr>
        <w:t>спец</w:t>
      </w:r>
      <w:proofErr w:type="gramEnd"/>
      <w:r w:rsidRPr="000C576D">
        <w:rPr>
          <w:rFonts w:ascii="Times New Roman" w:hAnsi="Times New Roman" w:cs="Times New Roman"/>
          <w:bCs/>
          <w:i/>
          <w:iCs/>
          <w:sz w:val="28"/>
          <w:szCs w:val="28"/>
        </w:rPr>
        <w:t>іального права, наданого даному громадянинові (права керування транспортними засобами, права полювання);</w:t>
      </w:r>
    </w:p>
    <w:p w:rsidR="000C576D" w:rsidRPr="000C576D" w:rsidRDefault="000C576D" w:rsidP="000C576D">
      <w:pPr>
        <w:ind w:firstLine="708"/>
        <w:rPr>
          <w:rFonts w:ascii="Times New Roman" w:hAnsi="Times New Roman" w:cs="Times New Roman"/>
          <w:bCs/>
          <w:i/>
          <w:iCs/>
          <w:sz w:val="28"/>
          <w:szCs w:val="28"/>
        </w:rPr>
      </w:pPr>
      <w:bookmarkStart w:id="86" w:name="n3727"/>
      <w:bookmarkEnd w:id="86"/>
      <w:r w:rsidRPr="000C576D">
        <w:rPr>
          <w:rFonts w:ascii="Times New Roman" w:hAnsi="Times New Roman" w:cs="Times New Roman"/>
          <w:bCs/>
          <w:i/>
          <w:iCs/>
          <w:sz w:val="28"/>
          <w:szCs w:val="28"/>
        </w:rPr>
        <w:t>позбавлення права обіймати певні посади або займатися певною діяльністю;</w:t>
      </w:r>
    </w:p>
    <w:p w:rsidR="000C576D" w:rsidRPr="000C576D" w:rsidRDefault="000C576D" w:rsidP="000C576D">
      <w:pPr>
        <w:ind w:firstLine="708"/>
        <w:rPr>
          <w:rFonts w:ascii="Times New Roman" w:hAnsi="Times New Roman" w:cs="Times New Roman"/>
          <w:bCs/>
          <w:i/>
          <w:iCs/>
          <w:sz w:val="28"/>
          <w:szCs w:val="28"/>
        </w:rPr>
      </w:pPr>
      <w:bookmarkStart w:id="87" w:name="n119"/>
      <w:bookmarkEnd w:id="87"/>
      <w:r w:rsidRPr="000C576D">
        <w:rPr>
          <w:rFonts w:ascii="Times New Roman" w:hAnsi="Times New Roman" w:cs="Times New Roman"/>
          <w:bCs/>
          <w:i/>
          <w:iCs/>
          <w:sz w:val="28"/>
          <w:szCs w:val="28"/>
        </w:rPr>
        <w:t>5</w:t>
      </w:r>
      <w:r w:rsidRPr="000C576D">
        <w:rPr>
          <w:rFonts w:ascii="Times New Roman" w:hAnsi="Times New Roman" w:cs="Times New Roman"/>
          <w:bCs/>
          <w:i/>
          <w:iCs/>
          <w:sz w:val="28"/>
          <w:szCs w:val="28"/>
          <w:vertAlign w:val="superscript"/>
        </w:rPr>
        <w:t>-1</w:t>
      </w:r>
      <w:r w:rsidRPr="000C576D">
        <w:rPr>
          <w:rFonts w:ascii="Times New Roman" w:hAnsi="Times New Roman" w:cs="Times New Roman"/>
          <w:bCs/>
          <w:i/>
          <w:iCs/>
          <w:sz w:val="28"/>
          <w:szCs w:val="28"/>
        </w:rPr>
        <w:t>) громадські роботи;</w:t>
      </w:r>
    </w:p>
    <w:p w:rsidR="000C576D" w:rsidRPr="000C576D" w:rsidRDefault="000C576D" w:rsidP="000C576D">
      <w:pPr>
        <w:ind w:firstLine="708"/>
        <w:rPr>
          <w:rFonts w:ascii="Times New Roman" w:hAnsi="Times New Roman" w:cs="Times New Roman"/>
          <w:bCs/>
          <w:i/>
          <w:iCs/>
          <w:sz w:val="28"/>
          <w:szCs w:val="28"/>
        </w:rPr>
      </w:pPr>
      <w:bookmarkStart w:id="88" w:name="n120"/>
      <w:bookmarkEnd w:id="88"/>
      <w:r w:rsidRPr="000C576D">
        <w:rPr>
          <w:rFonts w:ascii="Times New Roman" w:hAnsi="Times New Roman" w:cs="Times New Roman"/>
          <w:bCs/>
          <w:i/>
          <w:iCs/>
          <w:sz w:val="28"/>
          <w:szCs w:val="28"/>
        </w:rPr>
        <w:t>6) виправні роботи;</w:t>
      </w:r>
    </w:p>
    <w:p w:rsidR="000C576D" w:rsidRPr="000C576D" w:rsidRDefault="000C576D" w:rsidP="000C576D">
      <w:pPr>
        <w:ind w:firstLine="708"/>
        <w:rPr>
          <w:rFonts w:ascii="Times New Roman" w:hAnsi="Times New Roman" w:cs="Times New Roman"/>
          <w:bCs/>
          <w:i/>
          <w:iCs/>
          <w:sz w:val="28"/>
          <w:szCs w:val="28"/>
          <w:lang w:val="uk-UA"/>
        </w:rPr>
      </w:pPr>
      <w:bookmarkStart w:id="89" w:name="n4062"/>
      <w:bookmarkEnd w:id="89"/>
      <w:r w:rsidRPr="000C576D">
        <w:rPr>
          <w:rFonts w:ascii="Times New Roman" w:hAnsi="Times New Roman" w:cs="Times New Roman"/>
          <w:bCs/>
          <w:i/>
          <w:iCs/>
          <w:sz w:val="28"/>
          <w:szCs w:val="28"/>
        </w:rPr>
        <w:t>6</w:t>
      </w:r>
      <w:r w:rsidRPr="000C576D">
        <w:rPr>
          <w:rFonts w:ascii="Times New Roman" w:hAnsi="Times New Roman" w:cs="Times New Roman"/>
          <w:bCs/>
          <w:i/>
          <w:iCs/>
          <w:sz w:val="28"/>
          <w:szCs w:val="28"/>
          <w:vertAlign w:val="superscript"/>
        </w:rPr>
        <w:t>-1</w:t>
      </w:r>
      <w:r w:rsidRPr="000C576D">
        <w:rPr>
          <w:rFonts w:ascii="Times New Roman" w:hAnsi="Times New Roman" w:cs="Times New Roman"/>
          <w:bCs/>
          <w:i/>
          <w:iCs/>
          <w:sz w:val="28"/>
          <w:szCs w:val="28"/>
        </w:rPr>
        <w:t>) суспільно корисні роботи;</w:t>
      </w:r>
      <w:r w:rsidRPr="000C576D">
        <w:rPr>
          <w:rFonts w:ascii="Times New Roman" w:hAnsi="Times New Roman" w:cs="Times New Roman"/>
          <w:bCs/>
          <w:i/>
          <w:iCs/>
          <w:sz w:val="28"/>
          <w:szCs w:val="28"/>
          <w:lang w:val="uk-UA"/>
        </w:rPr>
        <w:tab/>
      </w:r>
      <w:r w:rsidRPr="000C576D">
        <w:rPr>
          <w:rFonts w:ascii="Times New Roman" w:hAnsi="Times New Roman" w:cs="Times New Roman"/>
          <w:bCs/>
          <w:i/>
          <w:iCs/>
          <w:sz w:val="28"/>
          <w:szCs w:val="28"/>
          <w:lang w:val="uk-UA"/>
        </w:rPr>
        <w:tab/>
      </w:r>
    </w:p>
    <w:p w:rsidR="000C576D" w:rsidRPr="000C576D" w:rsidRDefault="000C576D" w:rsidP="000C576D">
      <w:pPr>
        <w:ind w:firstLine="708"/>
        <w:rPr>
          <w:rFonts w:ascii="Times New Roman" w:hAnsi="Times New Roman" w:cs="Times New Roman"/>
          <w:bCs/>
          <w:i/>
          <w:iCs/>
          <w:sz w:val="28"/>
          <w:szCs w:val="28"/>
        </w:rPr>
      </w:pPr>
      <w:bookmarkStart w:id="90" w:name="n121"/>
      <w:bookmarkEnd w:id="90"/>
      <w:r w:rsidRPr="000C576D">
        <w:rPr>
          <w:rFonts w:ascii="Times New Roman" w:hAnsi="Times New Roman" w:cs="Times New Roman"/>
          <w:bCs/>
          <w:i/>
          <w:iCs/>
          <w:sz w:val="28"/>
          <w:szCs w:val="28"/>
        </w:rPr>
        <w:t xml:space="preserve">7) </w:t>
      </w:r>
      <w:proofErr w:type="gramStart"/>
      <w:r w:rsidRPr="000C576D">
        <w:rPr>
          <w:rFonts w:ascii="Times New Roman" w:hAnsi="Times New Roman" w:cs="Times New Roman"/>
          <w:bCs/>
          <w:i/>
          <w:iCs/>
          <w:sz w:val="28"/>
          <w:szCs w:val="28"/>
        </w:rPr>
        <w:t>адм</w:t>
      </w:r>
      <w:proofErr w:type="gramEnd"/>
      <w:r w:rsidRPr="000C576D">
        <w:rPr>
          <w:rFonts w:ascii="Times New Roman" w:hAnsi="Times New Roman" w:cs="Times New Roman"/>
          <w:bCs/>
          <w:i/>
          <w:iCs/>
          <w:sz w:val="28"/>
          <w:szCs w:val="28"/>
        </w:rPr>
        <w:t>іністративний арешт;</w:t>
      </w:r>
    </w:p>
    <w:p w:rsidR="000C576D" w:rsidRPr="000C576D" w:rsidRDefault="000C576D" w:rsidP="00E92948">
      <w:pPr>
        <w:spacing w:after="0"/>
        <w:ind w:firstLine="708"/>
        <w:rPr>
          <w:rFonts w:ascii="Times New Roman" w:hAnsi="Times New Roman" w:cs="Times New Roman"/>
          <w:bCs/>
          <w:i/>
          <w:iCs/>
          <w:sz w:val="28"/>
          <w:szCs w:val="28"/>
          <w:lang w:val="uk-UA"/>
        </w:rPr>
      </w:pPr>
      <w:bookmarkStart w:id="91" w:name="n3786"/>
      <w:bookmarkEnd w:id="91"/>
      <w:r w:rsidRPr="000C576D">
        <w:rPr>
          <w:rFonts w:ascii="Times New Roman" w:hAnsi="Times New Roman" w:cs="Times New Roman"/>
          <w:bCs/>
          <w:i/>
          <w:iCs/>
          <w:sz w:val="28"/>
          <w:szCs w:val="28"/>
        </w:rPr>
        <w:t xml:space="preserve">8) арешт з утриманням </w:t>
      </w:r>
      <w:proofErr w:type="gramStart"/>
      <w:r w:rsidRPr="000C576D">
        <w:rPr>
          <w:rFonts w:ascii="Times New Roman" w:hAnsi="Times New Roman" w:cs="Times New Roman"/>
          <w:bCs/>
          <w:i/>
          <w:iCs/>
          <w:sz w:val="28"/>
          <w:szCs w:val="28"/>
        </w:rPr>
        <w:t>на</w:t>
      </w:r>
      <w:proofErr w:type="gramEnd"/>
      <w:r w:rsidRPr="000C576D">
        <w:rPr>
          <w:rFonts w:ascii="Times New Roman" w:hAnsi="Times New Roman" w:cs="Times New Roman"/>
          <w:bCs/>
          <w:i/>
          <w:iCs/>
          <w:sz w:val="28"/>
          <w:szCs w:val="28"/>
        </w:rPr>
        <w:t xml:space="preserve"> гауптвахті.</w:t>
      </w:r>
    </w:p>
    <w:p w:rsidR="00E92948" w:rsidRPr="00E92948" w:rsidRDefault="000C576D" w:rsidP="00E92948">
      <w:pPr>
        <w:spacing w:after="0"/>
        <w:ind w:firstLine="708"/>
        <w:rPr>
          <w:rFonts w:ascii="Times New Roman" w:hAnsi="Times New Roman" w:cs="Times New Roman"/>
          <w:bCs/>
          <w:sz w:val="28"/>
          <w:szCs w:val="28"/>
          <w:lang w:val="uk-UA"/>
        </w:rPr>
      </w:pP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sidR="00E92948" w:rsidRPr="00E92948">
        <w:rPr>
          <w:rFonts w:ascii="Times New Roman" w:hAnsi="Times New Roman" w:cs="Times New Roman"/>
          <w:bCs/>
          <w:sz w:val="28"/>
          <w:szCs w:val="28"/>
          <w:lang w:val="uk-UA"/>
        </w:rPr>
        <w:t>Відповідно до частини 6 статті 12 Закону України “Про запобігання корупції” у випадках виявлення порушення вимог цього Закону щодо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 захисту викривачів або іншого порушення цього Закону Національне агентство вносить керівнику відповідного органу, підприємства, установи, організації припис щодо усунення порушень законодавства, проведення службового розслідування, притягнення винної особи до встановленої законом відповідальності.</w:t>
      </w:r>
    </w:p>
    <w:p w:rsidR="00E92948" w:rsidRPr="00E92948" w:rsidRDefault="00E92948" w:rsidP="00E92948">
      <w:pPr>
        <w:spacing w:after="0"/>
        <w:ind w:firstLine="708"/>
        <w:rPr>
          <w:rFonts w:ascii="Times New Roman" w:hAnsi="Times New Roman" w:cs="Times New Roman"/>
          <w:b/>
          <w:bCs/>
          <w:sz w:val="28"/>
          <w:szCs w:val="28"/>
        </w:rPr>
      </w:pPr>
      <w:bookmarkStart w:id="92" w:name="n1664"/>
      <w:bookmarkEnd w:id="92"/>
      <w:r w:rsidRPr="00E92948">
        <w:rPr>
          <w:rFonts w:ascii="Times New Roman" w:hAnsi="Times New Roman" w:cs="Times New Roman"/>
          <w:b/>
          <w:bCs/>
          <w:sz w:val="28"/>
          <w:szCs w:val="28"/>
        </w:rPr>
        <w:t>Припис Національного агентства є обов’язковим для виконання. Про результати виконання припису Національного агентства посадова особа, якій його адресовано, інформує Національне агентство упродовж десяти робочих днів з дня одержання припису.</w:t>
      </w:r>
    </w:p>
    <w:p w:rsidR="00E92948" w:rsidRPr="00E92948" w:rsidRDefault="00E92948" w:rsidP="00E92948">
      <w:pPr>
        <w:spacing w:after="0"/>
        <w:ind w:firstLine="708"/>
        <w:rPr>
          <w:rFonts w:ascii="Times New Roman" w:hAnsi="Times New Roman" w:cs="Times New Roman"/>
          <w:bCs/>
          <w:sz w:val="28"/>
          <w:szCs w:val="28"/>
        </w:rPr>
      </w:pPr>
      <w:bookmarkStart w:id="93" w:name="n1665"/>
      <w:bookmarkEnd w:id="93"/>
      <w:r w:rsidRPr="00E92948">
        <w:rPr>
          <w:rFonts w:ascii="Times New Roman" w:hAnsi="Times New Roman" w:cs="Times New Roman"/>
          <w:bCs/>
          <w:sz w:val="28"/>
          <w:szCs w:val="28"/>
        </w:rPr>
        <w:t xml:space="preserve">Припис не вноситься </w:t>
      </w:r>
      <w:proofErr w:type="gramStart"/>
      <w:r w:rsidRPr="00E92948">
        <w:rPr>
          <w:rFonts w:ascii="Times New Roman" w:hAnsi="Times New Roman" w:cs="Times New Roman"/>
          <w:bCs/>
          <w:sz w:val="28"/>
          <w:szCs w:val="28"/>
        </w:rPr>
        <w:t>у</w:t>
      </w:r>
      <w:proofErr w:type="gramEnd"/>
      <w:r w:rsidRPr="00E92948">
        <w:rPr>
          <w:rFonts w:ascii="Times New Roman" w:hAnsi="Times New Roman" w:cs="Times New Roman"/>
          <w:bCs/>
          <w:sz w:val="28"/>
          <w:szCs w:val="28"/>
        </w:rPr>
        <w:t xml:space="preserve"> разі виявлення порушення вимог цього Закону щодо етичної поведінки, запобігання та врегулювання конфлікту інтересів у діяльності судді, судді Конституційного Суду України. Про виявлення </w:t>
      </w:r>
      <w:proofErr w:type="gramStart"/>
      <w:r w:rsidRPr="00E92948">
        <w:rPr>
          <w:rFonts w:ascii="Times New Roman" w:hAnsi="Times New Roman" w:cs="Times New Roman"/>
          <w:bCs/>
          <w:sz w:val="28"/>
          <w:szCs w:val="28"/>
        </w:rPr>
        <w:t>таких</w:t>
      </w:r>
      <w:proofErr w:type="gramEnd"/>
      <w:r w:rsidRPr="00E92948">
        <w:rPr>
          <w:rFonts w:ascii="Times New Roman" w:hAnsi="Times New Roman" w:cs="Times New Roman"/>
          <w:bCs/>
          <w:sz w:val="28"/>
          <w:szCs w:val="28"/>
        </w:rPr>
        <w:t xml:space="preserve"> порушень Національне агентство інформує відповідно Вищу раду правосуддя або Конституційний Суд України. Вища рада правосуддя, Конституційний Суд України відповідно до наданих законом повноважень вирішують питання про притягнення судді, судді Конституційного Суду України до дисциплінарної відповідальності </w:t>
      </w:r>
      <w:proofErr w:type="gramStart"/>
      <w:r w:rsidRPr="00E92948">
        <w:rPr>
          <w:rFonts w:ascii="Times New Roman" w:hAnsi="Times New Roman" w:cs="Times New Roman"/>
          <w:bCs/>
          <w:sz w:val="28"/>
          <w:szCs w:val="28"/>
        </w:rPr>
        <w:t>у</w:t>
      </w:r>
      <w:proofErr w:type="gramEnd"/>
      <w:r w:rsidRPr="00E92948">
        <w:rPr>
          <w:rFonts w:ascii="Times New Roman" w:hAnsi="Times New Roman" w:cs="Times New Roman"/>
          <w:bCs/>
          <w:sz w:val="28"/>
          <w:szCs w:val="28"/>
        </w:rPr>
        <w:t xml:space="preserve"> встановленому </w:t>
      </w:r>
      <w:proofErr w:type="gramStart"/>
      <w:r w:rsidRPr="00E92948">
        <w:rPr>
          <w:rFonts w:ascii="Times New Roman" w:hAnsi="Times New Roman" w:cs="Times New Roman"/>
          <w:bCs/>
          <w:sz w:val="28"/>
          <w:szCs w:val="28"/>
        </w:rPr>
        <w:t>законом</w:t>
      </w:r>
      <w:proofErr w:type="gramEnd"/>
      <w:r w:rsidRPr="00E92948">
        <w:rPr>
          <w:rFonts w:ascii="Times New Roman" w:hAnsi="Times New Roman" w:cs="Times New Roman"/>
          <w:bCs/>
          <w:sz w:val="28"/>
          <w:szCs w:val="28"/>
        </w:rPr>
        <w:t xml:space="preserve"> порядку.</w:t>
      </w:r>
    </w:p>
    <w:p w:rsidR="00E92948" w:rsidRPr="00E92948" w:rsidRDefault="00E92948" w:rsidP="00E92948">
      <w:pPr>
        <w:spacing w:after="0"/>
        <w:ind w:firstLine="708"/>
        <w:rPr>
          <w:rFonts w:ascii="Times New Roman" w:hAnsi="Times New Roman" w:cs="Times New Roman"/>
          <w:bCs/>
          <w:sz w:val="28"/>
          <w:szCs w:val="28"/>
        </w:rPr>
      </w:pPr>
      <w:bookmarkStart w:id="94" w:name="n1666"/>
      <w:bookmarkEnd w:id="94"/>
      <w:r w:rsidRPr="00E92948">
        <w:rPr>
          <w:rFonts w:ascii="Times New Roman" w:hAnsi="Times New Roman" w:cs="Times New Roman"/>
          <w:bCs/>
          <w:sz w:val="28"/>
          <w:szCs w:val="28"/>
          <w:lang w:val="uk-UA"/>
        </w:rPr>
        <w:t>Необхідно звернути увагу на те, що відповідно до частини 6 статті 12 Закону п</w:t>
      </w:r>
      <w:r w:rsidRPr="00E92948">
        <w:rPr>
          <w:rFonts w:ascii="Times New Roman" w:hAnsi="Times New Roman" w:cs="Times New Roman"/>
          <w:bCs/>
          <w:sz w:val="28"/>
          <w:szCs w:val="28"/>
        </w:rPr>
        <w:t>рипис Національного агентства не вноситься з питань, які безпосередньо стосуються здійснення суддею правосуддя, а також здійснення суддею Конституційного Суду України конституційного провадження.</w:t>
      </w:r>
    </w:p>
    <w:p w:rsidR="00E92948" w:rsidRPr="00E92948" w:rsidRDefault="00E92948" w:rsidP="00E92948">
      <w:pPr>
        <w:spacing w:after="0"/>
        <w:ind w:firstLine="708"/>
        <w:rPr>
          <w:rFonts w:ascii="Times New Roman" w:hAnsi="Times New Roman" w:cs="Times New Roman"/>
          <w:bCs/>
          <w:sz w:val="28"/>
          <w:szCs w:val="28"/>
          <w:lang w:val="uk-UA"/>
        </w:rPr>
      </w:pPr>
      <w:bookmarkStart w:id="95" w:name="n1680"/>
      <w:bookmarkEnd w:id="95"/>
      <w:r w:rsidRPr="00E92948">
        <w:rPr>
          <w:rFonts w:ascii="Times New Roman" w:hAnsi="Times New Roman" w:cs="Times New Roman"/>
          <w:bCs/>
          <w:i/>
          <w:iCs/>
          <w:sz w:val="28"/>
          <w:szCs w:val="28"/>
        </w:rPr>
        <w:t>Статтю 12 доповнено частиною шостою згідно із Законом </w:t>
      </w:r>
      <w:hyperlink r:id="rId33" w:anchor="n35" w:tgtFrame="_blank" w:history="1">
        <w:r w:rsidRPr="00E92948">
          <w:rPr>
            <w:rStyle w:val="a3"/>
            <w:rFonts w:ascii="Times New Roman" w:hAnsi="Times New Roman" w:cs="Times New Roman"/>
            <w:bCs/>
            <w:i/>
            <w:iCs/>
            <w:color w:val="auto"/>
            <w:sz w:val="28"/>
            <w:szCs w:val="28"/>
            <w:u w:val="none"/>
          </w:rPr>
          <w:t>№ 1079-IX від 15.12.2020</w:t>
        </w:r>
      </w:hyperlink>
      <w:r w:rsidRPr="00E92948">
        <w:rPr>
          <w:rFonts w:ascii="Times New Roman" w:hAnsi="Times New Roman" w:cs="Times New Roman"/>
          <w:bCs/>
          <w:sz w:val="28"/>
          <w:szCs w:val="28"/>
          <w:lang w:val="uk-UA"/>
        </w:rPr>
        <w:t>.</w:t>
      </w:r>
    </w:p>
    <w:p w:rsidR="00E92948" w:rsidRPr="00E92948" w:rsidRDefault="00E92948" w:rsidP="00E92948">
      <w:pPr>
        <w:spacing w:after="0"/>
        <w:ind w:firstLine="708"/>
        <w:rPr>
          <w:rFonts w:ascii="Times New Roman" w:hAnsi="Times New Roman" w:cs="Times New Roman"/>
          <w:bCs/>
          <w:sz w:val="28"/>
          <w:szCs w:val="28"/>
        </w:rPr>
      </w:pPr>
      <w:r w:rsidRPr="00E92948">
        <w:rPr>
          <w:rFonts w:ascii="Times New Roman" w:hAnsi="Times New Roman" w:cs="Times New Roman"/>
          <w:bCs/>
          <w:sz w:val="28"/>
          <w:szCs w:val="28"/>
          <w:lang w:val="uk-UA"/>
        </w:rPr>
        <w:t xml:space="preserve">Частина </w:t>
      </w:r>
      <w:r w:rsidRPr="00E92948">
        <w:rPr>
          <w:rFonts w:ascii="Times New Roman" w:hAnsi="Times New Roman" w:cs="Times New Roman"/>
          <w:bCs/>
          <w:sz w:val="28"/>
          <w:szCs w:val="28"/>
        </w:rPr>
        <w:t>7</w:t>
      </w:r>
      <w:r w:rsidRPr="00E92948">
        <w:rPr>
          <w:rFonts w:ascii="Times New Roman" w:hAnsi="Times New Roman" w:cs="Times New Roman"/>
          <w:bCs/>
          <w:sz w:val="28"/>
          <w:szCs w:val="28"/>
          <w:lang w:val="uk-UA"/>
        </w:rPr>
        <w:t xml:space="preserve"> статті 12 Закону закріплює, що</w:t>
      </w:r>
      <w:r w:rsidRPr="00E92948">
        <w:rPr>
          <w:rFonts w:ascii="Times New Roman" w:hAnsi="Times New Roman" w:cs="Times New Roman"/>
          <w:bCs/>
          <w:sz w:val="28"/>
          <w:szCs w:val="28"/>
        </w:rPr>
        <w:t xml:space="preserve"> </w:t>
      </w:r>
      <w:r w:rsidRPr="00E92948">
        <w:rPr>
          <w:rFonts w:ascii="Times New Roman" w:hAnsi="Times New Roman" w:cs="Times New Roman"/>
          <w:bCs/>
          <w:sz w:val="28"/>
          <w:szCs w:val="28"/>
          <w:lang w:val="uk-UA"/>
        </w:rPr>
        <w:t>у</w:t>
      </w:r>
      <w:r w:rsidRPr="00E92948">
        <w:rPr>
          <w:rFonts w:ascii="Times New Roman" w:hAnsi="Times New Roman" w:cs="Times New Roman"/>
          <w:bCs/>
          <w:sz w:val="28"/>
          <w:szCs w:val="28"/>
        </w:rPr>
        <w:t xml:space="preserve"> разі виявлення ознак адміністративного правопорушення, пов’язаного з корупцією, уповноважені особи Національного агентства складають протокол про таке правопорушення, який направляється до суду в порядку, визначеному Національним агентством.</w:t>
      </w:r>
    </w:p>
    <w:p w:rsidR="00E92948" w:rsidRPr="00E92948" w:rsidRDefault="00E92948" w:rsidP="00E92948">
      <w:pPr>
        <w:spacing w:after="0"/>
        <w:ind w:firstLine="708"/>
        <w:rPr>
          <w:rFonts w:ascii="Times New Roman" w:hAnsi="Times New Roman" w:cs="Times New Roman"/>
          <w:bCs/>
          <w:sz w:val="28"/>
          <w:szCs w:val="28"/>
        </w:rPr>
      </w:pPr>
      <w:bookmarkStart w:id="96" w:name="n1668"/>
      <w:bookmarkEnd w:id="96"/>
      <w:r w:rsidRPr="00E92948">
        <w:rPr>
          <w:rFonts w:ascii="Times New Roman" w:hAnsi="Times New Roman" w:cs="Times New Roman"/>
          <w:b/>
          <w:bCs/>
          <w:sz w:val="28"/>
          <w:szCs w:val="28"/>
        </w:rPr>
        <w:t xml:space="preserve">У разі виявлення ознак </w:t>
      </w:r>
      <w:proofErr w:type="gramStart"/>
      <w:r w:rsidRPr="00E92948">
        <w:rPr>
          <w:rFonts w:ascii="Times New Roman" w:hAnsi="Times New Roman" w:cs="Times New Roman"/>
          <w:b/>
          <w:bCs/>
          <w:sz w:val="28"/>
          <w:szCs w:val="28"/>
        </w:rPr>
        <w:t>адм</w:t>
      </w:r>
      <w:proofErr w:type="gramEnd"/>
      <w:r w:rsidRPr="00E92948">
        <w:rPr>
          <w:rFonts w:ascii="Times New Roman" w:hAnsi="Times New Roman" w:cs="Times New Roman"/>
          <w:b/>
          <w:bCs/>
          <w:sz w:val="28"/>
          <w:szCs w:val="28"/>
        </w:rPr>
        <w:t>іністративного правопорушення, пов’язаного з корупцією, вчиненого суддею, суддею Конституційного Суду України, протокол про таке правопорушення складає Голова Національного агентства або його заступник</w:t>
      </w:r>
      <w:r w:rsidRPr="00E92948">
        <w:rPr>
          <w:rFonts w:ascii="Times New Roman" w:hAnsi="Times New Roman" w:cs="Times New Roman"/>
          <w:bCs/>
          <w:sz w:val="28"/>
          <w:szCs w:val="28"/>
        </w:rPr>
        <w:t xml:space="preserve"> та направляє його до суду у визначеному законом порядку, а також інформує про це відповідно Вищу раду правосуддя або Голову Конституційного Суду України.</w:t>
      </w:r>
    </w:p>
    <w:p w:rsidR="00E92948" w:rsidRPr="00E92948" w:rsidRDefault="00E92948" w:rsidP="00E92948">
      <w:pPr>
        <w:spacing w:after="0"/>
        <w:ind w:firstLine="708"/>
        <w:rPr>
          <w:rFonts w:ascii="Times New Roman" w:hAnsi="Times New Roman" w:cs="Times New Roman"/>
          <w:bCs/>
          <w:sz w:val="28"/>
          <w:szCs w:val="28"/>
        </w:rPr>
      </w:pPr>
      <w:bookmarkStart w:id="97" w:name="n1669"/>
      <w:bookmarkEnd w:id="97"/>
      <w:proofErr w:type="gramStart"/>
      <w:r w:rsidRPr="00E92948">
        <w:rPr>
          <w:rFonts w:ascii="Times New Roman" w:hAnsi="Times New Roman" w:cs="Times New Roman"/>
          <w:b/>
          <w:bCs/>
          <w:sz w:val="28"/>
          <w:szCs w:val="28"/>
        </w:rPr>
        <w:t>У разі виявлення ознак іншого корупційного або пов’язаного з корупцією правопорушення Національне агентство затверджує обґрунтований висновок та надсилає його іншим спеціально уповноваженим суб’єктам у сфері протидії корупції</w:t>
      </w:r>
      <w:r w:rsidRPr="00E92948">
        <w:rPr>
          <w:rFonts w:ascii="Times New Roman" w:hAnsi="Times New Roman" w:cs="Times New Roman"/>
          <w:bCs/>
          <w:sz w:val="28"/>
          <w:szCs w:val="28"/>
        </w:rPr>
        <w:t>.</w:t>
      </w:r>
      <w:proofErr w:type="gramEnd"/>
    </w:p>
    <w:p w:rsidR="00E92948" w:rsidRPr="00E92948" w:rsidRDefault="00E92948" w:rsidP="00E92948">
      <w:pPr>
        <w:spacing w:after="0"/>
        <w:ind w:firstLine="708"/>
        <w:rPr>
          <w:rFonts w:ascii="Times New Roman" w:hAnsi="Times New Roman" w:cs="Times New Roman"/>
          <w:bCs/>
          <w:sz w:val="28"/>
          <w:szCs w:val="28"/>
        </w:rPr>
      </w:pPr>
      <w:bookmarkStart w:id="98" w:name="n1670"/>
      <w:bookmarkEnd w:id="98"/>
      <w:proofErr w:type="gramStart"/>
      <w:r w:rsidRPr="00E92948">
        <w:rPr>
          <w:rFonts w:ascii="Times New Roman" w:hAnsi="Times New Roman" w:cs="Times New Roman"/>
          <w:bCs/>
          <w:sz w:val="28"/>
          <w:szCs w:val="28"/>
        </w:rPr>
        <w:t>У разі виявл</w:t>
      </w:r>
      <w:bookmarkStart w:id="99" w:name="_GoBack"/>
      <w:bookmarkEnd w:id="99"/>
      <w:r w:rsidRPr="00E92948">
        <w:rPr>
          <w:rFonts w:ascii="Times New Roman" w:hAnsi="Times New Roman" w:cs="Times New Roman"/>
          <w:bCs/>
          <w:sz w:val="28"/>
          <w:szCs w:val="28"/>
        </w:rPr>
        <w:t>ення ознак іншого корупційного або пов’язаного з корупцією правопорушення, вчиненого суддею, суддею Конституційного Суду України, обґрунтований висновок затверджує Голова Національного агентства або його заступник та надсилає його іншим спеціально уповноваженим суб’єктам у сфері протидії корупції, а також інформує про факт затвердження такого висновку відповідно Вищу раду правосуддя</w:t>
      </w:r>
      <w:proofErr w:type="gramEnd"/>
      <w:r w:rsidRPr="00E92948">
        <w:rPr>
          <w:rFonts w:ascii="Times New Roman" w:hAnsi="Times New Roman" w:cs="Times New Roman"/>
          <w:bCs/>
          <w:sz w:val="28"/>
          <w:szCs w:val="28"/>
        </w:rPr>
        <w:t xml:space="preserve"> або Голову Конституційного Суду України.</w:t>
      </w:r>
    </w:p>
    <w:p w:rsidR="00E92948" w:rsidRPr="00E92948" w:rsidRDefault="00E92948" w:rsidP="00E92948">
      <w:pPr>
        <w:spacing w:after="0"/>
        <w:ind w:firstLine="708"/>
        <w:rPr>
          <w:rFonts w:ascii="Times New Roman" w:hAnsi="Times New Roman" w:cs="Times New Roman"/>
          <w:bCs/>
          <w:sz w:val="28"/>
          <w:szCs w:val="28"/>
        </w:rPr>
      </w:pPr>
      <w:bookmarkStart w:id="100" w:name="n1671"/>
      <w:bookmarkEnd w:id="100"/>
      <w:r w:rsidRPr="00E92948">
        <w:rPr>
          <w:rFonts w:ascii="Times New Roman" w:hAnsi="Times New Roman" w:cs="Times New Roman"/>
          <w:b/>
          <w:bCs/>
          <w:sz w:val="28"/>
          <w:szCs w:val="28"/>
        </w:rPr>
        <w:t xml:space="preserve">Висновок Національного агентства є обов’язковим для розгляду, про результати якого воно повідомляється не </w:t>
      </w:r>
      <w:proofErr w:type="gramStart"/>
      <w:r w:rsidRPr="00E92948">
        <w:rPr>
          <w:rFonts w:ascii="Times New Roman" w:hAnsi="Times New Roman" w:cs="Times New Roman"/>
          <w:b/>
          <w:bCs/>
          <w:sz w:val="28"/>
          <w:szCs w:val="28"/>
        </w:rPr>
        <w:t>п</w:t>
      </w:r>
      <w:proofErr w:type="gramEnd"/>
      <w:r w:rsidRPr="00E92948">
        <w:rPr>
          <w:rFonts w:ascii="Times New Roman" w:hAnsi="Times New Roman" w:cs="Times New Roman"/>
          <w:b/>
          <w:bCs/>
          <w:sz w:val="28"/>
          <w:szCs w:val="28"/>
        </w:rPr>
        <w:t>ізніше п’яти днів після отримання повідомлення про вчинене правопорушення</w:t>
      </w:r>
      <w:r w:rsidRPr="00E92948">
        <w:rPr>
          <w:rFonts w:ascii="Times New Roman" w:hAnsi="Times New Roman" w:cs="Times New Roman"/>
          <w:bCs/>
          <w:sz w:val="28"/>
          <w:szCs w:val="28"/>
        </w:rPr>
        <w:t>.</w:t>
      </w:r>
    </w:p>
    <w:p w:rsidR="00E92948" w:rsidRPr="00E92948" w:rsidRDefault="00E92948" w:rsidP="00E92948">
      <w:pPr>
        <w:spacing w:after="0"/>
        <w:ind w:firstLine="708"/>
        <w:rPr>
          <w:rFonts w:ascii="Times New Roman" w:hAnsi="Times New Roman" w:cs="Times New Roman"/>
          <w:bCs/>
          <w:sz w:val="28"/>
          <w:szCs w:val="28"/>
          <w:lang w:val="uk-UA"/>
        </w:rPr>
      </w:pPr>
      <w:bookmarkStart w:id="101" w:name="n1679"/>
      <w:bookmarkEnd w:id="101"/>
      <w:r w:rsidRPr="00E92948">
        <w:rPr>
          <w:rFonts w:ascii="Times New Roman" w:hAnsi="Times New Roman" w:cs="Times New Roman"/>
          <w:bCs/>
          <w:i/>
          <w:iCs/>
          <w:sz w:val="28"/>
          <w:szCs w:val="28"/>
          <w:lang w:val="uk-UA"/>
        </w:rPr>
        <w:t>Варто зазначити, що с</w:t>
      </w:r>
      <w:r w:rsidRPr="00E92948">
        <w:rPr>
          <w:rFonts w:ascii="Times New Roman" w:hAnsi="Times New Roman" w:cs="Times New Roman"/>
          <w:bCs/>
          <w:i/>
          <w:iCs/>
          <w:sz w:val="28"/>
          <w:szCs w:val="28"/>
        </w:rPr>
        <w:t>таттю 12 доповнено частиною сьомою згідно із Законом </w:t>
      </w:r>
      <w:hyperlink r:id="rId34" w:anchor="n35" w:tgtFrame="_blank" w:history="1">
        <w:r w:rsidRPr="00E92948">
          <w:rPr>
            <w:rStyle w:val="a3"/>
            <w:rFonts w:ascii="Times New Roman" w:hAnsi="Times New Roman" w:cs="Times New Roman"/>
            <w:bCs/>
            <w:i/>
            <w:iCs/>
            <w:color w:val="auto"/>
            <w:sz w:val="28"/>
            <w:szCs w:val="28"/>
            <w:u w:val="none"/>
          </w:rPr>
          <w:t>№ 1079-IX від 15.12.2020</w:t>
        </w:r>
      </w:hyperlink>
      <w:r w:rsidRPr="00E92948">
        <w:rPr>
          <w:rFonts w:ascii="Times New Roman" w:hAnsi="Times New Roman" w:cs="Times New Roman"/>
          <w:bCs/>
          <w:i/>
          <w:iCs/>
          <w:sz w:val="28"/>
          <w:szCs w:val="28"/>
          <w:lang w:val="uk-UA"/>
        </w:rPr>
        <w:t>.</w:t>
      </w:r>
    </w:p>
    <w:p w:rsidR="00E92948" w:rsidRPr="00E92948" w:rsidRDefault="00E92948" w:rsidP="00E92948">
      <w:pPr>
        <w:spacing w:after="0"/>
        <w:ind w:firstLine="708"/>
        <w:rPr>
          <w:rFonts w:ascii="Times New Roman" w:hAnsi="Times New Roman" w:cs="Times New Roman"/>
          <w:b/>
          <w:bCs/>
          <w:sz w:val="28"/>
          <w:szCs w:val="28"/>
        </w:rPr>
      </w:pPr>
      <w:r w:rsidRPr="00E92948">
        <w:rPr>
          <w:rFonts w:ascii="Times New Roman" w:hAnsi="Times New Roman" w:cs="Times New Roman"/>
          <w:b/>
          <w:bCs/>
          <w:iCs/>
          <w:sz w:val="28"/>
          <w:szCs w:val="28"/>
          <w:lang w:val="uk-UA"/>
        </w:rPr>
        <w:t>Відповідно до частини</w:t>
      </w:r>
      <w:r w:rsidRPr="00E92948">
        <w:rPr>
          <w:rFonts w:ascii="Times New Roman" w:hAnsi="Times New Roman" w:cs="Times New Roman"/>
          <w:b/>
          <w:bCs/>
          <w:i/>
          <w:iCs/>
          <w:sz w:val="28"/>
          <w:szCs w:val="28"/>
          <w:lang w:val="uk-UA"/>
        </w:rPr>
        <w:t xml:space="preserve"> </w:t>
      </w:r>
      <w:r w:rsidRPr="00E92948">
        <w:rPr>
          <w:rFonts w:ascii="Times New Roman" w:hAnsi="Times New Roman" w:cs="Times New Roman"/>
          <w:b/>
          <w:bCs/>
          <w:sz w:val="28"/>
          <w:szCs w:val="28"/>
        </w:rPr>
        <w:t>8</w:t>
      </w:r>
      <w:r w:rsidRPr="00E92948">
        <w:rPr>
          <w:rFonts w:ascii="Times New Roman" w:hAnsi="Times New Roman" w:cs="Times New Roman"/>
          <w:b/>
          <w:bCs/>
          <w:sz w:val="28"/>
          <w:szCs w:val="28"/>
          <w:lang w:val="uk-UA"/>
        </w:rPr>
        <w:t xml:space="preserve"> статті 12 Закону д</w:t>
      </w:r>
      <w:r w:rsidRPr="00E92948">
        <w:rPr>
          <w:rFonts w:ascii="Times New Roman" w:hAnsi="Times New Roman" w:cs="Times New Roman"/>
          <w:b/>
          <w:bCs/>
          <w:sz w:val="28"/>
          <w:szCs w:val="28"/>
        </w:rPr>
        <w:t xml:space="preserve">ержавні органи, органи влади Автономної Республіки Крим, органи місцевого самоврядування, фізичні та юридичні особи зобов’язані надавати запитувані Національним агентством документи чи інформацію, у тому числі з обмеженим доступом, </w:t>
      </w:r>
      <w:r w:rsidRPr="00E92948">
        <w:rPr>
          <w:rFonts w:ascii="Times New Roman" w:hAnsi="Times New Roman" w:cs="Times New Roman"/>
          <w:b/>
          <w:bCs/>
          <w:i/>
          <w:sz w:val="28"/>
          <w:szCs w:val="28"/>
        </w:rPr>
        <w:t>протягом десяти робочих днів з дня одержання запиту</w:t>
      </w:r>
      <w:r w:rsidRPr="00E92948">
        <w:rPr>
          <w:rFonts w:ascii="Times New Roman" w:hAnsi="Times New Roman" w:cs="Times New Roman"/>
          <w:b/>
          <w:bCs/>
          <w:sz w:val="28"/>
          <w:szCs w:val="28"/>
        </w:rPr>
        <w:t xml:space="preserve">, а в разі направлення запиту для забезпечення проведення спеціальної перевірки - </w:t>
      </w:r>
      <w:r w:rsidRPr="00E92948">
        <w:rPr>
          <w:rFonts w:ascii="Times New Roman" w:hAnsi="Times New Roman" w:cs="Times New Roman"/>
          <w:b/>
          <w:bCs/>
          <w:i/>
          <w:sz w:val="28"/>
          <w:szCs w:val="28"/>
        </w:rPr>
        <w:t>протягом трьох днів</w:t>
      </w:r>
      <w:r w:rsidRPr="00E92948">
        <w:rPr>
          <w:rFonts w:ascii="Times New Roman" w:hAnsi="Times New Roman" w:cs="Times New Roman"/>
          <w:b/>
          <w:bCs/>
          <w:sz w:val="28"/>
          <w:szCs w:val="28"/>
        </w:rPr>
        <w:t>.</w:t>
      </w:r>
    </w:p>
    <w:p w:rsidR="00E92948" w:rsidRPr="00E92948" w:rsidRDefault="00E92948" w:rsidP="00E92948">
      <w:pPr>
        <w:spacing w:after="0"/>
        <w:ind w:firstLine="708"/>
        <w:rPr>
          <w:rFonts w:ascii="Times New Roman" w:hAnsi="Times New Roman" w:cs="Times New Roman"/>
          <w:bCs/>
          <w:sz w:val="28"/>
          <w:szCs w:val="28"/>
          <w:lang w:val="uk-UA"/>
        </w:rPr>
      </w:pPr>
      <w:bookmarkStart w:id="102" w:name="n1678"/>
      <w:bookmarkEnd w:id="102"/>
      <w:r w:rsidRPr="00E92948">
        <w:rPr>
          <w:rFonts w:ascii="Times New Roman" w:hAnsi="Times New Roman" w:cs="Times New Roman"/>
          <w:bCs/>
          <w:i/>
          <w:iCs/>
          <w:sz w:val="28"/>
          <w:szCs w:val="28"/>
        </w:rPr>
        <w:t>Статтю 12 доповнено частиною восьмою згідно із Законом </w:t>
      </w:r>
      <w:hyperlink r:id="rId35" w:anchor="n35" w:tgtFrame="_blank" w:history="1">
        <w:r w:rsidRPr="00E92948">
          <w:rPr>
            <w:rStyle w:val="a3"/>
            <w:rFonts w:ascii="Times New Roman" w:hAnsi="Times New Roman" w:cs="Times New Roman"/>
            <w:bCs/>
            <w:i/>
            <w:iCs/>
            <w:color w:val="auto"/>
            <w:sz w:val="28"/>
            <w:szCs w:val="28"/>
            <w:u w:val="none"/>
          </w:rPr>
          <w:t>№ 1079-IX від 15.12.2020</w:t>
        </w:r>
      </w:hyperlink>
      <w:r w:rsidRPr="00E92948">
        <w:rPr>
          <w:rFonts w:ascii="Times New Roman" w:hAnsi="Times New Roman" w:cs="Times New Roman"/>
          <w:bCs/>
          <w:i/>
          <w:iCs/>
          <w:sz w:val="28"/>
          <w:szCs w:val="28"/>
          <w:lang w:val="uk-UA"/>
        </w:rPr>
        <w:t>.</w:t>
      </w:r>
    </w:p>
    <w:p w:rsidR="000C576D" w:rsidRDefault="000C576D" w:rsidP="000C576D">
      <w:pPr>
        <w:ind w:firstLine="708"/>
        <w:rPr>
          <w:rFonts w:ascii="Times New Roman" w:hAnsi="Times New Roman" w:cs="Times New Roman"/>
          <w:bCs/>
          <w:sz w:val="28"/>
          <w:szCs w:val="28"/>
          <w:lang w:val="uk-UA"/>
        </w:rPr>
      </w:pP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p>
    <w:p w:rsidR="000C576D" w:rsidRPr="000C576D" w:rsidRDefault="000C576D" w:rsidP="000C576D">
      <w:pPr>
        <w:ind w:firstLine="708"/>
        <w:rPr>
          <w:rFonts w:ascii="Times New Roman" w:hAnsi="Times New Roman" w:cs="Times New Roman"/>
          <w:sz w:val="28"/>
          <w:szCs w:val="28"/>
          <w:lang w:val="uk-UA"/>
        </w:rPr>
      </w:pPr>
    </w:p>
    <w:sectPr w:rsidR="000C576D" w:rsidRPr="000C57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3E6"/>
    <w:rsid w:val="000C576D"/>
    <w:rsid w:val="000E313C"/>
    <w:rsid w:val="00133014"/>
    <w:rsid w:val="001B7D8F"/>
    <w:rsid w:val="00397B53"/>
    <w:rsid w:val="003F33E6"/>
    <w:rsid w:val="004D2D54"/>
    <w:rsid w:val="00520146"/>
    <w:rsid w:val="006B61AA"/>
    <w:rsid w:val="006C5B94"/>
    <w:rsid w:val="006D79F9"/>
    <w:rsid w:val="007A6355"/>
    <w:rsid w:val="009A0382"/>
    <w:rsid w:val="00AE2C8A"/>
    <w:rsid w:val="00B62964"/>
    <w:rsid w:val="00C36627"/>
    <w:rsid w:val="00C76741"/>
    <w:rsid w:val="00C93957"/>
    <w:rsid w:val="00CF5B19"/>
    <w:rsid w:val="00D76703"/>
    <w:rsid w:val="00E92948"/>
    <w:rsid w:val="00FB4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61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61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89-19" TargetMode="External"/><Relationship Id="rId13" Type="http://schemas.openxmlformats.org/officeDocument/2006/relationships/hyperlink" Target="https://zakon.rada.gov.ua/laws/show/1502-20" TargetMode="External"/><Relationship Id="rId18" Type="http://schemas.openxmlformats.org/officeDocument/2006/relationships/hyperlink" Target="https://zakon.rada.gov.ua/laws/show/1079-20" TargetMode="External"/><Relationship Id="rId26" Type="http://schemas.openxmlformats.org/officeDocument/2006/relationships/hyperlink" Target="https://zakon.rada.gov.ua/laws/show/1079-20" TargetMode="External"/><Relationship Id="rId3" Type="http://schemas.openxmlformats.org/officeDocument/2006/relationships/settings" Target="settings.xml"/><Relationship Id="rId21" Type="http://schemas.openxmlformats.org/officeDocument/2006/relationships/hyperlink" Target="https://zakon.rada.gov.ua/laws/show/1502-20" TargetMode="External"/><Relationship Id="rId34" Type="http://schemas.openxmlformats.org/officeDocument/2006/relationships/hyperlink" Target="https://zakon.rada.gov.ua/laws/show/1079-20" TargetMode="External"/><Relationship Id="rId7" Type="http://schemas.openxmlformats.org/officeDocument/2006/relationships/hyperlink" Target="https://zakon.rada.gov.ua/laws/show/3723-12" TargetMode="External"/><Relationship Id="rId12" Type="http://schemas.openxmlformats.org/officeDocument/2006/relationships/hyperlink" Target="https://zakon.rada.gov.ua/laws/show/1135-20" TargetMode="External"/><Relationship Id="rId17" Type="http://schemas.openxmlformats.org/officeDocument/2006/relationships/hyperlink" Target="https://zakon.rada.gov.ua/laws/show/1079-20" TargetMode="External"/><Relationship Id="rId25" Type="http://schemas.openxmlformats.org/officeDocument/2006/relationships/hyperlink" Target="https://zakon.rada.gov.ua/laws/show/1079-20" TargetMode="External"/><Relationship Id="rId33" Type="http://schemas.openxmlformats.org/officeDocument/2006/relationships/hyperlink" Target="https://zakon.rada.gov.ua/laws/show/1079-20" TargetMode="External"/><Relationship Id="rId2" Type="http://schemas.microsoft.com/office/2007/relationships/stylesWithEffects" Target="stylesWithEffects.xml"/><Relationship Id="rId16" Type="http://schemas.openxmlformats.org/officeDocument/2006/relationships/hyperlink" Target="https://zakon.rada.gov.ua/laws/show/1079-20" TargetMode="External"/><Relationship Id="rId20" Type="http://schemas.openxmlformats.org/officeDocument/2006/relationships/hyperlink" Target="https://zakon.rada.gov.ua/laws/show/1079-20" TargetMode="External"/><Relationship Id="rId29" Type="http://schemas.openxmlformats.org/officeDocument/2006/relationships/hyperlink" Target="https://zakon.rada.gov.ua/laws/show/z1718-16" TargetMode="External"/><Relationship Id="rId1" Type="http://schemas.openxmlformats.org/officeDocument/2006/relationships/styles" Target="styles.xml"/><Relationship Id="rId6" Type="http://schemas.openxmlformats.org/officeDocument/2006/relationships/hyperlink" Target="https://zakon.rada.gov.ua/laws/show/254%D0%BA/96-%D0%B2%D1%80" TargetMode="External"/><Relationship Id="rId11" Type="http://schemas.openxmlformats.org/officeDocument/2006/relationships/hyperlink" Target="https://zakon.rada.gov.ua/laws/show/1079-20" TargetMode="External"/><Relationship Id="rId24" Type="http://schemas.openxmlformats.org/officeDocument/2006/relationships/hyperlink" Target="https://zakon.rada.gov.ua/laws/show/1700-18" TargetMode="External"/><Relationship Id="rId32" Type="http://schemas.openxmlformats.org/officeDocument/2006/relationships/hyperlink" Target="https://zakon.rada.gov.ua/laws/show/1700-18" TargetMode="External"/><Relationship Id="rId37" Type="http://schemas.openxmlformats.org/officeDocument/2006/relationships/theme" Target="theme/theme1.xml"/><Relationship Id="rId5" Type="http://schemas.openxmlformats.org/officeDocument/2006/relationships/hyperlink" Target="https://zakon.rada.gov.ua/laws/show/254%D0%BA/96-%D0%B2%D1%80" TargetMode="External"/><Relationship Id="rId15" Type="http://schemas.openxmlformats.org/officeDocument/2006/relationships/hyperlink" Target="https://zakon.rada.gov.ua/laws/show/1502-20" TargetMode="External"/><Relationship Id="rId23" Type="http://schemas.openxmlformats.org/officeDocument/2006/relationships/hyperlink" Target="https://zakon.rada.gov.ua/laws/show/1079-20" TargetMode="External"/><Relationship Id="rId28" Type="http://schemas.openxmlformats.org/officeDocument/2006/relationships/hyperlink" Target="https://zakon.rada.gov.ua/laws/show/1079-20" TargetMode="External"/><Relationship Id="rId36" Type="http://schemas.openxmlformats.org/officeDocument/2006/relationships/fontTable" Target="fontTable.xml"/><Relationship Id="rId10" Type="http://schemas.openxmlformats.org/officeDocument/2006/relationships/hyperlink" Target="https://zakon.rada.gov.ua/laws/show/524-20" TargetMode="External"/><Relationship Id="rId19" Type="http://schemas.openxmlformats.org/officeDocument/2006/relationships/hyperlink" Target="https://zakon.rada.gov.ua/laws/show/1700-18" TargetMode="External"/><Relationship Id="rId31" Type="http://schemas.openxmlformats.org/officeDocument/2006/relationships/hyperlink" Target="https://zakon.rada.gov.ua/laws/show/1079-20" TargetMode="External"/><Relationship Id="rId4" Type="http://schemas.openxmlformats.org/officeDocument/2006/relationships/webSettings" Target="webSettings.xml"/><Relationship Id="rId9" Type="http://schemas.openxmlformats.org/officeDocument/2006/relationships/hyperlink" Target="https://zakon.rada.gov.ua/laws/show/1079-20" TargetMode="External"/><Relationship Id="rId14" Type="http://schemas.openxmlformats.org/officeDocument/2006/relationships/hyperlink" Target="https://zakon.rada.gov.ua/laws/show/z0087-18" TargetMode="External"/><Relationship Id="rId22" Type="http://schemas.openxmlformats.org/officeDocument/2006/relationships/hyperlink" Target="https://zakon.rada.gov.ua/laws/show/1079-20" TargetMode="External"/><Relationship Id="rId27" Type="http://schemas.openxmlformats.org/officeDocument/2006/relationships/hyperlink" Target="https://zakon.rada.gov.ua/laws/show/1618-15" TargetMode="External"/><Relationship Id="rId30" Type="http://schemas.openxmlformats.org/officeDocument/2006/relationships/hyperlink" Target="https://zakon.rada.gov.ua/laws/show/1079-20" TargetMode="External"/><Relationship Id="rId35" Type="http://schemas.openxmlformats.org/officeDocument/2006/relationships/hyperlink" Target="https://zakon.rada.gov.ua/laws/show/107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14</Pages>
  <Words>4436</Words>
  <Characters>25286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11</cp:revision>
  <dcterms:created xsi:type="dcterms:W3CDTF">2021-09-18T15:25:00Z</dcterms:created>
  <dcterms:modified xsi:type="dcterms:W3CDTF">2021-09-21T15:23:00Z</dcterms:modified>
</cp:coreProperties>
</file>