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A6254" w14:textId="3BF3B4C0" w:rsidR="00A464F5" w:rsidRPr="00CF647A" w:rsidRDefault="00A464F5" w:rsidP="00A464F5">
      <w:pPr>
        <w:ind w:left="1416" w:firstLine="708"/>
        <w:rPr>
          <w:rFonts w:ascii="Times New Roman" w:hAnsi="Times New Roman" w:cs="Times New Roman"/>
          <w:b/>
          <w:bCs/>
          <w:iCs/>
          <w:sz w:val="28"/>
          <w:szCs w:val="28"/>
          <w:lang w:val="uk-UA"/>
        </w:rPr>
      </w:pPr>
      <w:r w:rsidRPr="00CF647A">
        <w:rPr>
          <w:rFonts w:ascii="Times New Roman" w:hAnsi="Times New Roman" w:cs="Times New Roman"/>
          <w:b/>
          <w:bCs/>
          <w:iCs/>
          <w:sz w:val="28"/>
          <w:szCs w:val="28"/>
          <w:lang w:val="uk-UA"/>
        </w:rPr>
        <w:t>Основи антикорупційного законодавства</w:t>
      </w:r>
      <w:r w:rsidR="00180E91">
        <w:rPr>
          <w:rFonts w:ascii="Times New Roman" w:hAnsi="Times New Roman" w:cs="Times New Roman"/>
          <w:b/>
          <w:bCs/>
          <w:iCs/>
          <w:sz w:val="28"/>
          <w:szCs w:val="28"/>
          <w:lang w:val="uk-UA"/>
        </w:rPr>
        <w:t xml:space="preserve"> України</w:t>
      </w:r>
    </w:p>
    <w:p w14:paraId="67CAF3F3" w14:textId="77777777" w:rsidR="00A464F5" w:rsidRPr="0049082F" w:rsidRDefault="00A464F5" w:rsidP="00A464F5">
      <w:pPr>
        <w:ind w:left="3540" w:firstLine="708"/>
        <w:rPr>
          <w:rFonts w:ascii="Times New Roman" w:hAnsi="Times New Roman" w:cs="Times New Roman"/>
          <w:b/>
          <w:iCs/>
          <w:sz w:val="28"/>
          <w:szCs w:val="28"/>
          <w:lang w:val="uk-UA"/>
        </w:rPr>
      </w:pPr>
      <w:r w:rsidRPr="00CF647A">
        <w:rPr>
          <w:rFonts w:ascii="Times New Roman" w:hAnsi="Times New Roman" w:cs="Times New Roman"/>
          <w:b/>
          <w:bCs/>
          <w:iCs/>
          <w:sz w:val="28"/>
          <w:szCs w:val="28"/>
          <w:lang w:val="uk-UA"/>
        </w:rPr>
        <w:t>Лекція 4</w:t>
      </w:r>
    </w:p>
    <w:p w14:paraId="6FFD9D65" w14:textId="203FFEC2" w:rsidR="00A464F5" w:rsidRPr="0049082F" w:rsidRDefault="00A464F5" w:rsidP="00CF647A">
      <w:pPr>
        <w:ind w:firstLine="708"/>
        <w:jc w:val="center"/>
        <w:rPr>
          <w:rFonts w:ascii="Times New Roman" w:hAnsi="Times New Roman" w:cs="Times New Roman"/>
          <w:b/>
          <w:bCs/>
          <w:sz w:val="28"/>
          <w:szCs w:val="28"/>
          <w:shd w:val="clear" w:color="auto" w:fill="FFFFFF"/>
          <w:lang w:val="uk-UA"/>
        </w:rPr>
      </w:pPr>
      <w:r w:rsidRPr="00CF647A">
        <w:rPr>
          <w:rFonts w:ascii="Times New Roman" w:hAnsi="Times New Roman" w:cs="Times New Roman"/>
          <w:b/>
          <w:bCs/>
          <w:sz w:val="28"/>
          <w:szCs w:val="28"/>
          <w:shd w:val="clear" w:color="auto" w:fill="FFFFFF"/>
          <w:lang w:val="uk-UA"/>
        </w:rPr>
        <w:t>О</w:t>
      </w:r>
      <w:r w:rsidRPr="0049082F">
        <w:rPr>
          <w:rFonts w:ascii="Times New Roman" w:hAnsi="Times New Roman" w:cs="Times New Roman"/>
          <w:b/>
          <w:bCs/>
          <w:sz w:val="28"/>
          <w:szCs w:val="28"/>
          <w:shd w:val="clear" w:color="auto" w:fill="FFFFFF"/>
          <w:lang w:val="uk-UA"/>
        </w:rPr>
        <w:t>бмеження щодо використання службових повноважень чи свого становища</w:t>
      </w:r>
      <w:r w:rsidR="00CF647A" w:rsidRPr="0049082F">
        <w:rPr>
          <w:rFonts w:ascii="Times New Roman" w:hAnsi="Times New Roman" w:cs="Times New Roman"/>
          <w:b/>
          <w:bCs/>
          <w:sz w:val="28"/>
          <w:szCs w:val="28"/>
          <w:shd w:val="clear" w:color="auto" w:fill="FFFFFF"/>
          <w:lang w:val="uk-UA"/>
        </w:rPr>
        <w:t xml:space="preserve"> </w:t>
      </w:r>
      <w:r w:rsidR="00CF647A" w:rsidRPr="00CF647A">
        <w:rPr>
          <w:rFonts w:ascii="Times New Roman" w:hAnsi="Times New Roman" w:cs="Times New Roman"/>
          <w:b/>
          <w:bCs/>
          <w:sz w:val="28"/>
          <w:szCs w:val="28"/>
          <w:shd w:val="clear" w:color="auto" w:fill="FFFFFF"/>
          <w:lang w:val="uk-UA"/>
        </w:rPr>
        <w:t xml:space="preserve">та обмеження щодо одержання подарунків </w:t>
      </w:r>
      <w:r w:rsidR="00CF647A" w:rsidRPr="0049082F">
        <w:rPr>
          <w:rFonts w:ascii="Times New Roman" w:hAnsi="Times New Roman" w:cs="Times New Roman"/>
          <w:b/>
          <w:bCs/>
          <w:sz w:val="28"/>
          <w:szCs w:val="28"/>
          <w:shd w:val="clear" w:color="auto" w:fill="FFFFFF"/>
          <w:lang w:val="uk-UA"/>
        </w:rPr>
        <w:t>особ</w:t>
      </w:r>
      <w:r w:rsidR="00CF647A" w:rsidRPr="00CF647A">
        <w:rPr>
          <w:rFonts w:ascii="Times New Roman" w:hAnsi="Times New Roman" w:cs="Times New Roman"/>
          <w:b/>
          <w:bCs/>
          <w:sz w:val="28"/>
          <w:szCs w:val="28"/>
          <w:shd w:val="clear" w:color="auto" w:fill="FFFFFF"/>
          <w:lang w:val="uk-UA"/>
        </w:rPr>
        <w:t>ами</w:t>
      </w:r>
      <w:r w:rsidR="00CF647A" w:rsidRPr="0049082F">
        <w:rPr>
          <w:rFonts w:ascii="Times New Roman" w:hAnsi="Times New Roman" w:cs="Times New Roman"/>
          <w:b/>
          <w:bCs/>
          <w:sz w:val="28"/>
          <w:szCs w:val="28"/>
          <w:shd w:val="clear" w:color="auto" w:fill="FFFFFF"/>
          <w:lang w:val="uk-UA"/>
        </w:rPr>
        <w:t>, уповноважен</w:t>
      </w:r>
      <w:r w:rsidR="00CF647A" w:rsidRPr="00CF647A">
        <w:rPr>
          <w:rFonts w:ascii="Times New Roman" w:hAnsi="Times New Roman" w:cs="Times New Roman"/>
          <w:b/>
          <w:bCs/>
          <w:sz w:val="28"/>
          <w:szCs w:val="28"/>
          <w:shd w:val="clear" w:color="auto" w:fill="FFFFFF"/>
          <w:lang w:val="uk-UA"/>
        </w:rPr>
        <w:t>ими</w:t>
      </w:r>
      <w:r w:rsidR="00CF647A" w:rsidRPr="0049082F">
        <w:rPr>
          <w:rFonts w:ascii="Times New Roman" w:hAnsi="Times New Roman" w:cs="Times New Roman"/>
          <w:b/>
          <w:bCs/>
          <w:sz w:val="28"/>
          <w:szCs w:val="28"/>
          <w:shd w:val="clear" w:color="auto" w:fill="FFFFFF"/>
          <w:lang w:val="uk-UA"/>
        </w:rPr>
        <w:t xml:space="preserve"> на виконання функцій держави або місцевого </w:t>
      </w:r>
      <w:r w:rsidR="00C0486B">
        <w:rPr>
          <w:rFonts w:ascii="Times New Roman" w:hAnsi="Times New Roman" w:cs="Times New Roman"/>
          <w:b/>
          <w:bCs/>
          <w:sz w:val="28"/>
          <w:szCs w:val="28"/>
          <w:shd w:val="clear" w:color="auto" w:fill="FFFFFF"/>
          <w:lang w:val="uk-UA"/>
        </w:rPr>
        <w:t xml:space="preserve"> </w:t>
      </w:r>
      <w:r w:rsidR="00CF647A" w:rsidRPr="0049082F">
        <w:rPr>
          <w:rFonts w:ascii="Times New Roman" w:hAnsi="Times New Roman" w:cs="Times New Roman"/>
          <w:b/>
          <w:bCs/>
          <w:sz w:val="28"/>
          <w:szCs w:val="28"/>
          <w:shd w:val="clear" w:color="auto" w:fill="FFFFFF"/>
          <w:lang w:val="uk-UA"/>
        </w:rPr>
        <w:t>самоврядування</w:t>
      </w:r>
    </w:p>
    <w:p w14:paraId="6F8C3003" w14:textId="77777777" w:rsidR="0049082F" w:rsidRPr="0049082F" w:rsidRDefault="0049082F" w:rsidP="0049082F">
      <w:pPr>
        <w:pStyle w:val="a4"/>
        <w:numPr>
          <w:ilvl w:val="0"/>
          <w:numId w:val="1"/>
        </w:numPr>
        <w:rPr>
          <w:rFonts w:ascii="Times New Roman" w:hAnsi="Times New Roman" w:cs="Times New Roman"/>
          <w:bCs/>
          <w:sz w:val="28"/>
          <w:szCs w:val="28"/>
          <w:shd w:val="clear" w:color="auto" w:fill="FFFFFF"/>
        </w:rPr>
      </w:pPr>
      <w:bookmarkStart w:id="0" w:name="_Hlk109218882"/>
      <w:r>
        <w:rPr>
          <w:rFonts w:ascii="Times New Roman" w:hAnsi="Times New Roman" w:cs="Times New Roman"/>
          <w:bCs/>
          <w:sz w:val="28"/>
          <w:szCs w:val="28"/>
          <w:shd w:val="clear" w:color="auto" w:fill="FFFFFF"/>
          <w:lang w:val="uk-UA"/>
        </w:rPr>
        <w:t>О</w:t>
      </w:r>
      <w:r w:rsidRPr="0049082F">
        <w:rPr>
          <w:rFonts w:ascii="Times New Roman" w:hAnsi="Times New Roman" w:cs="Times New Roman"/>
          <w:bCs/>
          <w:sz w:val="28"/>
          <w:szCs w:val="28"/>
          <w:shd w:val="clear" w:color="auto" w:fill="FFFFFF"/>
          <w:lang w:val="uk-UA"/>
        </w:rPr>
        <w:t>бмеження щодо використання службових повноважень чи свого становища</w:t>
      </w:r>
      <w:r w:rsidR="00AF6534" w:rsidRPr="00AF6534">
        <w:rPr>
          <w:rFonts w:ascii="Times New Roman" w:hAnsi="Times New Roman" w:cs="Times New Roman"/>
          <w:b/>
          <w:bCs/>
          <w:sz w:val="28"/>
          <w:szCs w:val="28"/>
          <w:shd w:val="clear" w:color="auto" w:fill="FFFFFF"/>
          <w:lang w:val="uk-UA"/>
        </w:rPr>
        <w:t xml:space="preserve"> </w:t>
      </w:r>
      <w:r w:rsidR="00AF6534" w:rsidRPr="00AF6534">
        <w:rPr>
          <w:rFonts w:ascii="Times New Roman" w:hAnsi="Times New Roman" w:cs="Times New Roman"/>
          <w:bCs/>
          <w:sz w:val="28"/>
          <w:szCs w:val="28"/>
          <w:shd w:val="clear" w:color="auto" w:fill="FFFFFF"/>
          <w:lang w:val="uk-UA"/>
        </w:rPr>
        <w:t>особами, уповноваженими на виконання функцій держави або місцевого  самоврядування</w:t>
      </w:r>
      <w:bookmarkEnd w:id="0"/>
    </w:p>
    <w:p w14:paraId="701ADAE6" w14:textId="77777777" w:rsidR="0049082F" w:rsidRPr="00AF6534" w:rsidRDefault="0049082F" w:rsidP="0049082F">
      <w:pPr>
        <w:pStyle w:val="a4"/>
        <w:numPr>
          <w:ilvl w:val="0"/>
          <w:numId w:val="1"/>
        </w:numPr>
        <w:rPr>
          <w:rFonts w:ascii="Times New Roman" w:hAnsi="Times New Roman" w:cs="Times New Roman"/>
          <w:bCs/>
          <w:sz w:val="28"/>
          <w:szCs w:val="28"/>
          <w:shd w:val="clear" w:color="auto" w:fill="FFFFFF"/>
        </w:rPr>
      </w:pPr>
      <w:bookmarkStart w:id="1" w:name="_Hlk109221584"/>
      <w:r w:rsidRPr="0049082F">
        <w:rPr>
          <w:rFonts w:ascii="Times New Roman" w:hAnsi="Times New Roman" w:cs="Times New Roman"/>
          <w:bCs/>
          <w:sz w:val="28"/>
          <w:szCs w:val="28"/>
          <w:shd w:val="clear" w:color="auto" w:fill="FFFFFF"/>
          <w:lang w:val="uk-UA"/>
        </w:rPr>
        <w:t xml:space="preserve">Обмеження щодо одержання подарунків </w:t>
      </w:r>
      <w:r w:rsidR="00AF6534" w:rsidRPr="00AF6534">
        <w:rPr>
          <w:rFonts w:ascii="Times New Roman" w:hAnsi="Times New Roman" w:cs="Times New Roman"/>
          <w:bCs/>
          <w:sz w:val="28"/>
          <w:szCs w:val="28"/>
          <w:shd w:val="clear" w:color="auto" w:fill="FFFFFF"/>
          <w:lang w:val="uk-UA"/>
        </w:rPr>
        <w:t>особами, уповноваженими на виконання функцій держави або місцевого  самоврядування</w:t>
      </w:r>
      <w:bookmarkEnd w:id="1"/>
    </w:p>
    <w:p w14:paraId="514C947A" w14:textId="77777777" w:rsidR="00AF6534" w:rsidRPr="006E40E0" w:rsidRDefault="00325510" w:rsidP="0049082F">
      <w:pPr>
        <w:pStyle w:val="a4"/>
        <w:numPr>
          <w:ilvl w:val="0"/>
          <w:numId w:val="1"/>
        </w:numPr>
        <w:rPr>
          <w:rFonts w:ascii="Times New Roman" w:hAnsi="Times New Roman" w:cs="Times New Roman"/>
          <w:bCs/>
          <w:sz w:val="28"/>
          <w:szCs w:val="28"/>
          <w:shd w:val="clear" w:color="auto" w:fill="FFFFFF"/>
        </w:rPr>
      </w:pPr>
      <w:r w:rsidRPr="006E40E0">
        <w:rPr>
          <w:rFonts w:ascii="Times New Roman" w:hAnsi="Times New Roman" w:cs="Times New Roman"/>
          <w:bCs/>
          <w:sz w:val="28"/>
          <w:szCs w:val="28"/>
          <w:shd w:val="clear" w:color="auto" w:fill="FFFFFF"/>
          <w:lang w:val="uk-UA"/>
        </w:rPr>
        <w:t>Порядок скасування нормативно-правових актів, рішень, виданих (прийнятих) з порушенням вимог цього Закону</w:t>
      </w:r>
    </w:p>
    <w:p w14:paraId="01E8EDF5" w14:textId="77777777" w:rsidR="00325510" w:rsidRPr="00AF6534" w:rsidRDefault="00964EEF" w:rsidP="0049082F">
      <w:pPr>
        <w:pStyle w:val="a4"/>
        <w:numPr>
          <w:ilvl w:val="0"/>
          <w:numId w:val="1"/>
        </w:numPr>
        <w:rPr>
          <w:rFonts w:ascii="Times New Roman" w:hAnsi="Times New Roman" w:cs="Times New Roman"/>
          <w:bCs/>
          <w:sz w:val="28"/>
          <w:szCs w:val="28"/>
          <w:shd w:val="clear" w:color="auto" w:fill="FFFFFF"/>
        </w:rPr>
      </w:pPr>
      <w:bookmarkStart w:id="2" w:name="_Hlk143538892"/>
      <w:r>
        <w:rPr>
          <w:rFonts w:ascii="Times New Roman" w:hAnsi="Times New Roman" w:cs="Times New Roman"/>
          <w:bCs/>
          <w:sz w:val="28"/>
          <w:szCs w:val="28"/>
          <w:shd w:val="clear" w:color="auto" w:fill="FFFFFF"/>
          <w:lang w:val="uk-UA"/>
        </w:rPr>
        <w:t>О</w:t>
      </w:r>
      <w:r w:rsidRPr="00964EEF">
        <w:rPr>
          <w:rFonts w:ascii="Times New Roman" w:hAnsi="Times New Roman" w:cs="Times New Roman"/>
          <w:bCs/>
          <w:sz w:val="28"/>
          <w:szCs w:val="28"/>
          <w:shd w:val="clear" w:color="auto" w:fill="FFFFFF"/>
        </w:rPr>
        <w:t>бмеження щодо сумісництва та суміщення з іншими видами діяльності</w:t>
      </w:r>
      <w:r>
        <w:rPr>
          <w:rFonts w:ascii="Times New Roman" w:hAnsi="Times New Roman" w:cs="Times New Roman"/>
          <w:bCs/>
          <w:sz w:val="28"/>
          <w:szCs w:val="28"/>
          <w:shd w:val="clear" w:color="auto" w:fill="FFFFFF"/>
          <w:lang w:val="uk-UA"/>
        </w:rPr>
        <w:t xml:space="preserve"> осіб</w:t>
      </w:r>
      <w:r w:rsidRPr="00964EEF">
        <w:rPr>
          <w:rFonts w:ascii="Times New Roman" w:hAnsi="Times New Roman" w:cs="Times New Roman"/>
          <w:bCs/>
          <w:sz w:val="28"/>
          <w:szCs w:val="28"/>
          <w:shd w:val="clear" w:color="auto" w:fill="FFFFFF"/>
          <w:lang w:val="uk-UA"/>
        </w:rPr>
        <w:t>, уповноважен</w:t>
      </w:r>
      <w:r>
        <w:rPr>
          <w:rFonts w:ascii="Times New Roman" w:hAnsi="Times New Roman" w:cs="Times New Roman"/>
          <w:bCs/>
          <w:sz w:val="28"/>
          <w:szCs w:val="28"/>
          <w:shd w:val="clear" w:color="auto" w:fill="FFFFFF"/>
          <w:lang w:val="uk-UA"/>
        </w:rPr>
        <w:t>их</w:t>
      </w:r>
      <w:r w:rsidRPr="00964EEF">
        <w:rPr>
          <w:rFonts w:ascii="Times New Roman" w:hAnsi="Times New Roman" w:cs="Times New Roman"/>
          <w:bCs/>
          <w:sz w:val="28"/>
          <w:szCs w:val="28"/>
          <w:shd w:val="clear" w:color="auto" w:fill="FFFFFF"/>
          <w:lang w:val="uk-UA"/>
        </w:rPr>
        <w:t xml:space="preserve"> на виконання функцій держави або місцевого  самоврядування</w:t>
      </w:r>
      <w:bookmarkEnd w:id="2"/>
    </w:p>
    <w:p w14:paraId="5FFD771D" w14:textId="75B94E69" w:rsidR="0049082F" w:rsidRDefault="0049082F" w:rsidP="00CF647A">
      <w:pPr>
        <w:ind w:firstLine="708"/>
        <w:jc w:val="center"/>
        <w:rPr>
          <w:rFonts w:ascii="Times New Roman" w:hAnsi="Times New Roman" w:cs="Times New Roman"/>
          <w:b/>
          <w:bCs/>
          <w:sz w:val="28"/>
          <w:szCs w:val="28"/>
          <w:shd w:val="clear" w:color="auto" w:fill="FFFFFF"/>
          <w:lang w:val="uk-UA"/>
        </w:rPr>
      </w:pPr>
    </w:p>
    <w:p w14:paraId="61021917" w14:textId="448D91BA" w:rsidR="0001603E" w:rsidRPr="0049082F" w:rsidRDefault="00ED3716" w:rsidP="00CF647A">
      <w:pPr>
        <w:ind w:firstLine="708"/>
        <w:jc w:val="center"/>
        <w:rPr>
          <w:rFonts w:ascii="Times New Roman" w:hAnsi="Times New Roman" w:cs="Times New Roman"/>
          <w:b/>
          <w:bCs/>
          <w:sz w:val="28"/>
          <w:szCs w:val="28"/>
          <w:shd w:val="clear" w:color="auto" w:fill="FFFFFF"/>
          <w:lang w:val="uk-UA"/>
        </w:rPr>
      </w:pPr>
      <w:r w:rsidRPr="00A3006D">
        <w:rPr>
          <w:rFonts w:ascii="Times New Roman" w:hAnsi="Times New Roman" w:cs="Times New Roman"/>
          <w:b/>
          <w:bCs/>
          <w:sz w:val="28"/>
          <w:szCs w:val="28"/>
          <w:shd w:val="clear" w:color="auto" w:fill="FFFFFF"/>
          <w:lang w:val="uk-UA"/>
        </w:rPr>
        <w:t>1</w:t>
      </w:r>
      <w:r w:rsidR="00A3006D" w:rsidRPr="00A3006D">
        <w:rPr>
          <w:rFonts w:ascii="Times New Roman" w:hAnsi="Times New Roman" w:cs="Times New Roman"/>
          <w:b/>
          <w:bCs/>
          <w:sz w:val="28"/>
          <w:szCs w:val="28"/>
          <w:shd w:val="clear" w:color="auto" w:fill="FFFFFF"/>
          <w:lang w:val="uk-UA"/>
        </w:rPr>
        <w:t>.</w:t>
      </w:r>
      <w:r w:rsidRPr="00A3006D">
        <w:rPr>
          <w:rFonts w:ascii="Times New Roman" w:hAnsi="Times New Roman" w:cs="Times New Roman"/>
          <w:b/>
          <w:bCs/>
          <w:sz w:val="28"/>
          <w:szCs w:val="28"/>
          <w:shd w:val="clear" w:color="auto" w:fill="FFFFFF"/>
          <w:lang w:val="uk-UA"/>
        </w:rPr>
        <w:t xml:space="preserve"> </w:t>
      </w:r>
      <w:r w:rsidR="0001603E" w:rsidRPr="00A3006D">
        <w:rPr>
          <w:rFonts w:ascii="Times New Roman" w:hAnsi="Times New Roman" w:cs="Times New Roman"/>
          <w:b/>
          <w:bCs/>
          <w:sz w:val="28"/>
          <w:szCs w:val="28"/>
          <w:shd w:val="clear" w:color="auto" w:fill="FFFFFF"/>
          <w:lang w:val="uk-UA"/>
        </w:rPr>
        <w:t>О</w:t>
      </w:r>
      <w:r w:rsidR="0001603E" w:rsidRPr="0001603E">
        <w:rPr>
          <w:rFonts w:ascii="Times New Roman" w:hAnsi="Times New Roman" w:cs="Times New Roman"/>
          <w:b/>
          <w:bCs/>
          <w:sz w:val="28"/>
          <w:szCs w:val="28"/>
          <w:shd w:val="clear" w:color="auto" w:fill="FFFFFF"/>
          <w:lang w:val="uk-UA"/>
        </w:rPr>
        <w:t>бмеження щодо використання службових повноважень чи свого становища особами, уповноваженими на виконання функцій держави або місцевого  самоврядування</w:t>
      </w:r>
      <w:r w:rsidR="0001603E">
        <w:rPr>
          <w:rFonts w:ascii="Times New Roman" w:hAnsi="Times New Roman" w:cs="Times New Roman"/>
          <w:b/>
          <w:bCs/>
          <w:sz w:val="28"/>
          <w:szCs w:val="28"/>
          <w:shd w:val="clear" w:color="auto" w:fill="FFFFFF"/>
          <w:lang w:val="uk-UA"/>
        </w:rPr>
        <w:t xml:space="preserve"> </w:t>
      </w:r>
    </w:p>
    <w:p w14:paraId="6C3635CB" w14:textId="77777777" w:rsidR="0001603E" w:rsidRDefault="00A464F5" w:rsidP="00883A97">
      <w:pPr>
        <w:spacing w:after="0"/>
        <w:ind w:firstLine="708"/>
        <w:rPr>
          <w:rFonts w:ascii="Times New Roman" w:hAnsi="Times New Roman" w:cs="Times New Roman"/>
          <w:bCs/>
          <w:sz w:val="28"/>
          <w:szCs w:val="28"/>
          <w:shd w:val="clear" w:color="auto" w:fill="FFFFFF"/>
          <w:lang w:val="uk-UA"/>
        </w:rPr>
      </w:pPr>
      <w:r w:rsidRPr="0049082F">
        <w:rPr>
          <w:rFonts w:ascii="Times New Roman" w:hAnsi="Times New Roman" w:cs="Times New Roman"/>
          <w:bCs/>
          <w:sz w:val="28"/>
          <w:szCs w:val="28"/>
          <w:shd w:val="clear" w:color="auto" w:fill="FFFFFF"/>
          <w:lang w:val="uk-UA"/>
        </w:rPr>
        <w:t>Стаття 22</w:t>
      </w:r>
      <w:r w:rsidRPr="00CF647A">
        <w:rPr>
          <w:rFonts w:ascii="Times New Roman" w:hAnsi="Times New Roman" w:cs="Times New Roman"/>
          <w:bCs/>
          <w:sz w:val="28"/>
          <w:szCs w:val="28"/>
          <w:shd w:val="clear" w:color="auto" w:fill="FFFFFF"/>
          <w:lang w:val="uk-UA"/>
        </w:rPr>
        <w:t xml:space="preserve"> Закону</w:t>
      </w:r>
      <w:r w:rsidR="00C0486B">
        <w:rPr>
          <w:rFonts w:ascii="Times New Roman" w:hAnsi="Times New Roman" w:cs="Times New Roman"/>
          <w:bCs/>
          <w:sz w:val="28"/>
          <w:szCs w:val="28"/>
          <w:shd w:val="clear" w:color="auto" w:fill="FFFFFF"/>
          <w:lang w:val="uk-UA"/>
        </w:rPr>
        <w:t xml:space="preserve"> </w:t>
      </w:r>
      <w:r w:rsidR="00C0486B" w:rsidRPr="00C0486B">
        <w:rPr>
          <w:rFonts w:ascii="Times New Roman" w:hAnsi="Times New Roman" w:cs="Times New Roman"/>
          <w:bCs/>
          <w:sz w:val="28"/>
          <w:szCs w:val="28"/>
          <w:shd w:val="clear" w:color="auto" w:fill="FFFFFF"/>
          <w:lang w:val="uk-UA"/>
        </w:rPr>
        <w:t>України “Про запобігання корупції” від 14 жовтня 2014 року № 1700-</w:t>
      </w:r>
      <w:r w:rsidR="00C0486B" w:rsidRPr="00C0486B">
        <w:rPr>
          <w:rFonts w:ascii="Times New Roman" w:hAnsi="Times New Roman" w:cs="Times New Roman"/>
          <w:bCs/>
          <w:sz w:val="28"/>
          <w:szCs w:val="28"/>
          <w:shd w:val="clear" w:color="auto" w:fill="FFFFFF"/>
        </w:rPr>
        <w:t>VII</w:t>
      </w:r>
      <w:r w:rsidRPr="00CF647A">
        <w:rPr>
          <w:rFonts w:ascii="Times New Roman" w:hAnsi="Times New Roman" w:cs="Times New Roman"/>
          <w:bCs/>
          <w:sz w:val="28"/>
          <w:szCs w:val="28"/>
          <w:shd w:val="clear" w:color="auto" w:fill="FFFFFF"/>
          <w:lang w:val="uk-UA"/>
        </w:rPr>
        <w:t xml:space="preserve"> містить</w:t>
      </w:r>
      <w:r w:rsidRPr="00CF647A">
        <w:rPr>
          <w:rFonts w:ascii="Times New Roman" w:hAnsi="Times New Roman" w:cs="Times New Roman"/>
          <w:bCs/>
          <w:sz w:val="28"/>
          <w:szCs w:val="28"/>
          <w:shd w:val="clear" w:color="auto" w:fill="FFFFFF"/>
        </w:rPr>
        <w:t> </w:t>
      </w:r>
      <w:r w:rsidRPr="00CF647A">
        <w:rPr>
          <w:rFonts w:ascii="Times New Roman" w:hAnsi="Times New Roman" w:cs="Times New Roman"/>
          <w:bCs/>
          <w:i/>
          <w:sz w:val="28"/>
          <w:szCs w:val="28"/>
          <w:shd w:val="clear" w:color="auto" w:fill="FFFFFF"/>
          <w:lang w:val="uk-UA"/>
        </w:rPr>
        <w:t>о</w:t>
      </w:r>
      <w:r w:rsidRPr="0049082F">
        <w:rPr>
          <w:rFonts w:ascii="Times New Roman" w:hAnsi="Times New Roman" w:cs="Times New Roman"/>
          <w:bCs/>
          <w:i/>
          <w:sz w:val="28"/>
          <w:szCs w:val="28"/>
          <w:shd w:val="clear" w:color="auto" w:fill="FFFFFF"/>
          <w:lang w:val="uk-UA"/>
        </w:rPr>
        <w:t>бмеження щодо використання службових повноважень чи свого становища</w:t>
      </w:r>
      <w:r w:rsidRPr="00CF647A">
        <w:rPr>
          <w:rFonts w:ascii="Times New Roman" w:hAnsi="Times New Roman" w:cs="Times New Roman"/>
          <w:bCs/>
          <w:sz w:val="28"/>
          <w:szCs w:val="28"/>
          <w:shd w:val="clear" w:color="auto" w:fill="FFFFFF"/>
          <w:lang w:val="uk-UA"/>
        </w:rPr>
        <w:t xml:space="preserve">. </w:t>
      </w:r>
      <w:bookmarkStart w:id="3" w:name="n312"/>
      <w:bookmarkEnd w:id="3"/>
      <w:r w:rsidRPr="00CF647A">
        <w:rPr>
          <w:rFonts w:ascii="Times New Roman" w:hAnsi="Times New Roman" w:cs="Times New Roman"/>
          <w:bCs/>
          <w:sz w:val="28"/>
          <w:szCs w:val="28"/>
          <w:shd w:val="clear" w:color="auto" w:fill="FFFFFF"/>
          <w:lang w:val="uk-UA"/>
        </w:rPr>
        <w:t>Зокрема,</w:t>
      </w:r>
      <w:r w:rsidRPr="00CF647A">
        <w:rPr>
          <w:rFonts w:ascii="Times New Roman" w:hAnsi="Times New Roman" w:cs="Times New Roman"/>
          <w:bCs/>
          <w:sz w:val="28"/>
          <w:szCs w:val="28"/>
          <w:shd w:val="clear" w:color="auto" w:fill="FFFFFF"/>
        </w:rPr>
        <w:t xml:space="preserve"> </w:t>
      </w:r>
      <w:r w:rsidRPr="00CF647A">
        <w:rPr>
          <w:rFonts w:ascii="Times New Roman" w:hAnsi="Times New Roman" w:cs="Times New Roman"/>
          <w:bCs/>
          <w:sz w:val="28"/>
          <w:szCs w:val="28"/>
          <w:shd w:val="clear" w:color="auto" w:fill="FFFFFF"/>
          <w:lang w:val="uk-UA"/>
        </w:rPr>
        <w:t>о</w:t>
      </w:r>
      <w:r w:rsidRPr="00CF647A">
        <w:rPr>
          <w:rFonts w:ascii="Times New Roman" w:hAnsi="Times New Roman" w:cs="Times New Roman"/>
          <w:bCs/>
          <w:sz w:val="28"/>
          <w:szCs w:val="28"/>
          <w:shd w:val="clear" w:color="auto" w:fill="FFFFFF"/>
        </w:rPr>
        <w:t>собам, зазначеним у </w:t>
      </w:r>
      <w:hyperlink r:id="rId6" w:anchor="n25" w:history="1">
        <w:r w:rsidRPr="00CF647A">
          <w:rPr>
            <w:rStyle w:val="a3"/>
            <w:rFonts w:ascii="Times New Roman" w:hAnsi="Times New Roman" w:cs="Times New Roman"/>
            <w:bCs/>
            <w:color w:val="auto"/>
            <w:sz w:val="28"/>
            <w:szCs w:val="28"/>
            <w:u w:val="none"/>
            <w:shd w:val="clear" w:color="auto" w:fill="FFFFFF"/>
          </w:rPr>
          <w:t>частині першій</w:t>
        </w:r>
      </w:hyperlink>
      <w:r w:rsidRPr="00CF647A">
        <w:rPr>
          <w:rFonts w:ascii="Times New Roman" w:hAnsi="Times New Roman" w:cs="Times New Roman"/>
          <w:bCs/>
          <w:sz w:val="28"/>
          <w:szCs w:val="28"/>
          <w:shd w:val="clear" w:color="auto" w:fill="FFFFFF"/>
        </w:rPr>
        <w:t>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r w:rsidRPr="00CF647A">
        <w:rPr>
          <w:rFonts w:ascii="Times New Roman" w:hAnsi="Times New Roman" w:cs="Times New Roman"/>
          <w:bCs/>
          <w:sz w:val="28"/>
          <w:szCs w:val="28"/>
          <w:shd w:val="clear" w:color="auto" w:fill="FFFFFF"/>
          <w:lang w:val="uk-UA"/>
        </w:rPr>
        <w:t xml:space="preserve"> </w:t>
      </w:r>
      <w:r w:rsidRPr="00CF647A">
        <w:rPr>
          <w:rFonts w:ascii="Times New Roman" w:hAnsi="Times New Roman" w:cs="Times New Roman"/>
          <w:bCs/>
          <w:sz w:val="28"/>
          <w:szCs w:val="28"/>
          <w:shd w:val="clear" w:color="auto" w:fill="FFFFFF"/>
          <w:lang w:val="uk-UA"/>
        </w:rPr>
        <w:tab/>
      </w:r>
    </w:p>
    <w:p w14:paraId="28C56BF2" w14:textId="1FE3D081" w:rsidR="0001603E" w:rsidRDefault="0001603E" w:rsidP="00883A97">
      <w:pPr>
        <w:spacing w:after="0"/>
        <w:ind w:firstLine="708"/>
        <w:rPr>
          <w:rFonts w:ascii="Times New Roman" w:hAnsi="Times New Roman" w:cs="Times New Roman"/>
          <w:bCs/>
          <w:sz w:val="28"/>
          <w:szCs w:val="28"/>
          <w:shd w:val="clear" w:color="auto" w:fill="FFFFFF"/>
          <w:lang w:val="uk-UA"/>
        </w:rPr>
      </w:pPr>
    </w:p>
    <w:p w14:paraId="01C2A648" w14:textId="67B368DC" w:rsidR="00694F86" w:rsidRPr="00414E64" w:rsidRDefault="00A3006D" w:rsidP="00D15951">
      <w:pPr>
        <w:spacing w:after="0"/>
        <w:ind w:firstLine="708"/>
        <w:jc w:val="center"/>
        <w:rPr>
          <w:rFonts w:ascii="Times New Roman" w:hAnsi="Times New Roman" w:cs="Times New Roman"/>
          <w:b/>
          <w:sz w:val="28"/>
          <w:szCs w:val="28"/>
          <w:shd w:val="clear" w:color="auto" w:fill="FFFFFF"/>
          <w:lang w:val="uk-UA"/>
        </w:rPr>
      </w:pPr>
      <w:r w:rsidRPr="00A3006D">
        <w:rPr>
          <w:rFonts w:ascii="Times New Roman" w:hAnsi="Times New Roman" w:cs="Times New Roman"/>
          <w:b/>
          <w:sz w:val="28"/>
          <w:szCs w:val="28"/>
          <w:shd w:val="clear" w:color="auto" w:fill="FFFFFF"/>
          <w:lang w:val="uk-UA"/>
        </w:rPr>
        <w:t>2.</w:t>
      </w:r>
      <w:r w:rsidR="00ED3716" w:rsidRPr="00A3006D">
        <w:rPr>
          <w:rFonts w:ascii="Times New Roman" w:hAnsi="Times New Roman" w:cs="Times New Roman"/>
          <w:b/>
          <w:sz w:val="28"/>
          <w:szCs w:val="28"/>
          <w:shd w:val="clear" w:color="auto" w:fill="FFFFFF"/>
          <w:lang w:val="uk-UA"/>
        </w:rPr>
        <w:t xml:space="preserve"> </w:t>
      </w:r>
      <w:r w:rsidR="00414E64" w:rsidRPr="00414E64">
        <w:rPr>
          <w:rFonts w:ascii="Times New Roman" w:hAnsi="Times New Roman" w:cs="Times New Roman"/>
          <w:b/>
          <w:sz w:val="28"/>
          <w:szCs w:val="28"/>
          <w:shd w:val="clear" w:color="auto" w:fill="FFFFFF"/>
          <w:lang w:val="uk-UA"/>
        </w:rPr>
        <w:t>Обмеження щодо одержання подарунків особами, уповноваженими на виконання функцій держави або місцевого  самоврядування</w:t>
      </w:r>
    </w:p>
    <w:p w14:paraId="55373C3B" w14:textId="77777777" w:rsidR="00414E64" w:rsidRDefault="00414E64" w:rsidP="00883A97">
      <w:pPr>
        <w:spacing w:after="0"/>
        <w:ind w:firstLine="708"/>
        <w:rPr>
          <w:rFonts w:ascii="Times New Roman" w:hAnsi="Times New Roman" w:cs="Times New Roman"/>
          <w:bCs/>
          <w:sz w:val="28"/>
          <w:szCs w:val="28"/>
          <w:shd w:val="clear" w:color="auto" w:fill="FFFFFF"/>
          <w:lang w:val="uk-UA"/>
        </w:rPr>
      </w:pPr>
    </w:p>
    <w:p w14:paraId="19CF8CB3" w14:textId="7851D084" w:rsidR="00A464F5" w:rsidRPr="00CF647A" w:rsidRDefault="00A464F5" w:rsidP="00883A97">
      <w:pPr>
        <w:spacing w:after="0"/>
        <w:ind w:firstLine="708"/>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bCs/>
          <w:sz w:val="28"/>
          <w:szCs w:val="28"/>
          <w:lang w:val="uk-UA" w:eastAsia="ru-RU"/>
        </w:rPr>
        <w:t>Стаття 23 Закону містить</w:t>
      </w:r>
      <w:r w:rsidRPr="00CF647A">
        <w:rPr>
          <w:rFonts w:ascii="Times New Roman" w:eastAsia="Times New Roman" w:hAnsi="Times New Roman" w:cs="Times New Roman"/>
          <w:bCs/>
          <w:sz w:val="28"/>
          <w:szCs w:val="28"/>
          <w:lang w:eastAsia="ru-RU"/>
        </w:rPr>
        <w:t> </w:t>
      </w:r>
      <w:r w:rsidRPr="00CF647A">
        <w:rPr>
          <w:rFonts w:ascii="Times New Roman" w:eastAsia="Times New Roman" w:hAnsi="Times New Roman" w:cs="Times New Roman"/>
          <w:bCs/>
          <w:sz w:val="28"/>
          <w:szCs w:val="28"/>
          <w:lang w:val="uk-UA" w:eastAsia="ru-RU"/>
        </w:rPr>
        <w:t>о</w:t>
      </w:r>
      <w:r w:rsidRPr="00CF647A">
        <w:rPr>
          <w:rFonts w:ascii="Times New Roman" w:eastAsia="Times New Roman" w:hAnsi="Times New Roman" w:cs="Times New Roman"/>
          <w:sz w:val="28"/>
          <w:szCs w:val="28"/>
          <w:lang w:val="uk-UA" w:eastAsia="ru-RU"/>
        </w:rPr>
        <w:t>бмеження щодо одержання подарунків.</w:t>
      </w:r>
    </w:p>
    <w:p w14:paraId="4A556E7E" w14:textId="77777777" w:rsidR="00A464F5" w:rsidRPr="00CF647A" w:rsidRDefault="00A464F5" w:rsidP="0001603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4" w:name="n314"/>
      <w:bookmarkEnd w:id="4"/>
      <w:r w:rsidRPr="00CF647A">
        <w:rPr>
          <w:rFonts w:ascii="Times New Roman" w:eastAsia="Times New Roman" w:hAnsi="Times New Roman" w:cs="Times New Roman"/>
          <w:sz w:val="28"/>
          <w:szCs w:val="28"/>
          <w:lang w:val="uk-UA" w:eastAsia="ru-RU"/>
        </w:rPr>
        <w:t>Зокрема відповідно до ч. 1 ст. 23 Закону особам, зазначеним у</w:t>
      </w:r>
      <w:r w:rsidRPr="00CF647A">
        <w:rPr>
          <w:rFonts w:ascii="Times New Roman" w:eastAsia="Times New Roman" w:hAnsi="Times New Roman" w:cs="Times New Roman"/>
          <w:sz w:val="28"/>
          <w:szCs w:val="28"/>
          <w:lang w:eastAsia="ru-RU"/>
        </w:rPr>
        <w:t> </w:t>
      </w:r>
      <w:hyperlink r:id="rId7" w:anchor="n26" w:history="1">
        <w:r w:rsidRPr="00CF647A">
          <w:rPr>
            <w:rFonts w:ascii="Times New Roman" w:eastAsia="Times New Roman" w:hAnsi="Times New Roman" w:cs="Times New Roman"/>
            <w:sz w:val="28"/>
            <w:szCs w:val="28"/>
            <w:lang w:val="uk-UA" w:eastAsia="ru-RU"/>
          </w:rPr>
          <w:t>пунктах 1</w:t>
        </w:r>
      </w:hyperlink>
      <w:r w:rsidRPr="00CF647A">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sz w:val="28"/>
          <w:szCs w:val="28"/>
          <w:lang w:eastAsia="ru-RU"/>
        </w:rPr>
        <w:t> </w:t>
      </w:r>
      <w:hyperlink r:id="rId8" w:anchor="n37" w:history="1">
        <w:r w:rsidRPr="00CF647A">
          <w:rPr>
            <w:rFonts w:ascii="Times New Roman" w:eastAsia="Times New Roman" w:hAnsi="Times New Roman" w:cs="Times New Roman"/>
            <w:sz w:val="28"/>
            <w:szCs w:val="28"/>
            <w:lang w:val="uk-UA" w:eastAsia="ru-RU"/>
          </w:rPr>
          <w:t>2</w:t>
        </w:r>
      </w:hyperlink>
      <w:r w:rsidRPr="00CF647A">
        <w:rPr>
          <w:rFonts w:ascii="Times New Roman" w:eastAsia="Times New Roman" w:hAnsi="Times New Roman" w:cs="Times New Roman"/>
          <w:sz w:val="28"/>
          <w:szCs w:val="28"/>
          <w:lang w:eastAsia="ru-RU"/>
        </w:rPr>
        <w:t> </w:t>
      </w:r>
      <w:r w:rsidRPr="00CF647A">
        <w:rPr>
          <w:rFonts w:ascii="Times New Roman" w:eastAsia="Times New Roman" w:hAnsi="Times New Roman" w:cs="Times New Roman"/>
          <w:sz w:val="28"/>
          <w:szCs w:val="28"/>
          <w:lang w:val="uk-UA" w:eastAsia="ru-RU"/>
        </w:rPr>
        <w:t xml:space="preserve">частини першої статті 3 цього Закону, забороняється безпосередньо або </w:t>
      </w:r>
      <w:r w:rsidRPr="00CF647A">
        <w:rPr>
          <w:rFonts w:ascii="Times New Roman" w:eastAsia="Times New Roman" w:hAnsi="Times New Roman" w:cs="Times New Roman"/>
          <w:sz w:val="28"/>
          <w:szCs w:val="28"/>
          <w:lang w:val="uk-UA" w:eastAsia="ru-RU"/>
        </w:rPr>
        <w:lastRenderedPageBreak/>
        <w:t>через інших осіб вимагати, просити, одержувати подарунки для себе чи близьких їм осіб від юридичних або фізичних осіб:</w:t>
      </w:r>
    </w:p>
    <w:p w14:paraId="4A7CABD8"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5" w:name="n315"/>
      <w:bookmarkEnd w:id="5"/>
      <w:r w:rsidRPr="00CF647A">
        <w:rPr>
          <w:rFonts w:ascii="Times New Roman" w:eastAsia="Times New Roman" w:hAnsi="Times New Roman" w:cs="Times New Roman"/>
          <w:sz w:val="28"/>
          <w:szCs w:val="28"/>
          <w:lang w:val="uk-UA" w:eastAsia="ru-RU"/>
        </w:rPr>
        <w:t>1) у зв’язку із здійсненням такими особами діяльності, пов’язаної із виконанням функцій держави або місцевого самоврядування;</w:t>
      </w:r>
    </w:p>
    <w:p w14:paraId="2BD94FAB"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bookmarkStart w:id="6" w:name="n316"/>
      <w:bookmarkEnd w:id="6"/>
      <w:r w:rsidRPr="00CF647A">
        <w:rPr>
          <w:rFonts w:ascii="Times New Roman" w:eastAsia="Times New Roman" w:hAnsi="Times New Roman" w:cs="Times New Roman"/>
          <w:sz w:val="28"/>
          <w:szCs w:val="28"/>
          <w:lang w:eastAsia="ru-RU"/>
        </w:rPr>
        <w:t>2) якщо особа, яка дарує, перебуває в підпорядкуванні такої особи.</w:t>
      </w:r>
    </w:p>
    <w:p w14:paraId="4AD21090"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p>
    <w:p w14:paraId="77D23C0D"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val="uk-UA" w:eastAsia="ru-RU"/>
        </w:rPr>
        <w:t>Розглянемо ще раз які саме особи перераховані у</w:t>
      </w:r>
      <w:r w:rsidRPr="00CF647A">
        <w:rPr>
          <w:rFonts w:ascii="Times New Roman" w:eastAsia="Times New Roman" w:hAnsi="Times New Roman" w:cs="Times New Roman"/>
          <w:i/>
          <w:sz w:val="28"/>
          <w:szCs w:val="28"/>
          <w:lang w:eastAsia="ru-RU"/>
        </w:rPr>
        <w:t> </w:t>
      </w:r>
      <w:hyperlink r:id="rId9" w:anchor="n26" w:history="1">
        <w:r w:rsidRPr="00CF647A">
          <w:rPr>
            <w:rStyle w:val="a3"/>
            <w:rFonts w:ascii="Times New Roman" w:eastAsia="Times New Roman" w:hAnsi="Times New Roman" w:cs="Times New Roman"/>
            <w:i/>
            <w:color w:val="auto"/>
            <w:sz w:val="28"/>
            <w:szCs w:val="28"/>
            <w:u w:val="none"/>
            <w:lang w:val="uk-UA" w:eastAsia="ru-RU"/>
          </w:rPr>
          <w:t>пунктах 1</w:t>
        </w:r>
      </w:hyperlink>
      <w:r w:rsidRPr="00CF647A">
        <w:rPr>
          <w:rFonts w:ascii="Times New Roman" w:eastAsia="Times New Roman" w:hAnsi="Times New Roman" w:cs="Times New Roman"/>
          <w:i/>
          <w:sz w:val="28"/>
          <w:szCs w:val="28"/>
          <w:lang w:val="uk-UA" w:eastAsia="ru-RU"/>
        </w:rPr>
        <w:t>,</w:t>
      </w:r>
      <w:r w:rsidRPr="00CF647A">
        <w:rPr>
          <w:rFonts w:ascii="Times New Roman" w:eastAsia="Times New Roman" w:hAnsi="Times New Roman" w:cs="Times New Roman"/>
          <w:i/>
          <w:sz w:val="28"/>
          <w:szCs w:val="28"/>
          <w:lang w:eastAsia="ru-RU"/>
        </w:rPr>
        <w:t> </w:t>
      </w:r>
      <w:hyperlink r:id="rId10" w:anchor="n37" w:history="1">
        <w:r w:rsidRPr="00CF647A">
          <w:rPr>
            <w:rStyle w:val="a3"/>
            <w:rFonts w:ascii="Times New Roman" w:eastAsia="Times New Roman" w:hAnsi="Times New Roman" w:cs="Times New Roman"/>
            <w:i/>
            <w:color w:val="auto"/>
            <w:sz w:val="28"/>
            <w:szCs w:val="28"/>
            <w:u w:val="none"/>
            <w:lang w:val="uk-UA" w:eastAsia="ru-RU"/>
          </w:rPr>
          <w:t>2</w:t>
        </w:r>
      </w:hyperlink>
      <w:r w:rsidRPr="00CF647A">
        <w:rPr>
          <w:rFonts w:ascii="Times New Roman" w:eastAsia="Times New Roman" w:hAnsi="Times New Roman" w:cs="Times New Roman"/>
          <w:i/>
          <w:sz w:val="28"/>
          <w:szCs w:val="28"/>
          <w:lang w:eastAsia="ru-RU"/>
        </w:rPr>
        <w:t> </w:t>
      </w:r>
      <w:r w:rsidRPr="00CF647A">
        <w:rPr>
          <w:rFonts w:ascii="Times New Roman" w:eastAsia="Times New Roman" w:hAnsi="Times New Roman" w:cs="Times New Roman"/>
          <w:i/>
          <w:sz w:val="28"/>
          <w:szCs w:val="28"/>
          <w:lang w:val="uk-UA" w:eastAsia="ru-RU"/>
        </w:rPr>
        <w:t xml:space="preserve">частини першої статті 3 Закону </w:t>
      </w:r>
      <w:r w:rsidRPr="00CF647A">
        <w:rPr>
          <w:rFonts w:ascii="Times New Roman" w:eastAsia="Times New Roman" w:hAnsi="Times New Roman" w:cs="Times New Roman"/>
          <w:i/>
          <w:sz w:val="28"/>
          <w:szCs w:val="28"/>
          <w:lang w:eastAsia="ru-RU"/>
        </w:rPr>
        <w:t>“</w:t>
      </w:r>
      <w:r w:rsidRPr="00CF647A">
        <w:rPr>
          <w:rFonts w:ascii="Times New Roman" w:eastAsia="Times New Roman" w:hAnsi="Times New Roman" w:cs="Times New Roman"/>
          <w:i/>
          <w:sz w:val="28"/>
          <w:szCs w:val="28"/>
          <w:lang w:val="uk-UA" w:eastAsia="ru-RU"/>
        </w:rPr>
        <w:t>Про запобігання корупції</w:t>
      </w:r>
      <w:r w:rsidRPr="00CF647A">
        <w:rPr>
          <w:rFonts w:ascii="Times New Roman" w:eastAsia="Times New Roman" w:hAnsi="Times New Roman" w:cs="Times New Roman"/>
          <w:i/>
          <w:sz w:val="28"/>
          <w:szCs w:val="28"/>
          <w:lang w:eastAsia="ru-RU"/>
        </w:rPr>
        <w:t>”</w:t>
      </w:r>
      <w:r w:rsidRPr="00CF647A">
        <w:rPr>
          <w:rFonts w:ascii="Times New Roman" w:eastAsia="Times New Roman" w:hAnsi="Times New Roman" w:cs="Times New Roman"/>
          <w:i/>
          <w:sz w:val="28"/>
          <w:szCs w:val="28"/>
          <w:lang w:val="uk-UA" w:eastAsia="ru-RU"/>
        </w:rPr>
        <w:t>.</w:t>
      </w:r>
    </w:p>
    <w:p w14:paraId="5756B376"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val="uk-UA" w:eastAsia="ru-RU"/>
        </w:rPr>
        <w:t xml:space="preserve">Відповідно до ч. </w:t>
      </w:r>
      <w:r w:rsidRPr="00CF647A">
        <w:rPr>
          <w:rFonts w:ascii="Times New Roman" w:eastAsia="Times New Roman" w:hAnsi="Times New Roman" w:cs="Times New Roman"/>
          <w:sz w:val="28"/>
          <w:szCs w:val="28"/>
          <w:lang w:eastAsia="ru-RU"/>
        </w:rPr>
        <w:t>1</w:t>
      </w:r>
      <w:r w:rsidRPr="00CF647A">
        <w:rPr>
          <w:rFonts w:ascii="Times New Roman" w:eastAsia="Times New Roman" w:hAnsi="Times New Roman" w:cs="Times New Roman"/>
          <w:sz w:val="28"/>
          <w:szCs w:val="28"/>
          <w:lang w:val="uk-UA" w:eastAsia="ru-RU"/>
        </w:rPr>
        <w:t xml:space="preserve"> ст. 3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с</w:t>
      </w:r>
      <w:r w:rsidRPr="00CF647A">
        <w:rPr>
          <w:rFonts w:ascii="Times New Roman" w:eastAsia="Times New Roman" w:hAnsi="Times New Roman" w:cs="Times New Roman"/>
          <w:sz w:val="28"/>
          <w:szCs w:val="28"/>
          <w:lang w:eastAsia="ru-RU"/>
        </w:rPr>
        <w:t>уб’єктами, на яких поширюється дія цього Закону, є:</w:t>
      </w:r>
    </w:p>
    <w:p w14:paraId="342F8FB5"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1) особи, уповноважені на виконання функцій держави або місцевого самоврядування:</w:t>
      </w:r>
    </w:p>
    <w:p w14:paraId="1FA8E46E"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14:paraId="2D5002FD"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б) народні депутати України, депутати </w:t>
      </w:r>
      <w:proofErr w:type="gramStart"/>
      <w:r w:rsidRPr="00CF647A">
        <w:rPr>
          <w:rFonts w:ascii="Times New Roman" w:eastAsia="Times New Roman" w:hAnsi="Times New Roman" w:cs="Times New Roman"/>
          <w:sz w:val="28"/>
          <w:szCs w:val="28"/>
          <w:lang w:eastAsia="ru-RU"/>
        </w:rPr>
        <w:t>Верховної</w:t>
      </w:r>
      <w:proofErr w:type="gramEnd"/>
      <w:r w:rsidRPr="00CF647A">
        <w:rPr>
          <w:rFonts w:ascii="Times New Roman" w:eastAsia="Times New Roman" w:hAnsi="Times New Roman" w:cs="Times New Roman"/>
          <w:sz w:val="28"/>
          <w:szCs w:val="28"/>
          <w:lang w:eastAsia="ru-RU"/>
        </w:rPr>
        <w:t xml:space="preserve"> Ради Автономної Республіки Крим, депутати місцевих рад, сільські, селищні, міські голови;</w:t>
      </w:r>
    </w:p>
    <w:p w14:paraId="718F7222"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в) державні службовці, посадові особи місцевого самоврядування;</w:t>
      </w:r>
    </w:p>
    <w:p w14:paraId="271A7478"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w:t>
      </w:r>
    </w:p>
    <w:p w14:paraId="3CF2EBA5"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ґ) 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14:paraId="4E4700CB"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д) особи рядового і начальницького складу державної кримінально-виконавчої служби, податкової міліції, особи начальницького складу органів </w:t>
      </w:r>
      <w:r w:rsidRPr="00CF647A">
        <w:rPr>
          <w:rFonts w:ascii="Times New Roman" w:eastAsia="Times New Roman" w:hAnsi="Times New Roman" w:cs="Times New Roman"/>
          <w:sz w:val="28"/>
          <w:szCs w:val="28"/>
          <w:lang w:eastAsia="ru-RU"/>
        </w:rPr>
        <w:lastRenderedPageBreak/>
        <w:t>та підрозділів цивільного захисту, Державного бюро розслідувань, Національного антикорупційного бюро України;</w:t>
      </w:r>
    </w:p>
    <w:p w14:paraId="14F63C26"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е) посадові та службові особи органів прокуратури, Служби безпеки України, Державного бюро розслідувань, Національного антикорупційного бюро України,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14:paraId="456E2D76"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є) Голова, заступник Голови Національного агентства з питань запобігання корупції;</w:t>
      </w:r>
    </w:p>
    <w:p w14:paraId="2ED2CF6D"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ж) члени Центральної виборчої комісії;</w:t>
      </w:r>
    </w:p>
    <w:p w14:paraId="686C4DFB"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з) поліцейські;</w:t>
      </w:r>
    </w:p>
    <w:p w14:paraId="1DF877AB"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и) посадові та службові особи інших державних органів, органів влади Автономної Республіки Крим;</w:t>
      </w:r>
    </w:p>
    <w:p w14:paraId="60139AA9"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і) члени державних колегіальних органів, у тому числі уповноважені з розгляду скарг про порушення законодавства у сфері публічних закупівель;</w:t>
      </w:r>
    </w:p>
    <w:p w14:paraId="6B21206E"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ї) Керівник Офісу Президента України, його Перший заступник та заступники, уповноважені, прес-секретар Президента України;</w:t>
      </w:r>
    </w:p>
    <w:p w14:paraId="70E61066"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й) </w:t>
      </w:r>
      <w:proofErr w:type="gramStart"/>
      <w:r w:rsidRPr="00CF647A">
        <w:rPr>
          <w:rFonts w:ascii="Times New Roman" w:eastAsia="Times New Roman" w:hAnsi="Times New Roman" w:cs="Times New Roman"/>
          <w:sz w:val="28"/>
          <w:szCs w:val="28"/>
          <w:lang w:eastAsia="ru-RU"/>
        </w:rPr>
        <w:t>Секретар</w:t>
      </w:r>
      <w:proofErr w:type="gramEnd"/>
      <w:r w:rsidRPr="00CF647A">
        <w:rPr>
          <w:rFonts w:ascii="Times New Roman" w:eastAsia="Times New Roman" w:hAnsi="Times New Roman" w:cs="Times New Roman"/>
          <w:sz w:val="28"/>
          <w:szCs w:val="28"/>
          <w:lang w:eastAsia="ru-RU"/>
        </w:rPr>
        <w:t xml:space="preserve"> Ради національної безпеки і оборони України, його помічники, радники, помічники, радники Президента України (</w:t>
      </w:r>
      <w:r w:rsidRPr="00CF647A">
        <w:rPr>
          <w:rFonts w:ascii="Times New Roman" w:eastAsia="Times New Roman" w:hAnsi="Times New Roman" w:cs="Times New Roman"/>
          <w:i/>
          <w:sz w:val="28"/>
          <w:szCs w:val="28"/>
          <w:lang w:eastAsia="ru-RU"/>
        </w:rPr>
        <w:t>крім осіб, посади яких належать до патронатної служби та які обіймають їх на громадських засадах</w:t>
      </w:r>
      <w:r w:rsidRPr="00CF647A">
        <w:rPr>
          <w:rFonts w:ascii="Times New Roman" w:eastAsia="Times New Roman" w:hAnsi="Times New Roman" w:cs="Times New Roman"/>
          <w:sz w:val="28"/>
          <w:szCs w:val="28"/>
          <w:lang w:eastAsia="ru-RU"/>
        </w:rPr>
        <w:t>);</w:t>
      </w:r>
    </w:p>
    <w:p w14:paraId="450FFD62"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2) особи, які для цілей цього Закону прирівнюються до осіб, уповноважених на виконання функцій держави або місцевого самоврядування:</w:t>
      </w:r>
    </w:p>
    <w:p w14:paraId="11787AD6"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 xml:space="preserve">а) посадові особи юридичних осіб публічного права, які не зазначені у пункті 1 частини першої цієї статті, </w:t>
      </w:r>
      <w:proofErr w:type="gramStart"/>
      <w:r w:rsidRPr="00CF647A">
        <w:rPr>
          <w:rFonts w:ascii="Times New Roman" w:eastAsia="Times New Roman" w:hAnsi="Times New Roman" w:cs="Times New Roman"/>
          <w:sz w:val="28"/>
          <w:szCs w:val="28"/>
          <w:lang w:eastAsia="ru-RU"/>
        </w:rPr>
        <w:t>члени</w:t>
      </w:r>
      <w:proofErr w:type="gramEnd"/>
      <w:r w:rsidRPr="00CF647A">
        <w:rPr>
          <w:rFonts w:ascii="Times New Roman" w:eastAsia="Times New Roman" w:hAnsi="Times New Roman" w:cs="Times New Roman"/>
          <w:sz w:val="28"/>
          <w:szCs w:val="28"/>
          <w:lang w:eastAsia="ru-RU"/>
        </w:rPr>
        <w:t xml:space="preserve"> Ради Національного банку України (крім Голови Національного банку України),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14:paraId="560D1C3D"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14:paraId="5001285A"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eastAsia="ru-RU"/>
        </w:rPr>
        <w:t xml:space="preserve">в) представники  громадських об’єднань, наукових установ, навчальних закладів, експертів відповідної кваліфікації, інші особи, які входять до складу </w:t>
      </w:r>
      <w:r w:rsidRPr="00CF647A">
        <w:rPr>
          <w:rFonts w:ascii="Times New Roman" w:eastAsia="Times New Roman" w:hAnsi="Times New Roman" w:cs="Times New Roman"/>
          <w:sz w:val="28"/>
          <w:szCs w:val="28"/>
          <w:lang w:eastAsia="ru-RU"/>
        </w:rPr>
        <w:lastRenderedPageBreak/>
        <w:t>конкурсних та дисциплінарних комісій, утворених відповідно до </w:t>
      </w:r>
      <w:hyperlink r:id="rId11" w:tgtFrame="_blank" w:history="1">
        <w:r w:rsidRPr="00CF647A">
          <w:rPr>
            <w:rStyle w:val="a3"/>
            <w:rFonts w:ascii="Times New Roman" w:eastAsia="Times New Roman" w:hAnsi="Times New Roman" w:cs="Times New Roman"/>
            <w:color w:val="auto"/>
            <w:sz w:val="28"/>
            <w:szCs w:val="28"/>
            <w:u w:val="none"/>
            <w:lang w:eastAsia="ru-RU"/>
          </w:rPr>
          <w:t>Закону України</w:t>
        </w:r>
      </w:hyperlink>
      <w:r w:rsidRPr="00CF647A">
        <w:rPr>
          <w:rFonts w:ascii="Times New Roman" w:eastAsia="Times New Roman" w:hAnsi="Times New Roman" w:cs="Times New Roman"/>
          <w:sz w:val="28"/>
          <w:szCs w:val="28"/>
          <w:lang w:eastAsia="ru-RU"/>
        </w:rPr>
        <w:t> "Про державну службу", </w:t>
      </w:r>
      <w:hyperlink r:id="rId12" w:tgtFrame="_blank" w:history="1">
        <w:r w:rsidRPr="00CF647A">
          <w:rPr>
            <w:rStyle w:val="a3"/>
            <w:rFonts w:ascii="Times New Roman" w:eastAsia="Times New Roman" w:hAnsi="Times New Roman" w:cs="Times New Roman"/>
            <w:color w:val="auto"/>
            <w:sz w:val="28"/>
            <w:szCs w:val="28"/>
            <w:u w:val="none"/>
            <w:lang w:eastAsia="ru-RU"/>
          </w:rPr>
          <w:t>Закону України</w:t>
        </w:r>
      </w:hyperlink>
      <w:r w:rsidRPr="00CF647A">
        <w:rPr>
          <w:rFonts w:ascii="Times New Roman" w:eastAsia="Times New Roman" w:hAnsi="Times New Roman" w:cs="Times New Roman"/>
          <w:sz w:val="28"/>
          <w:szCs w:val="28"/>
          <w:lang w:eastAsia="ru-RU"/>
        </w:rPr>
        <w:t xml:space="preserve"> "Про службу в органах місцевого самоврядування", інших законів (крім іноземців-нерезидентів, які входять до складу таких комісій), </w:t>
      </w:r>
      <w:r w:rsidRPr="00CF647A">
        <w:rPr>
          <w:rFonts w:ascii="Times New Roman" w:eastAsia="Times New Roman" w:hAnsi="Times New Roman" w:cs="Times New Roman"/>
          <w:b/>
          <w:sz w:val="28"/>
          <w:szCs w:val="28"/>
          <w:lang w:eastAsia="ru-RU"/>
        </w:rPr>
        <w:t>Громадської ради доброчесності</w:t>
      </w:r>
      <w:r w:rsidRPr="00CF647A">
        <w:rPr>
          <w:rFonts w:ascii="Times New Roman" w:eastAsia="Times New Roman" w:hAnsi="Times New Roman" w:cs="Times New Roman"/>
          <w:sz w:val="28"/>
          <w:szCs w:val="28"/>
          <w:lang w:eastAsia="ru-RU"/>
        </w:rPr>
        <w:t>, утвореної відповідно до </w:t>
      </w:r>
      <w:hyperlink r:id="rId13" w:tgtFrame="_blank" w:history="1">
        <w:r w:rsidRPr="00CF647A">
          <w:rPr>
            <w:rStyle w:val="a3"/>
            <w:rFonts w:ascii="Times New Roman" w:eastAsia="Times New Roman" w:hAnsi="Times New Roman" w:cs="Times New Roman"/>
            <w:color w:val="auto"/>
            <w:sz w:val="28"/>
            <w:szCs w:val="28"/>
            <w:u w:val="none"/>
            <w:lang w:eastAsia="ru-RU"/>
          </w:rPr>
          <w:t>Закону України</w:t>
        </w:r>
      </w:hyperlink>
      <w:r w:rsidRPr="00CF647A">
        <w:rPr>
          <w:rFonts w:ascii="Times New Roman" w:eastAsia="Times New Roman" w:hAnsi="Times New Roman" w:cs="Times New Roman"/>
          <w:sz w:val="28"/>
          <w:szCs w:val="28"/>
          <w:lang w:eastAsia="ru-RU"/>
        </w:rPr>
        <w:t> "Про судоустрій і статус суддів", і при цьому не є особами, зазначеними у </w:t>
      </w:r>
      <w:hyperlink r:id="rId14" w:anchor="n26" w:history="1">
        <w:r w:rsidRPr="00CF647A">
          <w:rPr>
            <w:rStyle w:val="a3"/>
            <w:rFonts w:ascii="Times New Roman" w:eastAsia="Times New Roman" w:hAnsi="Times New Roman" w:cs="Times New Roman"/>
            <w:color w:val="auto"/>
            <w:sz w:val="28"/>
            <w:szCs w:val="28"/>
            <w:u w:val="none"/>
            <w:lang w:eastAsia="ru-RU"/>
          </w:rPr>
          <w:t>пункті 1</w:t>
        </w:r>
      </w:hyperlink>
      <w:r w:rsidRPr="00CF647A">
        <w:rPr>
          <w:rFonts w:ascii="Times New Roman" w:eastAsia="Times New Roman" w:hAnsi="Times New Roman" w:cs="Times New Roman"/>
          <w:sz w:val="28"/>
          <w:szCs w:val="28"/>
          <w:lang w:eastAsia="ru-RU"/>
        </w:rPr>
        <w:t>, </w:t>
      </w:r>
      <w:hyperlink r:id="rId15" w:anchor="n38" w:history="1">
        <w:r w:rsidRPr="00CF647A">
          <w:rPr>
            <w:rStyle w:val="a3"/>
            <w:rFonts w:ascii="Times New Roman" w:eastAsia="Times New Roman" w:hAnsi="Times New Roman" w:cs="Times New Roman"/>
            <w:color w:val="auto"/>
            <w:sz w:val="28"/>
            <w:szCs w:val="28"/>
            <w:u w:val="none"/>
            <w:lang w:eastAsia="ru-RU"/>
          </w:rPr>
          <w:t>підпункті "а"</w:t>
        </w:r>
      </w:hyperlink>
      <w:r w:rsidRPr="00CF647A">
        <w:rPr>
          <w:rFonts w:ascii="Times New Roman" w:eastAsia="Times New Roman" w:hAnsi="Times New Roman" w:cs="Times New Roman"/>
          <w:sz w:val="28"/>
          <w:szCs w:val="28"/>
          <w:lang w:eastAsia="ru-RU"/>
        </w:rPr>
        <w:t> пункту 2 частини першої цієї статті</w:t>
      </w:r>
      <w:r w:rsidRPr="00CF647A">
        <w:rPr>
          <w:rFonts w:ascii="Times New Roman" w:eastAsia="Times New Roman" w:hAnsi="Times New Roman" w:cs="Times New Roman"/>
          <w:sz w:val="28"/>
          <w:szCs w:val="28"/>
          <w:lang w:val="uk-UA" w:eastAsia="ru-RU"/>
        </w:rPr>
        <w:t>.</w:t>
      </w:r>
    </w:p>
    <w:p w14:paraId="5775D684"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sz w:val="28"/>
          <w:szCs w:val="28"/>
          <w:lang w:val="uk-UA" w:eastAsia="ru-RU"/>
        </w:rPr>
        <w:tab/>
      </w:r>
      <w:r w:rsidRPr="00CF647A">
        <w:rPr>
          <w:rFonts w:ascii="Times New Roman" w:eastAsia="Times New Roman" w:hAnsi="Times New Roman" w:cs="Times New Roman"/>
          <w:i/>
          <w:sz w:val="28"/>
          <w:szCs w:val="28"/>
          <w:lang w:val="uk-UA" w:eastAsia="ru-RU"/>
        </w:rPr>
        <w:t>Таким чином, вищезазначеним особам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14:paraId="5EB36D47"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val="uk-UA" w:eastAsia="ru-RU"/>
        </w:rPr>
        <w:t>1) у зв’язку із здійсненням такими особами діяльності, пов’язаної із виконанням функцій держави або місцевого самоврядування;</w:t>
      </w:r>
    </w:p>
    <w:p w14:paraId="24742924"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i/>
          <w:sz w:val="28"/>
          <w:szCs w:val="28"/>
          <w:lang w:val="uk-UA" w:eastAsia="ru-RU"/>
        </w:rPr>
      </w:pPr>
      <w:r w:rsidRPr="00CF647A">
        <w:rPr>
          <w:rFonts w:ascii="Times New Roman" w:eastAsia="Times New Roman" w:hAnsi="Times New Roman" w:cs="Times New Roman"/>
          <w:i/>
          <w:sz w:val="28"/>
          <w:szCs w:val="28"/>
          <w:lang w:eastAsia="ru-RU"/>
        </w:rPr>
        <w:t>2) якщо особа, яка дарує, перебуває в підпорядкуванні такої особи.</w:t>
      </w:r>
    </w:p>
    <w:p w14:paraId="175B1695"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b/>
          <w:sz w:val="28"/>
          <w:szCs w:val="28"/>
          <w:lang w:val="uk-UA" w:eastAsia="ru-RU"/>
        </w:rPr>
      </w:pPr>
      <w:r w:rsidRPr="00CF647A">
        <w:rPr>
          <w:rFonts w:ascii="Times New Roman" w:eastAsia="Times New Roman" w:hAnsi="Times New Roman" w:cs="Times New Roman"/>
          <w:sz w:val="28"/>
          <w:szCs w:val="28"/>
          <w:lang w:val="uk-UA" w:eastAsia="ru-RU"/>
        </w:rPr>
        <w:t xml:space="preserve"> </w:t>
      </w:r>
      <w:bookmarkStart w:id="7" w:name="n317"/>
      <w:bookmarkEnd w:id="7"/>
      <w:r w:rsidRPr="00CF647A">
        <w:rPr>
          <w:rFonts w:ascii="Times New Roman" w:eastAsia="Times New Roman" w:hAnsi="Times New Roman" w:cs="Times New Roman"/>
          <w:sz w:val="28"/>
          <w:szCs w:val="28"/>
          <w:lang w:val="uk-UA" w:eastAsia="ru-RU"/>
        </w:rPr>
        <w:t xml:space="preserve">Відповідно до ч. </w:t>
      </w:r>
      <w:r w:rsidRPr="00CF647A">
        <w:rPr>
          <w:rFonts w:ascii="Times New Roman" w:eastAsia="Times New Roman" w:hAnsi="Times New Roman" w:cs="Times New Roman"/>
          <w:sz w:val="28"/>
          <w:szCs w:val="28"/>
          <w:lang w:eastAsia="ru-RU"/>
        </w:rPr>
        <w:t>2</w:t>
      </w:r>
      <w:r w:rsidRPr="00CF647A">
        <w:rPr>
          <w:rFonts w:ascii="Times New Roman" w:eastAsia="Times New Roman" w:hAnsi="Times New Roman" w:cs="Times New Roman"/>
          <w:sz w:val="28"/>
          <w:szCs w:val="28"/>
          <w:lang w:val="uk-UA" w:eastAsia="ru-RU"/>
        </w:rPr>
        <w:t xml:space="preserve"> ст. 23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о</w:t>
      </w:r>
      <w:r w:rsidRPr="00CF647A">
        <w:rPr>
          <w:rFonts w:ascii="Times New Roman" w:eastAsia="Times New Roman" w:hAnsi="Times New Roman" w:cs="Times New Roman"/>
          <w:sz w:val="28"/>
          <w:szCs w:val="28"/>
          <w:lang w:eastAsia="ru-RU"/>
        </w:rPr>
        <w:t>соби, зазначені у </w:t>
      </w:r>
      <w:hyperlink r:id="rId16" w:anchor="n26" w:history="1">
        <w:r w:rsidRPr="00CF647A">
          <w:rPr>
            <w:rFonts w:ascii="Times New Roman" w:eastAsia="Times New Roman" w:hAnsi="Times New Roman" w:cs="Times New Roman"/>
            <w:sz w:val="28"/>
            <w:szCs w:val="28"/>
            <w:lang w:eastAsia="ru-RU"/>
          </w:rPr>
          <w:t>пунктах 1</w:t>
        </w:r>
      </w:hyperlink>
      <w:r w:rsidRPr="00CF647A">
        <w:rPr>
          <w:rFonts w:ascii="Times New Roman" w:eastAsia="Times New Roman" w:hAnsi="Times New Roman" w:cs="Times New Roman"/>
          <w:sz w:val="28"/>
          <w:szCs w:val="28"/>
          <w:lang w:eastAsia="ru-RU"/>
        </w:rPr>
        <w:t>, </w:t>
      </w:r>
      <w:hyperlink r:id="rId17" w:anchor="n37" w:history="1">
        <w:r w:rsidRPr="00CF647A">
          <w:rPr>
            <w:rFonts w:ascii="Times New Roman" w:eastAsia="Times New Roman" w:hAnsi="Times New Roman" w:cs="Times New Roman"/>
            <w:sz w:val="28"/>
            <w:szCs w:val="28"/>
            <w:lang w:eastAsia="ru-RU"/>
          </w:rPr>
          <w:t>2</w:t>
        </w:r>
      </w:hyperlink>
      <w:r w:rsidRPr="00CF647A">
        <w:rPr>
          <w:rFonts w:ascii="Times New Roman" w:eastAsia="Times New Roman" w:hAnsi="Times New Roman" w:cs="Times New Roman"/>
          <w:sz w:val="28"/>
          <w:szCs w:val="28"/>
          <w:lang w:eastAsia="ru-RU"/>
        </w:rPr>
        <w:t xml:space="preserve">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w:t>
      </w:r>
      <w:r w:rsidRPr="00CF647A">
        <w:rPr>
          <w:rFonts w:ascii="Times New Roman" w:eastAsia="Times New Roman" w:hAnsi="Times New Roman" w:cs="Times New Roman"/>
          <w:b/>
          <w:sz w:val="28"/>
          <w:szCs w:val="28"/>
          <w:lang w:eastAsia="ru-RU"/>
        </w:rPr>
        <w:t>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14:paraId="1C7E1711"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8" w:name="n1000"/>
      <w:bookmarkStart w:id="9" w:name="n318"/>
      <w:bookmarkEnd w:id="8"/>
      <w:bookmarkEnd w:id="9"/>
      <w:r w:rsidRPr="00CF647A">
        <w:rPr>
          <w:rFonts w:ascii="Times New Roman" w:eastAsia="Times New Roman" w:hAnsi="Times New Roman" w:cs="Times New Roman"/>
          <w:sz w:val="28"/>
          <w:szCs w:val="28"/>
          <w:lang w:eastAsia="ru-RU"/>
        </w:rPr>
        <w:t>Передбачене цією частиною обмеження щодо вартості подарунків не поширюється на подарунки, які:</w:t>
      </w:r>
    </w:p>
    <w:p w14:paraId="2C479ED9"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0" w:name="n319"/>
      <w:bookmarkEnd w:id="10"/>
      <w:r w:rsidRPr="00CF647A">
        <w:rPr>
          <w:rFonts w:ascii="Times New Roman" w:eastAsia="Times New Roman" w:hAnsi="Times New Roman" w:cs="Times New Roman"/>
          <w:sz w:val="28"/>
          <w:szCs w:val="28"/>
          <w:lang w:eastAsia="ru-RU"/>
        </w:rPr>
        <w:t>1) даруються близькими особами;</w:t>
      </w:r>
    </w:p>
    <w:p w14:paraId="52A5C319"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1" w:name="n320"/>
      <w:bookmarkEnd w:id="11"/>
      <w:r w:rsidRPr="00CF647A">
        <w:rPr>
          <w:rFonts w:ascii="Times New Roman" w:eastAsia="Times New Roman" w:hAnsi="Times New Roman" w:cs="Times New Roman"/>
          <w:sz w:val="28"/>
          <w:szCs w:val="28"/>
          <w:lang w:eastAsia="ru-RU"/>
        </w:rPr>
        <w:t>2) одержуються як загальнодоступні знижки на товари, послуги, загальнодоступні виграші, призи, премії, бонуси.</w:t>
      </w:r>
    </w:p>
    <w:p w14:paraId="3C3A6EDF"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2" w:name="n321"/>
      <w:bookmarkEnd w:id="12"/>
      <w:r w:rsidRPr="00CF647A">
        <w:rPr>
          <w:rFonts w:ascii="Times New Roman" w:eastAsia="Times New Roman" w:hAnsi="Times New Roman" w:cs="Times New Roman"/>
          <w:sz w:val="28"/>
          <w:szCs w:val="28"/>
          <w:lang w:val="uk-UA" w:eastAsia="ru-RU"/>
        </w:rPr>
        <w:t xml:space="preserve">Згідно із ч. </w:t>
      </w:r>
      <w:r w:rsidRPr="00CF647A">
        <w:rPr>
          <w:rFonts w:ascii="Times New Roman" w:eastAsia="Times New Roman" w:hAnsi="Times New Roman" w:cs="Times New Roman"/>
          <w:sz w:val="28"/>
          <w:szCs w:val="28"/>
          <w:lang w:eastAsia="ru-RU"/>
        </w:rPr>
        <w:t>3</w:t>
      </w:r>
      <w:r w:rsidRPr="00CF647A">
        <w:rPr>
          <w:rFonts w:ascii="Times New Roman" w:eastAsia="Times New Roman" w:hAnsi="Times New Roman" w:cs="Times New Roman"/>
          <w:sz w:val="28"/>
          <w:szCs w:val="28"/>
          <w:lang w:val="uk-UA" w:eastAsia="ru-RU"/>
        </w:rPr>
        <w:t xml:space="preserve"> ст. 23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п</w:t>
      </w:r>
      <w:r w:rsidRPr="00CF647A">
        <w:rPr>
          <w:rFonts w:ascii="Times New Roman" w:eastAsia="Times New Roman" w:hAnsi="Times New Roman" w:cs="Times New Roman"/>
          <w:sz w:val="28"/>
          <w:szCs w:val="28"/>
          <w:lang w:eastAsia="ru-RU"/>
        </w:rPr>
        <w:t>одарунки, одержані особами, зазначеними у </w:t>
      </w:r>
      <w:hyperlink r:id="rId18" w:anchor="n26" w:history="1">
        <w:r w:rsidRPr="00CF647A">
          <w:rPr>
            <w:rFonts w:ascii="Times New Roman" w:eastAsia="Times New Roman" w:hAnsi="Times New Roman" w:cs="Times New Roman"/>
            <w:sz w:val="28"/>
            <w:szCs w:val="28"/>
            <w:lang w:eastAsia="ru-RU"/>
          </w:rPr>
          <w:t>пунктах 1</w:t>
        </w:r>
      </w:hyperlink>
      <w:r w:rsidRPr="00CF647A">
        <w:rPr>
          <w:rFonts w:ascii="Times New Roman" w:eastAsia="Times New Roman" w:hAnsi="Times New Roman" w:cs="Times New Roman"/>
          <w:sz w:val="28"/>
          <w:szCs w:val="28"/>
          <w:lang w:eastAsia="ru-RU"/>
        </w:rPr>
        <w:t>, </w:t>
      </w:r>
      <w:hyperlink r:id="rId19" w:anchor="n37" w:history="1">
        <w:r w:rsidRPr="00CF647A">
          <w:rPr>
            <w:rFonts w:ascii="Times New Roman" w:eastAsia="Times New Roman" w:hAnsi="Times New Roman" w:cs="Times New Roman"/>
            <w:sz w:val="28"/>
            <w:szCs w:val="28"/>
            <w:lang w:eastAsia="ru-RU"/>
          </w:rPr>
          <w:t>2</w:t>
        </w:r>
      </w:hyperlink>
      <w:r w:rsidRPr="00CF647A">
        <w:rPr>
          <w:rFonts w:ascii="Times New Roman" w:eastAsia="Times New Roman" w:hAnsi="Times New Roman" w:cs="Times New Roman"/>
          <w:sz w:val="28"/>
          <w:szCs w:val="28"/>
          <w:lang w:eastAsia="ru-RU"/>
        </w:rPr>
        <w:t>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w:t>
      </w:r>
      <w:hyperlink r:id="rId20" w:anchor="n76" w:tgtFrame="_blank" w:history="1">
        <w:r w:rsidRPr="00CF647A">
          <w:rPr>
            <w:rFonts w:ascii="Times New Roman" w:eastAsia="Times New Roman" w:hAnsi="Times New Roman" w:cs="Times New Roman"/>
            <w:sz w:val="28"/>
            <w:szCs w:val="28"/>
            <w:lang w:eastAsia="ru-RU"/>
          </w:rPr>
          <w:t>порядку</w:t>
        </w:r>
      </w:hyperlink>
      <w:r w:rsidRPr="00CF647A">
        <w:rPr>
          <w:rFonts w:ascii="Times New Roman" w:eastAsia="Times New Roman" w:hAnsi="Times New Roman" w:cs="Times New Roman"/>
          <w:sz w:val="28"/>
          <w:szCs w:val="28"/>
          <w:lang w:eastAsia="ru-RU"/>
        </w:rPr>
        <w:t>, визначеному Кабінетом Міністрів України.</w:t>
      </w:r>
    </w:p>
    <w:p w14:paraId="7846367C" w14:textId="5548E710" w:rsidR="003608EB" w:rsidRPr="003608EB" w:rsidRDefault="003608EB" w:rsidP="003608EB">
      <w:pPr>
        <w:shd w:val="clear" w:color="auto" w:fill="FFFFFF"/>
        <w:spacing w:after="150" w:line="240" w:lineRule="auto"/>
        <w:ind w:firstLine="450"/>
        <w:jc w:val="center"/>
        <w:rPr>
          <w:rFonts w:ascii="Times New Roman" w:eastAsia="Times New Roman" w:hAnsi="Times New Roman" w:cs="Times New Roman"/>
          <w:b/>
          <w:sz w:val="28"/>
          <w:szCs w:val="28"/>
          <w:lang w:eastAsia="ru-RU"/>
        </w:rPr>
      </w:pPr>
      <w:bookmarkStart w:id="13" w:name="n322"/>
      <w:bookmarkEnd w:id="13"/>
      <w:r w:rsidRPr="003608EB">
        <w:rPr>
          <w:rFonts w:ascii="Times New Roman" w:eastAsia="Times New Roman" w:hAnsi="Times New Roman" w:cs="Times New Roman"/>
          <w:b/>
          <w:sz w:val="28"/>
          <w:szCs w:val="28"/>
          <w:lang w:val="uk-UA" w:eastAsia="ru-RU"/>
        </w:rPr>
        <w:t>3. Порядок скасування нормативно-правових актів, рішень, виданих (прийнятих) з порушенням вимог цього Закону</w:t>
      </w:r>
    </w:p>
    <w:p w14:paraId="28BC4438" w14:textId="38A5375F"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r w:rsidRPr="00CF647A">
        <w:rPr>
          <w:rFonts w:ascii="Times New Roman" w:eastAsia="Times New Roman" w:hAnsi="Times New Roman" w:cs="Times New Roman"/>
          <w:sz w:val="28"/>
          <w:szCs w:val="28"/>
          <w:lang w:eastAsia="ru-RU"/>
        </w:rPr>
        <w:t>Частина 4 статт</w:t>
      </w:r>
      <w:r w:rsidRPr="00CF647A">
        <w:rPr>
          <w:rFonts w:ascii="Times New Roman" w:eastAsia="Times New Roman" w:hAnsi="Times New Roman" w:cs="Times New Roman"/>
          <w:sz w:val="28"/>
          <w:szCs w:val="28"/>
          <w:lang w:val="uk-UA" w:eastAsia="ru-RU"/>
        </w:rPr>
        <w:t>і 23 Закону закріплює, що</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р</w:t>
      </w:r>
      <w:r w:rsidRPr="00CF647A">
        <w:rPr>
          <w:rFonts w:ascii="Times New Roman" w:eastAsia="Times New Roman" w:hAnsi="Times New Roman" w:cs="Times New Roman"/>
          <w:sz w:val="28"/>
          <w:szCs w:val="28"/>
          <w:lang w:eastAsia="ru-RU"/>
        </w:rPr>
        <w:t>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w:t>
      </w:r>
      <w:hyperlink r:id="rId21" w:anchor="n712" w:history="1">
        <w:r w:rsidRPr="00CF647A">
          <w:rPr>
            <w:rFonts w:ascii="Times New Roman" w:eastAsia="Times New Roman" w:hAnsi="Times New Roman" w:cs="Times New Roman"/>
            <w:sz w:val="28"/>
            <w:szCs w:val="28"/>
            <w:lang w:eastAsia="ru-RU"/>
          </w:rPr>
          <w:t>статті 67</w:t>
        </w:r>
      </w:hyperlink>
      <w:r w:rsidRPr="00CF647A">
        <w:rPr>
          <w:rFonts w:ascii="Times New Roman" w:eastAsia="Times New Roman" w:hAnsi="Times New Roman" w:cs="Times New Roman"/>
          <w:sz w:val="28"/>
          <w:szCs w:val="28"/>
          <w:lang w:eastAsia="ru-RU"/>
        </w:rPr>
        <w:t> цього Закону.</w:t>
      </w:r>
    </w:p>
    <w:p w14:paraId="5991DEB3" w14:textId="77777777" w:rsidR="00A464F5" w:rsidRPr="00CF647A" w:rsidRDefault="00A464F5" w:rsidP="00A464F5">
      <w:pPr>
        <w:ind w:firstLine="708"/>
        <w:rPr>
          <w:rFonts w:ascii="Times New Roman" w:hAnsi="Times New Roman" w:cs="Times New Roman"/>
          <w:bCs/>
          <w:i/>
          <w:sz w:val="28"/>
          <w:szCs w:val="28"/>
          <w:shd w:val="clear" w:color="auto" w:fill="FFFFFF"/>
          <w:lang w:val="uk-UA"/>
        </w:rPr>
      </w:pPr>
      <w:r w:rsidRPr="00CF647A">
        <w:rPr>
          <w:rFonts w:ascii="Times New Roman" w:hAnsi="Times New Roman" w:cs="Times New Roman"/>
          <w:bCs/>
          <w:i/>
          <w:sz w:val="28"/>
          <w:szCs w:val="28"/>
          <w:shd w:val="clear" w:color="auto" w:fill="FFFFFF"/>
          <w:lang w:val="uk-UA"/>
        </w:rPr>
        <w:lastRenderedPageBreak/>
        <w:t>Розглянемо с</w:t>
      </w:r>
      <w:r w:rsidRPr="00CF647A">
        <w:rPr>
          <w:rFonts w:ascii="Times New Roman" w:hAnsi="Times New Roman" w:cs="Times New Roman"/>
          <w:bCs/>
          <w:i/>
          <w:sz w:val="28"/>
          <w:szCs w:val="28"/>
          <w:shd w:val="clear" w:color="auto" w:fill="FFFFFF"/>
        </w:rPr>
        <w:t>татт</w:t>
      </w:r>
      <w:r w:rsidRPr="00CF647A">
        <w:rPr>
          <w:rFonts w:ascii="Times New Roman" w:hAnsi="Times New Roman" w:cs="Times New Roman"/>
          <w:bCs/>
          <w:i/>
          <w:sz w:val="28"/>
          <w:szCs w:val="28"/>
          <w:shd w:val="clear" w:color="auto" w:fill="FFFFFF"/>
          <w:lang w:val="uk-UA"/>
        </w:rPr>
        <w:t>ю</w:t>
      </w:r>
      <w:r w:rsidRPr="00CF647A">
        <w:rPr>
          <w:rFonts w:ascii="Times New Roman" w:hAnsi="Times New Roman" w:cs="Times New Roman"/>
          <w:bCs/>
          <w:i/>
          <w:sz w:val="28"/>
          <w:szCs w:val="28"/>
          <w:shd w:val="clear" w:color="auto" w:fill="FFFFFF"/>
        </w:rPr>
        <w:t xml:space="preserve"> 67</w:t>
      </w:r>
      <w:r w:rsidRPr="00CF647A">
        <w:rPr>
          <w:rFonts w:ascii="Times New Roman" w:hAnsi="Times New Roman" w:cs="Times New Roman"/>
          <w:bCs/>
          <w:i/>
          <w:sz w:val="28"/>
          <w:szCs w:val="28"/>
          <w:shd w:val="clear" w:color="auto" w:fill="FFFFFF"/>
          <w:lang w:val="uk-UA"/>
        </w:rPr>
        <w:t xml:space="preserve"> Закону (</w:t>
      </w:r>
      <w:r w:rsidRPr="00CF647A">
        <w:rPr>
          <w:rFonts w:ascii="Times New Roman" w:hAnsi="Times New Roman" w:cs="Times New Roman"/>
          <w:bCs/>
          <w:i/>
          <w:sz w:val="28"/>
          <w:szCs w:val="28"/>
          <w:shd w:val="clear" w:color="auto" w:fill="FFFFFF"/>
        </w:rPr>
        <w:t>Незаконні акти та правочини</w:t>
      </w:r>
      <w:r w:rsidRPr="00CF647A">
        <w:rPr>
          <w:rFonts w:ascii="Times New Roman" w:hAnsi="Times New Roman" w:cs="Times New Roman"/>
          <w:bCs/>
          <w:i/>
          <w:sz w:val="28"/>
          <w:szCs w:val="28"/>
          <w:shd w:val="clear" w:color="auto" w:fill="FFFFFF"/>
          <w:lang w:val="uk-UA"/>
        </w:rPr>
        <w:t>), на яку посилається частина 4 статті 23 Закону.</w:t>
      </w:r>
    </w:p>
    <w:p w14:paraId="4C19685F" w14:textId="77777777" w:rsidR="00A464F5" w:rsidRPr="00CF647A" w:rsidRDefault="00A464F5" w:rsidP="00A464F5">
      <w:pPr>
        <w:ind w:firstLine="708"/>
        <w:rPr>
          <w:rFonts w:ascii="Times New Roman" w:hAnsi="Times New Roman" w:cs="Times New Roman"/>
          <w:bCs/>
          <w:sz w:val="28"/>
          <w:szCs w:val="28"/>
          <w:shd w:val="clear" w:color="auto" w:fill="FFFFFF"/>
          <w:lang w:val="uk-UA"/>
        </w:rPr>
      </w:pPr>
      <w:r w:rsidRPr="00CF647A">
        <w:rPr>
          <w:rFonts w:ascii="Times New Roman" w:hAnsi="Times New Roman" w:cs="Times New Roman"/>
          <w:b/>
          <w:bCs/>
          <w:sz w:val="28"/>
          <w:szCs w:val="28"/>
          <w:shd w:val="clear" w:color="auto" w:fill="FFFFFF"/>
        </w:rPr>
        <w:t> </w:t>
      </w:r>
      <w:bookmarkStart w:id="14" w:name="n713"/>
      <w:bookmarkEnd w:id="14"/>
      <w:r w:rsidRPr="00CF647A">
        <w:rPr>
          <w:rFonts w:ascii="Times New Roman" w:hAnsi="Times New Roman" w:cs="Times New Roman"/>
          <w:bCs/>
          <w:sz w:val="28"/>
          <w:szCs w:val="28"/>
          <w:shd w:val="clear" w:color="auto" w:fill="FFFFFF"/>
          <w:lang w:val="uk-UA"/>
        </w:rPr>
        <w:t>Частина</w:t>
      </w:r>
      <w:r w:rsidRPr="00CF647A">
        <w:rPr>
          <w:rFonts w:ascii="Times New Roman" w:hAnsi="Times New Roman" w:cs="Times New Roman"/>
          <w:b/>
          <w:bCs/>
          <w:sz w:val="28"/>
          <w:szCs w:val="28"/>
          <w:shd w:val="clear" w:color="auto" w:fill="FFFFFF"/>
          <w:lang w:val="uk-UA"/>
        </w:rPr>
        <w:t xml:space="preserve"> </w:t>
      </w:r>
      <w:r w:rsidRPr="00CF647A">
        <w:rPr>
          <w:rFonts w:ascii="Times New Roman" w:hAnsi="Times New Roman" w:cs="Times New Roman"/>
          <w:bCs/>
          <w:sz w:val="28"/>
          <w:szCs w:val="28"/>
          <w:shd w:val="clear" w:color="auto" w:fill="FFFFFF"/>
          <w:lang w:val="uk-UA"/>
        </w:rPr>
        <w:t>1 статті 67 Закону закріплює, що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14:paraId="05C5DB35" w14:textId="77777777" w:rsidR="00A464F5" w:rsidRPr="00CF647A" w:rsidRDefault="00A464F5" w:rsidP="00A464F5">
      <w:pPr>
        <w:ind w:firstLine="708"/>
        <w:rPr>
          <w:rFonts w:ascii="Times New Roman" w:hAnsi="Times New Roman" w:cs="Times New Roman"/>
          <w:bCs/>
          <w:sz w:val="28"/>
          <w:szCs w:val="28"/>
          <w:shd w:val="clear" w:color="auto" w:fill="FFFFFF"/>
        </w:rPr>
      </w:pPr>
      <w:bookmarkStart w:id="15" w:name="n714"/>
      <w:bookmarkEnd w:id="15"/>
      <w:r w:rsidRPr="00CF647A">
        <w:rPr>
          <w:rFonts w:ascii="Times New Roman" w:hAnsi="Times New Roman" w:cs="Times New Roman"/>
          <w:bCs/>
          <w:sz w:val="28"/>
          <w:szCs w:val="28"/>
          <w:shd w:val="clear" w:color="auto" w:fill="FFFFFF"/>
        </w:rPr>
        <w:t xml:space="preserve">Орган або посадова особа надсилає до Національного агентства </w:t>
      </w:r>
      <w:r w:rsidRPr="00CF647A">
        <w:rPr>
          <w:rFonts w:ascii="Times New Roman" w:hAnsi="Times New Roman" w:cs="Times New Roman"/>
          <w:b/>
          <w:bCs/>
          <w:sz w:val="28"/>
          <w:szCs w:val="28"/>
          <w:shd w:val="clear" w:color="auto" w:fill="FFFFFF"/>
        </w:rPr>
        <w:t>протягом трьох робочих днів</w:t>
      </w:r>
      <w:r w:rsidRPr="00CF647A">
        <w:rPr>
          <w:rFonts w:ascii="Times New Roman" w:hAnsi="Times New Roman" w:cs="Times New Roman"/>
          <w:bCs/>
          <w:sz w:val="28"/>
          <w:szCs w:val="28"/>
          <w:shd w:val="clear" w:color="auto" w:fill="FFFFFF"/>
        </w:rPr>
        <w:t xml:space="preserve"> копію прийнятого рішення про скасування або одержаного для виконання рішення суду про визнання незаконними відповідних актів або рішень.</w:t>
      </w:r>
    </w:p>
    <w:p w14:paraId="127739CD" w14:textId="77777777" w:rsidR="00A464F5" w:rsidRPr="00CF647A" w:rsidRDefault="00A464F5" w:rsidP="00A464F5">
      <w:pPr>
        <w:ind w:firstLine="708"/>
        <w:rPr>
          <w:rFonts w:ascii="Times New Roman" w:hAnsi="Times New Roman" w:cs="Times New Roman"/>
          <w:bCs/>
          <w:sz w:val="28"/>
          <w:szCs w:val="28"/>
          <w:shd w:val="clear" w:color="auto" w:fill="FFFFFF"/>
        </w:rPr>
      </w:pPr>
      <w:bookmarkStart w:id="16" w:name="n715"/>
      <w:bookmarkEnd w:id="16"/>
      <w:r w:rsidRPr="00CF647A">
        <w:rPr>
          <w:rFonts w:ascii="Times New Roman" w:hAnsi="Times New Roman" w:cs="Times New Roman"/>
          <w:bCs/>
          <w:sz w:val="28"/>
          <w:szCs w:val="28"/>
          <w:shd w:val="clear" w:color="auto" w:fill="FFFFFF"/>
          <w:lang w:val="uk-UA"/>
        </w:rPr>
        <w:t xml:space="preserve">Відповідно до ч. </w:t>
      </w:r>
      <w:r w:rsidRPr="00CF647A">
        <w:rPr>
          <w:rFonts w:ascii="Times New Roman" w:hAnsi="Times New Roman" w:cs="Times New Roman"/>
          <w:bCs/>
          <w:sz w:val="28"/>
          <w:szCs w:val="28"/>
          <w:shd w:val="clear" w:color="auto" w:fill="FFFFFF"/>
        </w:rPr>
        <w:t>2</w:t>
      </w:r>
      <w:r w:rsidRPr="00CF647A">
        <w:rPr>
          <w:rFonts w:ascii="Times New Roman" w:hAnsi="Times New Roman" w:cs="Times New Roman"/>
          <w:bCs/>
          <w:sz w:val="28"/>
          <w:szCs w:val="28"/>
          <w:shd w:val="clear" w:color="auto" w:fill="FFFFFF"/>
          <w:lang w:val="uk-UA"/>
        </w:rPr>
        <w:t xml:space="preserve"> ст. 67 Закону</w:t>
      </w:r>
      <w:r w:rsidRPr="00CF647A">
        <w:rPr>
          <w:rFonts w:ascii="Times New Roman" w:hAnsi="Times New Roman" w:cs="Times New Roman"/>
          <w:bCs/>
          <w:sz w:val="28"/>
          <w:szCs w:val="28"/>
          <w:shd w:val="clear" w:color="auto" w:fill="FFFFFF"/>
        </w:rPr>
        <w:t xml:space="preserve"> </w:t>
      </w:r>
      <w:r w:rsidRPr="00CF647A">
        <w:rPr>
          <w:rFonts w:ascii="Times New Roman" w:hAnsi="Times New Roman" w:cs="Times New Roman"/>
          <w:bCs/>
          <w:sz w:val="28"/>
          <w:szCs w:val="28"/>
          <w:shd w:val="clear" w:color="auto" w:fill="FFFFFF"/>
          <w:lang w:val="uk-UA"/>
        </w:rPr>
        <w:t>п</w:t>
      </w:r>
      <w:r w:rsidRPr="00CF647A">
        <w:rPr>
          <w:rFonts w:ascii="Times New Roman" w:hAnsi="Times New Roman" w:cs="Times New Roman"/>
          <w:bCs/>
          <w:sz w:val="28"/>
          <w:szCs w:val="28"/>
          <w:shd w:val="clear" w:color="auto" w:fill="FFFFFF"/>
        </w:rPr>
        <w:t>равочин, укладений внаслідок порушення вимог цього Закону, може бути визнаним недійсним.</w:t>
      </w:r>
    </w:p>
    <w:p w14:paraId="02F13422" w14:textId="77777777" w:rsidR="00A464F5" w:rsidRPr="00CF647A" w:rsidRDefault="00A464F5" w:rsidP="00A464F5">
      <w:pPr>
        <w:pStyle w:val="rvps2"/>
        <w:shd w:val="clear" w:color="auto" w:fill="FFFFFF"/>
        <w:spacing w:before="0" w:beforeAutospacing="0" w:after="150" w:afterAutospacing="0"/>
        <w:ind w:firstLine="709"/>
        <w:jc w:val="both"/>
        <w:rPr>
          <w:sz w:val="28"/>
          <w:szCs w:val="28"/>
          <w:lang w:val="uk-UA"/>
        </w:rPr>
      </w:pPr>
      <w:r w:rsidRPr="00CF647A">
        <w:rPr>
          <w:bCs/>
          <w:sz w:val="28"/>
          <w:szCs w:val="28"/>
          <w:shd w:val="clear" w:color="auto" w:fill="FFFFFF"/>
          <w:lang w:val="uk-UA"/>
        </w:rPr>
        <w:t xml:space="preserve">Частина 1 </w:t>
      </w:r>
      <w:r w:rsidRPr="00CF647A">
        <w:rPr>
          <w:bCs/>
          <w:sz w:val="28"/>
          <w:szCs w:val="28"/>
          <w:lang w:val="uk-UA"/>
        </w:rPr>
        <w:t xml:space="preserve">статті 24 Закону закріплює, що </w:t>
      </w:r>
      <w:bookmarkStart w:id="17" w:name="n324"/>
      <w:bookmarkEnd w:id="17"/>
      <w:r w:rsidRPr="00CF647A">
        <w:rPr>
          <w:bCs/>
          <w:sz w:val="28"/>
          <w:szCs w:val="28"/>
          <w:lang w:val="uk-UA"/>
        </w:rPr>
        <w:t>о</w:t>
      </w:r>
      <w:r w:rsidRPr="00CF647A">
        <w:rPr>
          <w:sz w:val="28"/>
          <w:szCs w:val="28"/>
          <w:lang w:val="uk-UA"/>
        </w:rPr>
        <w:t>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14:paraId="7A69BAD7"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8" w:name="n325"/>
      <w:bookmarkEnd w:id="18"/>
      <w:r w:rsidRPr="00CF647A">
        <w:rPr>
          <w:rFonts w:ascii="Times New Roman" w:eastAsia="Times New Roman" w:hAnsi="Times New Roman" w:cs="Times New Roman"/>
          <w:sz w:val="28"/>
          <w:szCs w:val="28"/>
          <w:lang w:eastAsia="ru-RU"/>
        </w:rPr>
        <w:t>1) відмовитися від пропозиції;</w:t>
      </w:r>
    </w:p>
    <w:p w14:paraId="4531B6AE"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19" w:name="n326"/>
      <w:bookmarkEnd w:id="19"/>
      <w:r w:rsidRPr="00CF647A">
        <w:rPr>
          <w:rFonts w:ascii="Times New Roman" w:eastAsia="Times New Roman" w:hAnsi="Times New Roman" w:cs="Times New Roman"/>
          <w:sz w:val="28"/>
          <w:szCs w:val="28"/>
          <w:lang w:eastAsia="ru-RU"/>
        </w:rPr>
        <w:t>2) за можливості ідентифікувати особу, яка зробила пропозицію;</w:t>
      </w:r>
    </w:p>
    <w:p w14:paraId="1F3A0342"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0" w:name="n327"/>
      <w:bookmarkEnd w:id="20"/>
      <w:r w:rsidRPr="00CF647A">
        <w:rPr>
          <w:rFonts w:ascii="Times New Roman" w:eastAsia="Times New Roman" w:hAnsi="Times New Roman" w:cs="Times New Roman"/>
          <w:sz w:val="28"/>
          <w:szCs w:val="28"/>
          <w:lang w:eastAsia="ru-RU"/>
        </w:rPr>
        <w:t>3) залучити свідків, якщо це можливо, у тому числі з числа співробітників;</w:t>
      </w:r>
    </w:p>
    <w:p w14:paraId="0F9BD0D9"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1" w:name="n328"/>
      <w:bookmarkEnd w:id="21"/>
      <w:r w:rsidRPr="00CF647A">
        <w:rPr>
          <w:rFonts w:ascii="Times New Roman" w:eastAsia="Times New Roman" w:hAnsi="Times New Roman" w:cs="Times New Roman"/>
          <w:sz w:val="28"/>
          <w:szCs w:val="28"/>
          <w:lang w:eastAsia="ru-RU"/>
        </w:rP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14:paraId="67A7CE73"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2" w:name="n329"/>
      <w:bookmarkEnd w:id="22"/>
      <w:r w:rsidRPr="00CF647A">
        <w:rPr>
          <w:rFonts w:ascii="Times New Roman" w:eastAsia="Times New Roman" w:hAnsi="Times New Roman" w:cs="Times New Roman"/>
          <w:sz w:val="28"/>
          <w:szCs w:val="28"/>
          <w:lang w:val="uk-UA" w:eastAsia="ru-RU"/>
        </w:rPr>
        <w:t xml:space="preserve">Відповідно до ч. </w:t>
      </w:r>
      <w:r w:rsidRPr="00CF647A">
        <w:rPr>
          <w:rFonts w:ascii="Times New Roman" w:eastAsia="Times New Roman" w:hAnsi="Times New Roman" w:cs="Times New Roman"/>
          <w:sz w:val="28"/>
          <w:szCs w:val="28"/>
          <w:lang w:eastAsia="ru-RU"/>
        </w:rPr>
        <w:t>2</w:t>
      </w:r>
      <w:r w:rsidRPr="00CF647A">
        <w:rPr>
          <w:rFonts w:ascii="Times New Roman" w:eastAsia="Times New Roman" w:hAnsi="Times New Roman" w:cs="Times New Roman"/>
          <w:sz w:val="28"/>
          <w:szCs w:val="28"/>
          <w:lang w:val="uk-UA" w:eastAsia="ru-RU"/>
        </w:rPr>
        <w:t xml:space="preserve"> ст. 24 Закону</w:t>
      </w:r>
      <w:r w:rsidRPr="00CF647A">
        <w:rPr>
          <w:rFonts w:ascii="Times New Roman" w:eastAsia="Times New Roman" w:hAnsi="Times New Roman" w:cs="Times New Roman"/>
          <w:sz w:val="28"/>
          <w:szCs w:val="28"/>
          <w:lang w:eastAsia="ru-RU"/>
        </w:rPr>
        <w:t xml:space="preserve"> </w:t>
      </w:r>
      <w:r w:rsidRPr="00CF647A">
        <w:rPr>
          <w:rFonts w:ascii="Times New Roman" w:eastAsia="Times New Roman" w:hAnsi="Times New Roman" w:cs="Times New Roman"/>
          <w:sz w:val="28"/>
          <w:szCs w:val="28"/>
          <w:lang w:val="uk-UA" w:eastAsia="ru-RU"/>
        </w:rPr>
        <w:t>я</w:t>
      </w:r>
      <w:r w:rsidRPr="00CF647A">
        <w:rPr>
          <w:rFonts w:ascii="Times New Roman" w:eastAsia="Times New Roman" w:hAnsi="Times New Roman" w:cs="Times New Roman"/>
          <w:sz w:val="28"/>
          <w:szCs w:val="28"/>
          <w:lang w:eastAsia="ru-RU"/>
        </w:rPr>
        <w:t xml:space="preserve">кщо особа, </w:t>
      </w:r>
      <w:proofErr w:type="gramStart"/>
      <w:r w:rsidRPr="00CF647A">
        <w:rPr>
          <w:rFonts w:ascii="Times New Roman" w:eastAsia="Times New Roman" w:hAnsi="Times New Roman" w:cs="Times New Roman"/>
          <w:sz w:val="28"/>
          <w:szCs w:val="28"/>
          <w:lang w:eastAsia="ru-RU"/>
        </w:rPr>
        <w:t>на яку</w:t>
      </w:r>
      <w:proofErr w:type="gramEnd"/>
      <w:r w:rsidRPr="00CF647A">
        <w:rPr>
          <w:rFonts w:ascii="Times New Roman" w:eastAsia="Times New Roman" w:hAnsi="Times New Roman" w:cs="Times New Roman"/>
          <w:sz w:val="28"/>
          <w:szCs w:val="28"/>
          <w:lang w:eastAsia="ru-RU"/>
        </w:rPr>
        <w:t xml:space="preserve">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w:t>
      </w:r>
      <w:r w:rsidRPr="00CF647A">
        <w:rPr>
          <w:rFonts w:ascii="Times New Roman" w:eastAsia="Times New Roman" w:hAnsi="Times New Roman" w:cs="Times New Roman"/>
          <w:b/>
          <w:sz w:val="28"/>
          <w:szCs w:val="28"/>
          <w:lang w:eastAsia="ru-RU"/>
        </w:rPr>
        <w:t>не пізніше одного робочого дня</w:t>
      </w:r>
      <w:r w:rsidRPr="00CF647A">
        <w:rPr>
          <w:rFonts w:ascii="Times New Roman" w:eastAsia="Times New Roman" w:hAnsi="Times New Roman" w:cs="Times New Roman"/>
          <w:sz w:val="28"/>
          <w:szCs w:val="28"/>
          <w:lang w:eastAsia="ru-RU"/>
        </w:rPr>
        <w:t>, письмово повідомити про цей факт свого безпосереднього керівника або керівника відповідного органу, підприємства, установи, організації.</w:t>
      </w:r>
    </w:p>
    <w:p w14:paraId="2BA805C5"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b/>
          <w:sz w:val="28"/>
          <w:szCs w:val="28"/>
          <w:lang w:eastAsia="ru-RU"/>
        </w:rPr>
      </w:pPr>
      <w:bookmarkStart w:id="23" w:name="n330"/>
      <w:bookmarkEnd w:id="23"/>
      <w:r w:rsidRPr="00CF647A">
        <w:rPr>
          <w:rFonts w:ascii="Times New Roman" w:eastAsia="Times New Roman" w:hAnsi="Times New Roman" w:cs="Times New Roman"/>
          <w:b/>
          <w:sz w:val="28"/>
          <w:szCs w:val="28"/>
          <w:lang w:eastAsia="ru-RU"/>
        </w:rPr>
        <w:t xml:space="preserve">Про виявлення майна, що може бути неправомірною вигодою, або подарунка складається акт, який підписується особою, яка виявила </w:t>
      </w:r>
      <w:r w:rsidRPr="00CF647A">
        <w:rPr>
          <w:rFonts w:ascii="Times New Roman" w:eastAsia="Times New Roman" w:hAnsi="Times New Roman" w:cs="Times New Roman"/>
          <w:b/>
          <w:sz w:val="28"/>
          <w:szCs w:val="28"/>
          <w:lang w:eastAsia="ru-RU"/>
        </w:rPr>
        <w:lastRenderedPageBreak/>
        <w:t>неправомірну вигоду або подарунок, та її безпосереднім керівником або керівником відповідного органу, підприємства, установи, організації.</w:t>
      </w:r>
    </w:p>
    <w:p w14:paraId="67F210EF"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32"/>
          <w:szCs w:val="32"/>
          <w:lang w:val="uk-UA" w:eastAsia="ru-RU"/>
        </w:rPr>
      </w:pPr>
      <w:bookmarkStart w:id="24" w:name="n331"/>
      <w:bookmarkEnd w:id="24"/>
      <w:r w:rsidRPr="00CF647A">
        <w:rPr>
          <w:rFonts w:ascii="Times New Roman" w:eastAsia="Times New Roman" w:hAnsi="Times New Roman" w:cs="Times New Roman"/>
          <w:sz w:val="28"/>
          <w:szCs w:val="28"/>
          <w:lang w:eastAsia="ru-RU"/>
        </w:rPr>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r w:rsidRPr="00CF647A">
        <w:rPr>
          <w:rFonts w:ascii="Times New Roman" w:eastAsia="Times New Roman" w:hAnsi="Times New Roman" w:cs="Times New Roman"/>
          <w:sz w:val="32"/>
          <w:szCs w:val="32"/>
          <w:lang w:val="uk-UA" w:eastAsia="ru-RU"/>
        </w:rPr>
        <w:tab/>
      </w:r>
      <w:r w:rsidRPr="00CF647A">
        <w:rPr>
          <w:rFonts w:ascii="Times New Roman" w:eastAsia="Times New Roman" w:hAnsi="Times New Roman" w:cs="Times New Roman"/>
          <w:sz w:val="32"/>
          <w:szCs w:val="32"/>
          <w:lang w:val="uk-UA" w:eastAsia="ru-RU"/>
        </w:rPr>
        <w:tab/>
      </w:r>
    </w:p>
    <w:p w14:paraId="4C808DC5"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val="uk-UA" w:eastAsia="ru-RU"/>
        </w:rPr>
        <w:t>Це речення є не зовсім зрозумілим за змістом.</w:t>
      </w:r>
    </w:p>
    <w:p w14:paraId="7ACB9C73"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val="uk-UA" w:eastAsia="ru-RU"/>
        </w:rPr>
        <w:t>Варто зазначити, що згідно ч. 3 ст. 24 Закону,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14:paraId="703DD878"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b/>
          <w:sz w:val="28"/>
          <w:szCs w:val="28"/>
          <w:lang w:eastAsia="ru-RU"/>
        </w:rPr>
      </w:pPr>
      <w:bookmarkStart w:id="25" w:name="n333"/>
      <w:bookmarkEnd w:id="25"/>
      <w:r w:rsidRPr="00CF647A">
        <w:rPr>
          <w:rFonts w:ascii="Times New Roman" w:eastAsia="Times New Roman" w:hAnsi="Times New Roman" w:cs="Times New Roman"/>
          <w:sz w:val="28"/>
          <w:szCs w:val="28"/>
          <w:lang w:eastAsia="ru-RU"/>
        </w:rPr>
        <w:t>Положення цієї статті не поширюються на випадки одержання подарунка за наявності обставин, передбачених </w:t>
      </w:r>
      <w:hyperlink r:id="rId22" w:anchor="n317" w:history="1">
        <w:r w:rsidRPr="00CF647A">
          <w:rPr>
            <w:rFonts w:ascii="Times New Roman" w:eastAsia="Times New Roman" w:hAnsi="Times New Roman" w:cs="Times New Roman"/>
            <w:sz w:val="28"/>
            <w:szCs w:val="28"/>
            <w:lang w:eastAsia="ru-RU"/>
          </w:rPr>
          <w:t>частиною другою</w:t>
        </w:r>
      </w:hyperlink>
      <w:r w:rsidRPr="00CF647A">
        <w:rPr>
          <w:rFonts w:ascii="Times New Roman" w:eastAsia="Times New Roman" w:hAnsi="Times New Roman" w:cs="Times New Roman"/>
          <w:sz w:val="28"/>
          <w:szCs w:val="28"/>
          <w:lang w:eastAsia="ru-RU"/>
        </w:rPr>
        <w:t xml:space="preserve"> статті 23 цього Закону. </w:t>
      </w:r>
      <w:r w:rsidRPr="00CF647A">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i/>
          <w:sz w:val="28"/>
          <w:szCs w:val="28"/>
          <w:lang w:val="uk-UA" w:eastAsia="ru-RU"/>
        </w:rPr>
        <w:t>Примітка</w:t>
      </w:r>
      <w:r w:rsidRPr="00CF647A">
        <w:rPr>
          <w:rFonts w:ascii="Times New Roman" w:eastAsia="Times New Roman" w:hAnsi="Times New Roman" w:cs="Times New Roman"/>
          <w:i/>
          <w:sz w:val="28"/>
          <w:szCs w:val="28"/>
          <w:lang w:eastAsia="ru-RU"/>
        </w:rPr>
        <w:t>:</w:t>
      </w:r>
      <w:r w:rsidRPr="00CF647A">
        <w:rPr>
          <w:rFonts w:ascii="Times New Roman" w:eastAsia="Times New Roman" w:hAnsi="Times New Roman" w:cs="Times New Roman"/>
          <w:sz w:val="28"/>
          <w:szCs w:val="28"/>
          <w:lang w:val="uk-UA" w:eastAsia="ru-RU"/>
        </w:rPr>
        <w:t xml:space="preserve"> </w:t>
      </w:r>
      <w:r w:rsidRPr="00CF647A">
        <w:rPr>
          <w:rFonts w:ascii="Times New Roman" w:eastAsia="Times New Roman" w:hAnsi="Times New Roman" w:cs="Times New Roman"/>
          <w:i/>
          <w:sz w:val="28"/>
          <w:szCs w:val="28"/>
          <w:lang w:eastAsia="ru-RU"/>
        </w:rPr>
        <w:t>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14:paraId="0FA654A1" w14:textId="77777777" w:rsidR="00A464F5" w:rsidRPr="00CF647A" w:rsidRDefault="00A464F5" w:rsidP="00A464F5">
      <w:pPr>
        <w:shd w:val="clear" w:color="auto" w:fill="FFFFFF"/>
        <w:spacing w:after="150" w:line="240" w:lineRule="auto"/>
        <w:ind w:firstLine="450"/>
        <w:jc w:val="both"/>
        <w:rPr>
          <w:rFonts w:ascii="Times New Roman" w:eastAsia="Times New Roman" w:hAnsi="Times New Roman" w:cs="Times New Roman"/>
          <w:sz w:val="28"/>
          <w:szCs w:val="28"/>
          <w:lang w:val="uk-UA" w:eastAsia="ru-RU"/>
        </w:rPr>
      </w:pPr>
      <w:r w:rsidRPr="00CF647A">
        <w:rPr>
          <w:rFonts w:ascii="Times New Roman" w:eastAsia="Times New Roman" w:hAnsi="Times New Roman" w:cs="Times New Roman"/>
          <w:sz w:val="28"/>
          <w:szCs w:val="28"/>
          <w:lang w:val="uk-UA" w:eastAsia="ru-RU"/>
        </w:rPr>
        <w:t xml:space="preserve">Частина 5 статті 24 Закону закріплює, що </w:t>
      </w:r>
      <w:bookmarkStart w:id="26" w:name="n334"/>
      <w:bookmarkEnd w:id="26"/>
      <w:r w:rsidRPr="00CF647A">
        <w:rPr>
          <w:rFonts w:ascii="Times New Roman" w:eastAsia="Times New Roman" w:hAnsi="Times New Roman" w:cs="Times New Roman"/>
          <w:sz w:val="28"/>
          <w:szCs w:val="28"/>
          <w:lang w:val="uk-UA" w:eastAsia="ru-RU"/>
        </w:rPr>
        <w:t>у випадку наявності в особи, зазначеної у</w:t>
      </w:r>
      <w:r w:rsidRPr="00CF647A">
        <w:rPr>
          <w:rFonts w:ascii="Times New Roman" w:eastAsia="Times New Roman" w:hAnsi="Times New Roman" w:cs="Times New Roman"/>
          <w:sz w:val="28"/>
          <w:szCs w:val="28"/>
          <w:lang w:val="en-US" w:eastAsia="ru-RU"/>
        </w:rPr>
        <w:t> </w:t>
      </w:r>
      <w:hyperlink r:id="rId23" w:anchor="n26" w:history="1">
        <w:r w:rsidRPr="00CF647A">
          <w:rPr>
            <w:rFonts w:ascii="Times New Roman" w:eastAsia="Times New Roman" w:hAnsi="Times New Roman" w:cs="Times New Roman"/>
            <w:sz w:val="28"/>
            <w:szCs w:val="28"/>
            <w:lang w:val="uk-UA" w:eastAsia="ru-RU"/>
          </w:rPr>
          <w:t>пунктах 1</w:t>
        </w:r>
      </w:hyperlink>
      <w:r w:rsidRPr="00CF647A">
        <w:rPr>
          <w:rFonts w:ascii="Times New Roman" w:eastAsia="Times New Roman" w:hAnsi="Times New Roman" w:cs="Times New Roman"/>
          <w:sz w:val="28"/>
          <w:szCs w:val="28"/>
          <w:lang w:val="uk-UA" w:eastAsia="ru-RU"/>
        </w:rPr>
        <w:t>,</w:t>
      </w:r>
      <w:r w:rsidRPr="00CF647A">
        <w:rPr>
          <w:rFonts w:ascii="Times New Roman" w:eastAsia="Times New Roman" w:hAnsi="Times New Roman" w:cs="Times New Roman"/>
          <w:sz w:val="28"/>
          <w:szCs w:val="28"/>
          <w:lang w:val="en-US" w:eastAsia="ru-RU"/>
        </w:rPr>
        <w:t> </w:t>
      </w:r>
      <w:hyperlink r:id="rId24" w:anchor="n37" w:history="1">
        <w:r w:rsidRPr="00CF647A">
          <w:rPr>
            <w:rFonts w:ascii="Times New Roman" w:eastAsia="Times New Roman" w:hAnsi="Times New Roman" w:cs="Times New Roman"/>
            <w:sz w:val="28"/>
            <w:szCs w:val="28"/>
            <w:lang w:val="uk-UA" w:eastAsia="ru-RU"/>
          </w:rPr>
          <w:t>2</w:t>
        </w:r>
      </w:hyperlink>
      <w:r w:rsidRPr="00CF647A">
        <w:rPr>
          <w:rFonts w:ascii="Times New Roman" w:eastAsia="Times New Roman" w:hAnsi="Times New Roman" w:cs="Times New Roman"/>
          <w:sz w:val="28"/>
          <w:szCs w:val="28"/>
          <w:lang w:val="en-US" w:eastAsia="ru-RU"/>
        </w:rPr>
        <w:t> </w:t>
      </w:r>
      <w:r w:rsidRPr="00CF647A">
        <w:rPr>
          <w:rFonts w:ascii="Times New Roman" w:eastAsia="Times New Roman" w:hAnsi="Times New Roman" w:cs="Times New Roman"/>
          <w:sz w:val="28"/>
          <w:szCs w:val="28"/>
          <w:lang w:val="uk-UA" w:eastAsia="ru-RU"/>
        </w:rPr>
        <w:t>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14:paraId="7B0960A7" w14:textId="14713292" w:rsidR="00A464F5" w:rsidRDefault="00A464F5" w:rsidP="00A464F5">
      <w:pPr>
        <w:ind w:firstLine="708"/>
        <w:rPr>
          <w:rFonts w:ascii="Times New Roman" w:hAnsi="Times New Roman" w:cs="Times New Roman"/>
          <w:bCs/>
          <w:i/>
          <w:sz w:val="28"/>
          <w:szCs w:val="28"/>
          <w:shd w:val="clear" w:color="auto" w:fill="FFFFFF"/>
          <w:lang w:val="uk-UA"/>
        </w:rPr>
      </w:pPr>
      <w:r w:rsidRPr="00CF647A">
        <w:rPr>
          <w:rFonts w:ascii="Times New Roman" w:hAnsi="Times New Roman" w:cs="Times New Roman"/>
          <w:bCs/>
          <w:i/>
          <w:sz w:val="28"/>
          <w:szCs w:val="28"/>
          <w:shd w:val="clear" w:color="auto" w:fill="FFFFFF"/>
          <w:lang w:val="uk-UA"/>
        </w:rPr>
        <w:t>Виходячи зі змісту частини 5 статті</w:t>
      </w:r>
      <w:r w:rsidRPr="00CF647A">
        <w:rPr>
          <w:rFonts w:ascii="Times New Roman" w:hAnsi="Times New Roman" w:cs="Times New Roman"/>
          <w:bCs/>
          <w:i/>
          <w:sz w:val="28"/>
          <w:szCs w:val="28"/>
          <w:shd w:val="clear" w:color="auto" w:fill="FFFFFF"/>
        </w:rPr>
        <w:t xml:space="preserve"> </w:t>
      </w:r>
      <w:r w:rsidRPr="00CF647A">
        <w:rPr>
          <w:rFonts w:ascii="Times New Roman" w:hAnsi="Times New Roman" w:cs="Times New Roman"/>
          <w:bCs/>
          <w:i/>
          <w:sz w:val="28"/>
          <w:szCs w:val="28"/>
          <w:shd w:val="clear" w:color="auto" w:fill="FFFFFF"/>
          <w:lang w:val="uk-UA"/>
        </w:rPr>
        <w:t>24 Закону виникає питання в який момент особа</w:t>
      </w:r>
      <w:r w:rsidRPr="00CF647A">
        <w:rPr>
          <w:rFonts w:ascii="Times New Roman" w:hAnsi="Times New Roman" w:cs="Times New Roman"/>
          <w:bCs/>
          <w:i/>
          <w:sz w:val="28"/>
          <w:szCs w:val="28"/>
          <w:shd w:val="clear" w:color="auto" w:fill="FFFFFF"/>
        </w:rPr>
        <w:t>, зазначен</w:t>
      </w:r>
      <w:r w:rsidRPr="00CF647A">
        <w:rPr>
          <w:rFonts w:ascii="Times New Roman" w:hAnsi="Times New Roman" w:cs="Times New Roman"/>
          <w:bCs/>
          <w:i/>
          <w:sz w:val="28"/>
          <w:szCs w:val="28"/>
          <w:shd w:val="clear" w:color="auto" w:fill="FFFFFF"/>
          <w:lang w:val="uk-UA"/>
        </w:rPr>
        <w:t>а</w:t>
      </w:r>
      <w:r w:rsidRPr="00CF647A">
        <w:rPr>
          <w:rFonts w:ascii="Times New Roman" w:hAnsi="Times New Roman" w:cs="Times New Roman"/>
          <w:bCs/>
          <w:i/>
          <w:sz w:val="28"/>
          <w:szCs w:val="28"/>
          <w:shd w:val="clear" w:color="auto" w:fill="FFFFFF"/>
        </w:rPr>
        <w:t xml:space="preserve"> у </w:t>
      </w:r>
      <w:hyperlink r:id="rId25" w:anchor="n26" w:history="1">
        <w:r w:rsidRPr="00CF647A">
          <w:rPr>
            <w:rStyle w:val="a3"/>
            <w:rFonts w:ascii="Times New Roman" w:hAnsi="Times New Roman" w:cs="Times New Roman"/>
            <w:bCs/>
            <w:i/>
            <w:color w:val="auto"/>
            <w:sz w:val="28"/>
            <w:szCs w:val="28"/>
            <w:u w:val="none"/>
            <w:shd w:val="clear" w:color="auto" w:fill="FFFFFF"/>
          </w:rPr>
          <w:t>пунктах 1</w:t>
        </w:r>
      </w:hyperlink>
      <w:r w:rsidRPr="00CF647A">
        <w:rPr>
          <w:rFonts w:ascii="Times New Roman" w:hAnsi="Times New Roman" w:cs="Times New Roman"/>
          <w:bCs/>
          <w:i/>
          <w:sz w:val="28"/>
          <w:szCs w:val="28"/>
          <w:shd w:val="clear" w:color="auto" w:fill="FFFFFF"/>
        </w:rPr>
        <w:t>, </w:t>
      </w:r>
      <w:hyperlink r:id="rId26" w:anchor="n37" w:history="1">
        <w:r w:rsidRPr="00CF647A">
          <w:rPr>
            <w:rStyle w:val="a3"/>
            <w:rFonts w:ascii="Times New Roman" w:hAnsi="Times New Roman" w:cs="Times New Roman"/>
            <w:bCs/>
            <w:i/>
            <w:color w:val="auto"/>
            <w:sz w:val="28"/>
            <w:szCs w:val="28"/>
            <w:u w:val="none"/>
            <w:shd w:val="clear" w:color="auto" w:fill="FFFFFF"/>
          </w:rPr>
          <w:t>2</w:t>
        </w:r>
      </w:hyperlink>
      <w:r w:rsidRPr="00CF647A">
        <w:rPr>
          <w:rFonts w:ascii="Times New Roman" w:hAnsi="Times New Roman" w:cs="Times New Roman"/>
          <w:bCs/>
          <w:i/>
          <w:sz w:val="28"/>
          <w:szCs w:val="28"/>
          <w:shd w:val="clear" w:color="auto" w:fill="FFFFFF"/>
        </w:rPr>
        <w:t> частини першої статті 3 Закону</w:t>
      </w:r>
      <w:r w:rsidRPr="00CF647A">
        <w:rPr>
          <w:rFonts w:ascii="Times New Roman" w:hAnsi="Times New Roman" w:cs="Times New Roman"/>
          <w:bCs/>
          <w:i/>
          <w:sz w:val="28"/>
          <w:szCs w:val="28"/>
          <w:shd w:val="clear" w:color="auto" w:fill="FFFFFF"/>
          <w:lang w:val="uk-UA"/>
        </w:rPr>
        <w:t xml:space="preserve"> </w:t>
      </w:r>
      <w:r w:rsidRPr="00CF647A">
        <w:rPr>
          <w:rFonts w:ascii="Times New Roman" w:hAnsi="Times New Roman" w:cs="Times New Roman"/>
          <w:bCs/>
          <w:i/>
          <w:sz w:val="28"/>
          <w:szCs w:val="28"/>
          <w:shd w:val="clear" w:color="auto" w:fill="FFFFFF"/>
        </w:rPr>
        <w:t>“</w:t>
      </w:r>
      <w:r w:rsidRPr="00CF647A">
        <w:rPr>
          <w:rFonts w:ascii="Times New Roman" w:hAnsi="Times New Roman" w:cs="Times New Roman"/>
          <w:bCs/>
          <w:i/>
          <w:sz w:val="28"/>
          <w:szCs w:val="28"/>
          <w:shd w:val="clear" w:color="auto" w:fill="FFFFFF"/>
          <w:lang w:val="uk-UA"/>
        </w:rPr>
        <w:t>Про запобігання корупції</w:t>
      </w:r>
      <w:r w:rsidRPr="00CF647A">
        <w:rPr>
          <w:rFonts w:ascii="Times New Roman" w:hAnsi="Times New Roman" w:cs="Times New Roman"/>
          <w:bCs/>
          <w:i/>
          <w:sz w:val="28"/>
          <w:szCs w:val="28"/>
          <w:shd w:val="clear" w:color="auto" w:fill="FFFFFF"/>
        </w:rPr>
        <w:t>”</w:t>
      </w:r>
      <w:r w:rsidRPr="00CF647A">
        <w:rPr>
          <w:rFonts w:ascii="Times New Roman" w:hAnsi="Times New Roman" w:cs="Times New Roman"/>
          <w:bCs/>
          <w:i/>
          <w:sz w:val="28"/>
          <w:szCs w:val="28"/>
          <w:shd w:val="clear" w:color="auto" w:fill="FFFFFF"/>
          <w:lang w:val="uk-UA"/>
        </w:rPr>
        <w:t xml:space="preserve"> має право звернутися</w:t>
      </w:r>
      <w:r w:rsidRPr="00CF647A">
        <w:rPr>
          <w:rFonts w:ascii="Times New Roman" w:hAnsi="Times New Roman" w:cs="Times New Roman"/>
          <w:bCs/>
          <w:i/>
          <w:sz w:val="28"/>
          <w:szCs w:val="28"/>
          <w:shd w:val="clear" w:color="auto" w:fill="FFFFFF"/>
        </w:rPr>
        <w:t xml:space="preserve"> до Національного агентства</w:t>
      </w:r>
      <w:r w:rsidRPr="00CF647A">
        <w:rPr>
          <w:rFonts w:ascii="Times New Roman" w:hAnsi="Times New Roman" w:cs="Times New Roman"/>
          <w:bCs/>
          <w:i/>
          <w:sz w:val="28"/>
          <w:szCs w:val="28"/>
          <w:shd w:val="clear" w:color="auto" w:fill="FFFFFF"/>
          <w:lang w:val="uk-UA"/>
        </w:rPr>
        <w:t xml:space="preserve"> </w:t>
      </w:r>
      <w:r w:rsidRPr="00CF647A">
        <w:rPr>
          <w:rFonts w:ascii="Times New Roman" w:hAnsi="Times New Roman" w:cs="Times New Roman"/>
          <w:bCs/>
          <w:i/>
          <w:sz w:val="28"/>
          <w:szCs w:val="28"/>
          <w:shd w:val="clear" w:color="auto" w:fill="FFFFFF"/>
        </w:rPr>
        <w:t>для одержання консультації щодо можливості одержання нею подарунка</w:t>
      </w:r>
      <w:r w:rsidRPr="00CF647A">
        <w:rPr>
          <w:rFonts w:ascii="Times New Roman" w:hAnsi="Times New Roman" w:cs="Times New Roman"/>
          <w:bCs/>
          <w:i/>
          <w:sz w:val="28"/>
          <w:szCs w:val="28"/>
          <w:shd w:val="clear" w:color="auto" w:fill="FFFFFF"/>
          <w:lang w:val="uk-UA"/>
        </w:rPr>
        <w:t>.</w:t>
      </w:r>
      <w:r w:rsidRPr="00CF647A">
        <w:rPr>
          <w:rFonts w:ascii="Times New Roman" w:hAnsi="Times New Roman" w:cs="Times New Roman"/>
          <w:bCs/>
          <w:i/>
          <w:sz w:val="28"/>
          <w:szCs w:val="28"/>
          <w:shd w:val="clear" w:color="auto" w:fill="FFFFFF"/>
        </w:rPr>
        <w:t xml:space="preserve"> </w:t>
      </w:r>
      <w:r w:rsidRPr="00CF647A">
        <w:rPr>
          <w:rFonts w:ascii="Times New Roman" w:hAnsi="Times New Roman" w:cs="Times New Roman"/>
          <w:bCs/>
          <w:i/>
          <w:sz w:val="28"/>
          <w:szCs w:val="28"/>
          <w:shd w:val="clear" w:color="auto" w:fill="FFFFFF"/>
          <w:lang w:val="uk-UA"/>
        </w:rPr>
        <w:t>За логікою частини 5 статті</w:t>
      </w:r>
      <w:r w:rsidRPr="00CF647A">
        <w:rPr>
          <w:rFonts w:ascii="Times New Roman" w:hAnsi="Times New Roman" w:cs="Times New Roman"/>
          <w:bCs/>
          <w:i/>
          <w:sz w:val="28"/>
          <w:szCs w:val="28"/>
          <w:shd w:val="clear" w:color="auto" w:fill="FFFFFF"/>
        </w:rPr>
        <w:t xml:space="preserve"> </w:t>
      </w:r>
      <w:r w:rsidRPr="00CF647A">
        <w:rPr>
          <w:rFonts w:ascii="Times New Roman" w:hAnsi="Times New Roman" w:cs="Times New Roman"/>
          <w:bCs/>
          <w:i/>
          <w:sz w:val="28"/>
          <w:szCs w:val="28"/>
          <w:shd w:val="clear" w:color="auto" w:fill="FFFFFF"/>
          <w:lang w:val="uk-UA"/>
        </w:rPr>
        <w:t>24 Закону суб</w:t>
      </w:r>
      <w:r w:rsidRPr="00CF647A">
        <w:rPr>
          <w:rFonts w:ascii="Times New Roman" w:hAnsi="Times New Roman" w:cs="Times New Roman"/>
          <w:bCs/>
          <w:i/>
          <w:sz w:val="28"/>
          <w:szCs w:val="28"/>
          <w:shd w:val="clear" w:color="auto" w:fill="FFFFFF"/>
        </w:rPr>
        <w:t>’</w:t>
      </w:r>
      <w:r w:rsidRPr="00CF647A">
        <w:rPr>
          <w:rFonts w:ascii="Times New Roman" w:hAnsi="Times New Roman" w:cs="Times New Roman"/>
          <w:bCs/>
          <w:i/>
          <w:sz w:val="28"/>
          <w:szCs w:val="28"/>
          <w:shd w:val="clear" w:color="auto" w:fill="FFFFFF"/>
          <w:lang w:val="uk-UA"/>
        </w:rPr>
        <w:t xml:space="preserve">єкти, </w:t>
      </w:r>
      <w:r w:rsidRPr="00CF647A">
        <w:rPr>
          <w:rFonts w:ascii="Times New Roman" w:hAnsi="Times New Roman" w:cs="Times New Roman"/>
          <w:bCs/>
          <w:i/>
          <w:sz w:val="28"/>
          <w:szCs w:val="28"/>
          <w:shd w:val="clear" w:color="auto" w:fill="FFFFFF"/>
        </w:rPr>
        <w:t>зазначен</w:t>
      </w:r>
      <w:r w:rsidRPr="00CF647A">
        <w:rPr>
          <w:rFonts w:ascii="Times New Roman" w:hAnsi="Times New Roman" w:cs="Times New Roman"/>
          <w:bCs/>
          <w:i/>
          <w:sz w:val="28"/>
          <w:szCs w:val="28"/>
          <w:shd w:val="clear" w:color="auto" w:fill="FFFFFF"/>
          <w:lang w:val="uk-UA"/>
        </w:rPr>
        <w:t>і</w:t>
      </w:r>
      <w:r w:rsidRPr="00CF647A">
        <w:rPr>
          <w:rFonts w:ascii="Times New Roman" w:hAnsi="Times New Roman" w:cs="Times New Roman"/>
          <w:bCs/>
          <w:i/>
          <w:sz w:val="28"/>
          <w:szCs w:val="28"/>
          <w:shd w:val="clear" w:color="auto" w:fill="FFFFFF"/>
        </w:rPr>
        <w:t xml:space="preserve"> у </w:t>
      </w:r>
      <w:hyperlink r:id="rId27" w:anchor="n26" w:history="1">
        <w:r w:rsidRPr="00CF647A">
          <w:rPr>
            <w:rStyle w:val="a3"/>
            <w:rFonts w:ascii="Times New Roman" w:hAnsi="Times New Roman" w:cs="Times New Roman"/>
            <w:bCs/>
            <w:i/>
            <w:color w:val="auto"/>
            <w:sz w:val="28"/>
            <w:szCs w:val="28"/>
            <w:u w:val="none"/>
            <w:shd w:val="clear" w:color="auto" w:fill="FFFFFF"/>
          </w:rPr>
          <w:t>пунктах 1</w:t>
        </w:r>
      </w:hyperlink>
      <w:r w:rsidRPr="00CF647A">
        <w:rPr>
          <w:rFonts w:ascii="Times New Roman" w:hAnsi="Times New Roman" w:cs="Times New Roman"/>
          <w:bCs/>
          <w:i/>
          <w:sz w:val="28"/>
          <w:szCs w:val="28"/>
          <w:shd w:val="clear" w:color="auto" w:fill="FFFFFF"/>
        </w:rPr>
        <w:t>, </w:t>
      </w:r>
      <w:hyperlink r:id="rId28" w:anchor="n37" w:history="1">
        <w:r w:rsidRPr="00CF647A">
          <w:rPr>
            <w:rStyle w:val="a3"/>
            <w:rFonts w:ascii="Times New Roman" w:hAnsi="Times New Roman" w:cs="Times New Roman"/>
            <w:bCs/>
            <w:i/>
            <w:color w:val="auto"/>
            <w:sz w:val="28"/>
            <w:szCs w:val="28"/>
            <w:u w:val="none"/>
            <w:shd w:val="clear" w:color="auto" w:fill="FFFFFF"/>
          </w:rPr>
          <w:t>2</w:t>
        </w:r>
      </w:hyperlink>
      <w:r w:rsidRPr="00CF647A">
        <w:rPr>
          <w:rFonts w:ascii="Times New Roman" w:hAnsi="Times New Roman" w:cs="Times New Roman"/>
          <w:bCs/>
          <w:i/>
          <w:sz w:val="28"/>
          <w:szCs w:val="28"/>
          <w:shd w:val="clear" w:color="auto" w:fill="FFFFFF"/>
        </w:rPr>
        <w:t> частини першої статті 3 цього Закону</w:t>
      </w:r>
      <w:r w:rsidRPr="00CF647A">
        <w:rPr>
          <w:rFonts w:ascii="Times New Roman" w:hAnsi="Times New Roman" w:cs="Times New Roman"/>
          <w:bCs/>
          <w:i/>
          <w:sz w:val="28"/>
          <w:szCs w:val="28"/>
          <w:shd w:val="clear" w:color="auto" w:fill="FFFFFF"/>
          <w:lang w:val="uk-UA"/>
        </w:rPr>
        <w:t xml:space="preserve">, повинні відмовитись від подарунка та </w:t>
      </w:r>
      <w:r w:rsidRPr="00CF647A">
        <w:rPr>
          <w:rFonts w:ascii="Times New Roman" w:hAnsi="Times New Roman" w:cs="Times New Roman"/>
          <w:bCs/>
          <w:i/>
          <w:sz w:val="28"/>
          <w:szCs w:val="28"/>
          <w:shd w:val="clear" w:color="auto" w:fill="FFFFFF"/>
        </w:rPr>
        <w:t>ма</w:t>
      </w:r>
      <w:r w:rsidRPr="00CF647A">
        <w:rPr>
          <w:rFonts w:ascii="Times New Roman" w:hAnsi="Times New Roman" w:cs="Times New Roman"/>
          <w:bCs/>
          <w:i/>
          <w:sz w:val="28"/>
          <w:szCs w:val="28"/>
          <w:shd w:val="clear" w:color="auto" w:fill="FFFFFF"/>
          <w:lang w:val="uk-UA"/>
        </w:rPr>
        <w:t>ють</w:t>
      </w:r>
      <w:r w:rsidRPr="00CF647A">
        <w:rPr>
          <w:rFonts w:ascii="Times New Roman" w:hAnsi="Times New Roman" w:cs="Times New Roman"/>
          <w:bCs/>
          <w:i/>
          <w:sz w:val="28"/>
          <w:szCs w:val="28"/>
          <w:shd w:val="clear" w:color="auto" w:fill="FFFFFF"/>
        </w:rPr>
        <w:t xml:space="preserve"> право письмово звернутися для одержання консультації з цього питання до Національного агентства</w:t>
      </w:r>
      <w:r w:rsidRPr="00CF647A">
        <w:rPr>
          <w:rFonts w:ascii="Times New Roman" w:hAnsi="Times New Roman" w:cs="Times New Roman"/>
          <w:bCs/>
          <w:i/>
          <w:sz w:val="28"/>
          <w:szCs w:val="28"/>
          <w:shd w:val="clear" w:color="auto" w:fill="FFFFFF"/>
          <w:lang w:val="uk-UA"/>
        </w:rPr>
        <w:t xml:space="preserve"> з питань запобігання корупції. </w:t>
      </w:r>
      <w:r w:rsidRPr="00CF647A">
        <w:rPr>
          <w:rFonts w:ascii="Times New Roman" w:hAnsi="Times New Roman" w:cs="Times New Roman"/>
          <w:bCs/>
          <w:i/>
          <w:sz w:val="28"/>
          <w:szCs w:val="28"/>
          <w:shd w:val="clear" w:color="auto" w:fill="FFFFFF"/>
        </w:rPr>
        <w:t>Національн</w:t>
      </w:r>
      <w:r w:rsidRPr="00CF647A">
        <w:rPr>
          <w:rFonts w:ascii="Times New Roman" w:hAnsi="Times New Roman" w:cs="Times New Roman"/>
          <w:bCs/>
          <w:i/>
          <w:sz w:val="28"/>
          <w:szCs w:val="28"/>
          <w:shd w:val="clear" w:color="auto" w:fill="FFFFFF"/>
          <w:lang w:val="uk-UA"/>
        </w:rPr>
        <w:t>е</w:t>
      </w:r>
      <w:r w:rsidRPr="00CF647A">
        <w:rPr>
          <w:rFonts w:ascii="Times New Roman" w:hAnsi="Times New Roman" w:cs="Times New Roman"/>
          <w:bCs/>
          <w:i/>
          <w:sz w:val="28"/>
          <w:szCs w:val="28"/>
          <w:shd w:val="clear" w:color="auto" w:fill="FFFFFF"/>
        </w:rPr>
        <w:t xml:space="preserve"> агентств</w:t>
      </w:r>
      <w:r w:rsidRPr="00CF647A">
        <w:rPr>
          <w:rFonts w:ascii="Times New Roman" w:hAnsi="Times New Roman" w:cs="Times New Roman"/>
          <w:bCs/>
          <w:i/>
          <w:sz w:val="28"/>
          <w:szCs w:val="28"/>
          <w:shd w:val="clear" w:color="auto" w:fill="FFFFFF"/>
          <w:lang w:val="uk-UA"/>
        </w:rPr>
        <w:t>о, в свою чергу,</w:t>
      </w:r>
      <w:r w:rsidRPr="00CF647A">
        <w:rPr>
          <w:rFonts w:ascii="Times New Roman" w:eastAsia="Times New Roman" w:hAnsi="Times New Roman" w:cs="Times New Roman"/>
          <w:sz w:val="28"/>
          <w:szCs w:val="28"/>
          <w:lang w:eastAsia="ru-RU"/>
        </w:rPr>
        <w:t xml:space="preserve"> </w:t>
      </w:r>
      <w:r w:rsidRPr="00CF647A">
        <w:rPr>
          <w:rFonts w:ascii="Times New Roman" w:hAnsi="Times New Roman" w:cs="Times New Roman"/>
          <w:bCs/>
          <w:i/>
          <w:sz w:val="28"/>
          <w:szCs w:val="28"/>
          <w:shd w:val="clear" w:color="auto" w:fill="FFFFFF"/>
        </w:rPr>
        <w:t>надає відповідне роз’яснення</w:t>
      </w:r>
      <w:r w:rsidRPr="00CF647A">
        <w:rPr>
          <w:rFonts w:ascii="Times New Roman" w:hAnsi="Times New Roman" w:cs="Times New Roman"/>
          <w:bCs/>
          <w:i/>
          <w:sz w:val="28"/>
          <w:szCs w:val="28"/>
          <w:shd w:val="clear" w:color="auto" w:fill="FFFFFF"/>
          <w:lang w:val="uk-UA"/>
        </w:rPr>
        <w:t xml:space="preserve"> </w:t>
      </w:r>
      <w:proofErr w:type="gramStart"/>
      <w:r w:rsidRPr="00CF647A">
        <w:rPr>
          <w:rFonts w:ascii="Times New Roman" w:hAnsi="Times New Roman" w:cs="Times New Roman"/>
          <w:bCs/>
          <w:i/>
          <w:sz w:val="28"/>
          <w:szCs w:val="28"/>
          <w:shd w:val="clear" w:color="auto" w:fill="FFFFFF"/>
          <w:lang w:val="uk-UA"/>
        </w:rPr>
        <w:t>в строк</w:t>
      </w:r>
      <w:proofErr w:type="gramEnd"/>
      <w:r w:rsidRPr="00CF647A">
        <w:rPr>
          <w:rFonts w:ascii="Times New Roman" w:hAnsi="Times New Roman" w:cs="Times New Roman"/>
          <w:bCs/>
          <w:i/>
          <w:sz w:val="28"/>
          <w:szCs w:val="28"/>
          <w:shd w:val="clear" w:color="auto" w:fill="FFFFFF"/>
          <w:lang w:val="uk-UA"/>
        </w:rPr>
        <w:t xml:space="preserve">, встановлений Законом. </w:t>
      </w:r>
    </w:p>
    <w:p w14:paraId="349EA0F2" w14:textId="67AE6D2A" w:rsidR="003608EB" w:rsidRPr="003608EB" w:rsidRDefault="003608EB" w:rsidP="003608EB">
      <w:pPr>
        <w:ind w:firstLine="708"/>
        <w:jc w:val="center"/>
        <w:rPr>
          <w:rFonts w:ascii="Times New Roman" w:hAnsi="Times New Roman" w:cs="Times New Roman"/>
          <w:b/>
          <w:i/>
          <w:sz w:val="28"/>
          <w:szCs w:val="28"/>
          <w:shd w:val="clear" w:color="auto" w:fill="FFFFFF"/>
          <w:lang w:val="uk-UA"/>
        </w:rPr>
      </w:pPr>
      <w:r w:rsidRPr="003608EB">
        <w:rPr>
          <w:rFonts w:ascii="Times New Roman" w:hAnsi="Times New Roman" w:cs="Times New Roman"/>
          <w:b/>
          <w:sz w:val="28"/>
          <w:szCs w:val="28"/>
          <w:shd w:val="clear" w:color="auto" w:fill="FFFFFF"/>
          <w:lang w:val="uk-UA"/>
        </w:rPr>
        <w:t>4. Обмеження щодо сумісництва та суміщення з іншими видами діяльності осіб, уповноважених на виконання функцій держави або місцевого  самоврядування</w:t>
      </w:r>
    </w:p>
    <w:p w14:paraId="31CDE167" w14:textId="77777777" w:rsidR="000575D8" w:rsidRPr="000575D8" w:rsidRDefault="00A464F5" w:rsidP="000575D8">
      <w:pPr>
        <w:pStyle w:val="rvps2"/>
        <w:shd w:val="clear" w:color="auto" w:fill="FFFFFF"/>
        <w:spacing w:before="0" w:beforeAutospacing="0" w:after="150" w:afterAutospacing="0"/>
        <w:ind w:firstLine="450"/>
        <w:jc w:val="both"/>
        <w:rPr>
          <w:sz w:val="28"/>
          <w:szCs w:val="28"/>
        </w:rPr>
      </w:pPr>
      <w:r>
        <w:rPr>
          <w:lang w:val="uk-UA"/>
        </w:rPr>
        <w:lastRenderedPageBreak/>
        <w:tab/>
      </w:r>
      <w:r w:rsidR="000575D8" w:rsidRPr="000575D8">
        <w:rPr>
          <w:bCs/>
          <w:sz w:val="28"/>
          <w:szCs w:val="28"/>
        </w:rPr>
        <w:t>Стаття 25</w:t>
      </w:r>
      <w:r w:rsidR="000575D8" w:rsidRPr="000575D8">
        <w:rPr>
          <w:bCs/>
          <w:sz w:val="28"/>
          <w:szCs w:val="28"/>
          <w:lang w:val="uk-UA"/>
        </w:rPr>
        <w:t xml:space="preserve"> Закону містить о</w:t>
      </w:r>
      <w:r w:rsidR="000575D8" w:rsidRPr="000575D8">
        <w:rPr>
          <w:sz w:val="28"/>
          <w:szCs w:val="28"/>
        </w:rPr>
        <w:t>бмеження щодо сумісництва та суміщення з іншими видами діяльності</w:t>
      </w:r>
      <w:r w:rsidR="000575D8" w:rsidRPr="000575D8">
        <w:rPr>
          <w:sz w:val="28"/>
          <w:szCs w:val="28"/>
          <w:lang w:val="uk-UA"/>
        </w:rPr>
        <w:t xml:space="preserve">. Зокрема, частина 1 статті 25 Закону закріплює, що </w:t>
      </w:r>
      <w:bookmarkStart w:id="27" w:name="n336"/>
      <w:bookmarkEnd w:id="27"/>
      <w:r w:rsidR="000575D8" w:rsidRPr="000575D8">
        <w:rPr>
          <w:sz w:val="28"/>
          <w:szCs w:val="28"/>
          <w:lang w:val="uk-UA"/>
        </w:rPr>
        <w:t>о</w:t>
      </w:r>
      <w:r w:rsidR="000575D8" w:rsidRPr="000575D8">
        <w:rPr>
          <w:sz w:val="28"/>
          <w:szCs w:val="28"/>
        </w:rPr>
        <w:t>собам, зазначеним у </w:t>
      </w:r>
      <w:hyperlink r:id="rId29" w:anchor="n26" w:history="1">
        <w:r w:rsidR="000575D8" w:rsidRPr="000575D8">
          <w:rPr>
            <w:sz w:val="28"/>
            <w:szCs w:val="28"/>
          </w:rPr>
          <w:t>пункті 1</w:t>
        </w:r>
      </w:hyperlink>
      <w:r w:rsidR="000575D8" w:rsidRPr="000575D8">
        <w:rPr>
          <w:sz w:val="28"/>
          <w:szCs w:val="28"/>
        </w:rPr>
        <w:t> частини першої статті 3 цього Закону, забороняється:</w:t>
      </w:r>
    </w:p>
    <w:p w14:paraId="424CF446" w14:textId="77777777" w:rsidR="000575D8" w:rsidRPr="000575D8" w:rsidRDefault="000575D8" w:rsidP="000575D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8" w:name="n337"/>
      <w:bookmarkEnd w:id="28"/>
      <w:r w:rsidRPr="000575D8">
        <w:rPr>
          <w:rFonts w:ascii="Times New Roman" w:eastAsia="Times New Roman" w:hAnsi="Times New Roman" w:cs="Times New Roman"/>
          <w:sz w:val="28"/>
          <w:szCs w:val="28"/>
          <w:lang w:eastAsia="ru-RU"/>
        </w:rPr>
        <w:t>1) займатися іншою оплачуваною (</w:t>
      </w:r>
      <w:r w:rsidRPr="000575D8">
        <w:rPr>
          <w:rFonts w:ascii="Times New Roman" w:eastAsia="Times New Roman" w:hAnsi="Times New Roman" w:cs="Times New Roman"/>
          <w:i/>
          <w:sz w:val="28"/>
          <w:szCs w:val="28"/>
          <w:lang w:eastAsia="ru-RU"/>
        </w:rPr>
        <w:t>крім викладацької, наукової і творчої діяльності, медичної практики, інструкторської та суддівської практики із спорту</w:t>
      </w:r>
      <w:r w:rsidRPr="000575D8">
        <w:rPr>
          <w:rFonts w:ascii="Times New Roman" w:eastAsia="Times New Roman" w:hAnsi="Times New Roman" w:cs="Times New Roman"/>
          <w:sz w:val="28"/>
          <w:szCs w:val="28"/>
          <w:lang w:eastAsia="ru-RU"/>
        </w:rPr>
        <w:t>) або підприємницькою діяльністю, якщо інше не передбачено </w:t>
      </w:r>
      <w:hyperlink r:id="rId30" w:tgtFrame="_blank" w:history="1">
        <w:r w:rsidRPr="000575D8">
          <w:rPr>
            <w:rFonts w:ascii="Times New Roman" w:eastAsia="Times New Roman" w:hAnsi="Times New Roman" w:cs="Times New Roman"/>
            <w:sz w:val="28"/>
            <w:szCs w:val="28"/>
            <w:lang w:eastAsia="ru-RU"/>
          </w:rPr>
          <w:t>Конституцією</w:t>
        </w:r>
      </w:hyperlink>
      <w:r w:rsidRPr="000575D8">
        <w:rPr>
          <w:rFonts w:ascii="Times New Roman" w:eastAsia="Times New Roman" w:hAnsi="Times New Roman" w:cs="Times New Roman"/>
          <w:sz w:val="28"/>
          <w:szCs w:val="28"/>
          <w:lang w:eastAsia="ru-RU"/>
        </w:rPr>
        <w:t> або законами України;</w:t>
      </w:r>
    </w:p>
    <w:p w14:paraId="1D4402B0" w14:textId="77777777" w:rsidR="000575D8" w:rsidRPr="000575D8" w:rsidRDefault="000575D8" w:rsidP="000575D8">
      <w:pPr>
        <w:shd w:val="clear" w:color="auto" w:fill="FFFFFF"/>
        <w:spacing w:after="150" w:line="240" w:lineRule="auto"/>
        <w:ind w:firstLine="450"/>
        <w:jc w:val="both"/>
        <w:rPr>
          <w:rFonts w:ascii="Times New Roman" w:eastAsia="Times New Roman" w:hAnsi="Times New Roman" w:cs="Times New Roman"/>
          <w:sz w:val="28"/>
          <w:szCs w:val="28"/>
          <w:lang w:eastAsia="ru-RU"/>
        </w:rPr>
      </w:pPr>
      <w:bookmarkStart w:id="29" w:name="n338"/>
      <w:bookmarkEnd w:id="29"/>
      <w:r w:rsidRPr="000575D8">
        <w:rPr>
          <w:rFonts w:ascii="Times New Roman" w:eastAsia="Times New Roman" w:hAnsi="Times New Roman" w:cs="Times New Roman"/>
          <w:sz w:val="28"/>
          <w:szCs w:val="28"/>
          <w:lang w:eastAsia="ru-RU"/>
        </w:rPr>
        <w:t>2) входити до складу правління, інших виконавчих чи контрольних органів, наглядової ради підприємства або організації, що має на меті одержання прибутку (</w:t>
      </w:r>
      <w:r w:rsidRPr="000575D8">
        <w:rPr>
          <w:rFonts w:ascii="Times New Roman" w:eastAsia="Times New Roman" w:hAnsi="Times New Roman" w:cs="Times New Roman"/>
          <w:b/>
          <w:sz w:val="28"/>
          <w:szCs w:val="28"/>
          <w:lang w:eastAsia="ru-RU"/>
        </w:rPr>
        <w:t>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w:t>
      </w:r>
      <w:r w:rsidRPr="000575D8">
        <w:rPr>
          <w:rFonts w:ascii="Times New Roman" w:eastAsia="Times New Roman" w:hAnsi="Times New Roman" w:cs="Times New Roman"/>
          <w:sz w:val="28"/>
          <w:szCs w:val="28"/>
          <w:lang w:eastAsia="ru-RU"/>
        </w:rPr>
        <w:t>ї), якщо інше не передбачено </w:t>
      </w:r>
      <w:hyperlink r:id="rId31" w:tgtFrame="_blank" w:history="1">
        <w:r w:rsidRPr="000575D8">
          <w:rPr>
            <w:rFonts w:ascii="Times New Roman" w:eastAsia="Times New Roman" w:hAnsi="Times New Roman" w:cs="Times New Roman"/>
            <w:sz w:val="28"/>
            <w:szCs w:val="28"/>
            <w:lang w:eastAsia="ru-RU"/>
          </w:rPr>
          <w:t>Конституцією</w:t>
        </w:r>
      </w:hyperlink>
      <w:r w:rsidRPr="000575D8">
        <w:rPr>
          <w:rFonts w:ascii="Times New Roman" w:eastAsia="Times New Roman" w:hAnsi="Times New Roman" w:cs="Times New Roman"/>
          <w:sz w:val="28"/>
          <w:szCs w:val="28"/>
          <w:lang w:eastAsia="ru-RU"/>
        </w:rPr>
        <w:t> або законами України, крім випадку, передба</w:t>
      </w:r>
      <w:r w:rsidRPr="000575D8">
        <w:rPr>
          <w:rFonts w:ascii="Times New Roman" w:eastAsia="Times New Roman" w:hAnsi="Times New Roman" w:cs="Times New Roman"/>
          <w:sz w:val="28"/>
          <w:szCs w:val="28"/>
          <w:lang w:val="uk-UA" w:eastAsia="ru-RU"/>
        </w:rPr>
        <w:t>ч</w:t>
      </w:r>
      <w:r w:rsidRPr="000575D8">
        <w:rPr>
          <w:rFonts w:ascii="Times New Roman" w:eastAsia="Times New Roman" w:hAnsi="Times New Roman" w:cs="Times New Roman"/>
          <w:sz w:val="28"/>
          <w:szCs w:val="28"/>
          <w:lang w:eastAsia="ru-RU"/>
        </w:rPr>
        <w:t>еного абзацом першим частини другої цієї статті.</w:t>
      </w:r>
    </w:p>
    <w:p w14:paraId="5527EAEF" w14:textId="77777777" w:rsidR="000575D8" w:rsidRPr="000575D8" w:rsidRDefault="000575D8" w:rsidP="000575D8">
      <w:pPr>
        <w:shd w:val="clear" w:color="auto" w:fill="FFFFFF"/>
        <w:spacing w:after="150" w:line="240" w:lineRule="auto"/>
        <w:ind w:firstLine="709"/>
        <w:jc w:val="both"/>
        <w:rPr>
          <w:rFonts w:ascii="Times New Roman" w:eastAsia="Times New Roman" w:hAnsi="Times New Roman" w:cs="Times New Roman"/>
          <w:sz w:val="28"/>
          <w:szCs w:val="28"/>
          <w:lang w:val="uk-UA" w:eastAsia="ru-RU"/>
        </w:rPr>
      </w:pPr>
      <w:bookmarkStart w:id="30" w:name="n1791"/>
      <w:bookmarkEnd w:id="30"/>
      <w:r w:rsidRPr="000575D8">
        <w:rPr>
          <w:rFonts w:ascii="Times New Roman" w:eastAsia="Times New Roman" w:hAnsi="Times New Roman" w:cs="Times New Roman"/>
          <w:i/>
          <w:iCs/>
          <w:sz w:val="28"/>
          <w:szCs w:val="28"/>
          <w:shd w:val="clear" w:color="auto" w:fill="FFFFFF"/>
          <w:lang w:val="uk-UA" w:eastAsia="ru-RU"/>
        </w:rPr>
        <w:t>Необхідно звернути увагу на те, що п</w:t>
      </w:r>
      <w:r w:rsidRPr="000575D8">
        <w:rPr>
          <w:rFonts w:ascii="Times New Roman" w:eastAsia="Times New Roman" w:hAnsi="Times New Roman" w:cs="Times New Roman"/>
          <w:i/>
          <w:iCs/>
          <w:sz w:val="28"/>
          <w:szCs w:val="28"/>
          <w:shd w:val="clear" w:color="auto" w:fill="FFFFFF"/>
          <w:lang w:eastAsia="ru-RU"/>
        </w:rPr>
        <w:t>ункт 2 частини першої статті 25 із змінами, внесеними згідно із Законом </w:t>
      </w:r>
      <w:hyperlink r:id="rId32" w:anchor="n7" w:tgtFrame="_blank" w:history="1">
        <w:r w:rsidRPr="000575D8">
          <w:rPr>
            <w:rFonts w:ascii="Times New Roman" w:eastAsia="Times New Roman" w:hAnsi="Times New Roman" w:cs="Times New Roman"/>
            <w:i/>
            <w:iCs/>
            <w:sz w:val="28"/>
            <w:szCs w:val="28"/>
            <w:lang w:eastAsia="ru-RU"/>
          </w:rPr>
          <w:t>№ 1443-IX від 29.04.2021</w:t>
        </w:r>
      </w:hyperlink>
      <w:r w:rsidRPr="000575D8">
        <w:rPr>
          <w:rFonts w:ascii="Times New Roman" w:eastAsia="Times New Roman" w:hAnsi="Times New Roman" w:cs="Times New Roman"/>
          <w:i/>
          <w:iCs/>
          <w:sz w:val="28"/>
          <w:szCs w:val="28"/>
          <w:shd w:val="clear" w:color="auto" w:fill="FFFFFF"/>
          <w:lang w:val="uk-UA" w:eastAsia="ru-RU"/>
        </w:rPr>
        <w:t>.</w:t>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Cs/>
          <w:sz w:val="28"/>
          <w:szCs w:val="28"/>
          <w:shd w:val="clear" w:color="auto" w:fill="FFFFFF"/>
          <w:lang w:val="uk-UA" w:eastAsia="ru-RU"/>
        </w:rPr>
        <w:t>Відповідно до ч.</w:t>
      </w:r>
      <w:r w:rsidRPr="000575D8">
        <w:rPr>
          <w:rFonts w:ascii="Times New Roman" w:eastAsia="Times New Roman" w:hAnsi="Times New Roman" w:cs="Times New Roman"/>
          <w:i/>
          <w:iCs/>
          <w:sz w:val="28"/>
          <w:szCs w:val="28"/>
          <w:shd w:val="clear" w:color="auto" w:fill="FFFFFF"/>
          <w:lang w:val="uk-UA" w:eastAsia="ru-RU"/>
        </w:rPr>
        <w:t xml:space="preserve"> </w:t>
      </w:r>
      <w:r w:rsidRPr="000575D8">
        <w:rPr>
          <w:rFonts w:ascii="Times New Roman" w:eastAsia="Times New Roman" w:hAnsi="Times New Roman" w:cs="Times New Roman"/>
          <w:sz w:val="28"/>
          <w:szCs w:val="28"/>
          <w:lang w:val="uk-UA" w:eastAsia="ru-RU"/>
        </w:rPr>
        <w:t>2 ст. 25 Закону особа, призначена (обрана) на посаду, зазначену в</w:t>
      </w:r>
      <w:r w:rsidRPr="000575D8">
        <w:rPr>
          <w:rFonts w:ascii="Times New Roman" w:eastAsia="Times New Roman" w:hAnsi="Times New Roman" w:cs="Times New Roman"/>
          <w:sz w:val="28"/>
          <w:szCs w:val="28"/>
          <w:lang w:eastAsia="ru-RU"/>
        </w:rPr>
        <w:t> </w:t>
      </w:r>
      <w:hyperlink r:id="rId33" w:anchor="n26" w:history="1">
        <w:r w:rsidRPr="000575D8">
          <w:rPr>
            <w:rFonts w:ascii="Times New Roman" w:eastAsia="Times New Roman" w:hAnsi="Times New Roman" w:cs="Times New Roman"/>
            <w:sz w:val="28"/>
            <w:szCs w:val="28"/>
            <w:lang w:val="uk-UA" w:eastAsia="ru-RU"/>
          </w:rPr>
          <w:t>пункті 1</w:t>
        </w:r>
      </w:hyperlink>
      <w:r w:rsidRPr="000575D8">
        <w:rPr>
          <w:rFonts w:ascii="Times New Roman" w:eastAsia="Times New Roman" w:hAnsi="Times New Roman" w:cs="Times New Roman"/>
          <w:sz w:val="28"/>
          <w:szCs w:val="28"/>
          <w:lang w:eastAsia="ru-RU"/>
        </w:rPr>
        <w:t> </w:t>
      </w:r>
      <w:r w:rsidRPr="000575D8">
        <w:rPr>
          <w:rFonts w:ascii="Times New Roman" w:eastAsia="Times New Roman" w:hAnsi="Times New Roman" w:cs="Times New Roman"/>
          <w:sz w:val="28"/>
          <w:szCs w:val="28"/>
          <w:lang w:val="uk-UA" w:eastAsia="ru-RU"/>
        </w:rPr>
        <w:t xml:space="preserve">частини першої статті 3 цього Закону, зобов’язана </w:t>
      </w:r>
      <w:r w:rsidRPr="000575D8">
        <w:rPr>
          <w:rFonts w:ascii="Times New Roman" w:eastAsia="Times New Roman" w:hAnsi="Times New Roman" w:cs="Times New Roman"/>
          <w:b/>
          <w:sz w:val="28"/>
          <w:szCs w:val="28"/>
          <w:lang w:val="uk-UA" w:eastAsia="ru-RU"/>
        </w:rPr>
        <w:t>не пізніше 15 робочих днів з дня призначення (обрання) на посаду</w:t>
      </w:r>
      <w:r w:rsidRPr="000575D8">
        <w:rPr>
          <w:rFonts w:ascii="Times New Roman" w:eastAsia="Times New Roman" w:hAnsi="Times New Roman" w:cs="Times New Roman"/>
          <w:sz w:val="28"/>
          <w:szCs w:val="28"/>
          <w:lang w:val="uk-UA" w:eastAsia="ru-RU"/>
        </w:rPr>
        <w:t xml:space="preserve"> здійснити дії, спрямовані на припинення підприємницької діяльності та припинення її повноважень у складі правління, інших виконавчих чи контрольних органів, наглядової ради підприємства або організації, що має на меті одержання прибутку (</w:t>
      </w:r>
      <w:r w:rsidRPr="000575D8">
        <w:rPr>
          <w:rFonts w:ascii="Times New Roman" w:eastAsia="Times New Roman" w:hAnsi="Times New Roman" w:cs="Times New Roman"/>
          <w:b/>
          <w:sz w:val="28"/>
          <w:szCs w:val="28"/>
          <w:lang w:val="uk-UA" w:eastAsia="ru-RU"/>
        </w:rPr>
        <w:t>крім випадків, якщо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w:t>
      </w:r>
      <w:r w:rsidRPr="000575D8">
        <w:rPr>
          <w:rFonts w:ascii="Times New Roman" w:eastAsia="Times New Roman" w:hAnsi="Times New Roman" w:cs="Times New Roman"/>
          <w:sz w:val="28"/>
          <w:szCs w:val="28"/>
          <w:lang w:val="uk-UA" w:eastAsia="ru-RU"/>
        </w:rPr>
        <w:t>ї), якщо інше не передбачено</w:t>
      </w:r>
      <w:r w:rsidRPr="000575D8">
        <w:rPr>
          <w:rFonts w:ascii="Times New Roman" w:eastAsia="Times New Roman" w:hAnsi="Times New Roman" w:cs="Times New Roman"/>
          <w:sz w:val="28"/>
          <w:szCs w:val="28"/>
          <w:lang w:eastAsia="ru-RU"/>
        </w:rPr>
        <w:t> </w:t>
      </w:r>
      <w:hyperlink r:id="rId34" w:tgtFrame="_blank" w:history="1">
        <w:r w:rsidRPr="000575D8">
          <w:rPr>
            <w:rFonts w:ascii="Times New Roman" w:eastAsia="Times New Roman" w:hAnsi="Times New Roman" w:cs="Times New Roman"/>
            <w:sz w:val="28"/>
            <w:szCs w:val="28"/>
            <w:lang w:val="uk-UA" w:eastAsia="ru-RU"/>
          </w:rPr>
          <w:t>Конституцією</w:t>
        </w:r>
      </w:hyperlink>
      <w:r w:rsidRPr="000575D8">
        <w:rPr>
          <w:rFonts w:ascii="Times New Roman" w:eastAsia="Times New Roman" w:hAnsi="Times New Roman" w:cs="Times New Roman"/>
          <w:sz w:val="28"/>
          <w:szCs w:val="28"/>
          <w:lang w:eastAsia="ru-RU"/>
        </w:rPr>
        <w:t> </w:t>
      </w:r>
      <w:r w:rsidRPr="000575D8">
        <w:rPr>
          <w:rFonts w:ascii="Times New Roman" w:eastAsia="Times New Roman" w:hAnsi="Times New Roman" w:cs="Times New Roman"/>
          <w:sz w:val="28"/>
          <w:szCs w:val="28"/>
          <w:lang w:val="uk-UA" w:eastAsia="ru-RU"/>
        </w:rPr>
        <w:t>або законами України.</w:t>
      </w:r>
    </w:p>
    <w:p w14:paraId="776CBA39" w14:textId="77777777" w:rsidR="000575D8" w:rsidRPr="00ED3716" w:rsidRDefault="000575D8" w:rsidP="000575D8">
      <w:pPr>
        <w:shd w:val="clear" w:color="auto" w:fill="FFFFFF"/>
        <w:spacing w:after="150" w:line="240" w:lineRule="auto"/>
        <w:ind w:firstLine="709"/>
        <w:jc w:val="both"/>
        <w:rPr>
          <w:rFonts w:ascii="Times New Roman" w:eastAsia="Times New Roman" w:hAnsi="Times New Roman" w:cs="Times New Roman"/>
          <w:b/>
          <w:sz w:val="28"/>
          <w:szCs w:val="28"/>
          <w:lang w:val="uk-UA" w:eastAsia="ru-RU"/>
        </w:rPr>
      </w:pPr>
      <w:bookmarkStart w:id="31" w:name="n1794"/>
      <w:bookmarkEnd w:id="31"/>
      <w:r w:rsidRPr="000575D8">
        <w:rPr>
          <w:rFonts w:ascii="Times New Roman" w:eastAsia="Times New Roman" w:hAnsi="Times New Roman" w:cs="Times New Roman"/>
          <w:b/>
          <w:sz w:val="28"/>
          <w:szCs w:val="28"/>
          <w:lang w:val="uk-UA" w:eastAsia="ru-RU"/>
        </w:rPr>
        <w:t>У строк, визначений абзацом першим цієї частини, особі, призначеній (обраній) на посаду, зазначену в</w:t>
      </w:r>
      <w:r w:rsidRPr="000575D8">
        <w:rPr>
          <w:rFonts w:ascii="Times New Roman" w:eastAsia="Times New Roman" w:hAnsi="Times New Roman" w:cs="Times New Roman"/>
          <w:b/>
          <w:sz w:val="28"/>
          <w:szCs w:val="28"/>
          <w:lang w:eastAsia="ru-RU"/>
        </w:rPr>
        <w:t> </w:t>
      </w:r>
      <w:hyperlink r:id="rId35" w:anchor="n26" w:history="1">
        <w:r w:rsidRPr="00ED3716">
          <w:rPr>
            <w:rFonts w:ascii="Times New Roman" w:eastAsia="Times New Roman" w:hAnsi="Times New Roman" w:cs="Times New Roman"/>
            <w:b/>
            <w:sz w:val="28"/>
            <w:szCs w:val="28"/>
            <w:lang w:val="uk-UA" w:eastAsia="ru-RU"/>
          </w:rPr>
          <w:t>пункті 1</w:t>
        </w:r>
      </w:hyperlink>
      <w:r w:rsidRPr="000575D8">
        <w:rPr>
          <w:rFonts w:ascii="Times New Roman" w:eastAsia="Times New Roman" w:hAnsi="Times New Roman" w:cs="Times New Roman"/>
          <w:b/>
          <w:sz w:val="28"/>
          <w:szCs w:val="28"/>
          <w:lang w:eastAsia="ru-RU"/>
        </w:rPr>
        <w:t> </w:t>
      </w:r>
      <w:r w:rsidRPr="00ED3716">
        <w:rPr>
          <w:rFonts w:ascii="Times New Roman" w:eastAsia="Times New Roman" w:hAnsi="Times New Roman" w:cs="Times New Roman"/>
          <w:b/>
          <w:sz w:val="28"/>
          <w:szCs w:val="28"/>
          <w:lang w:val="uk-UA" w:eastAsia="ru-RU"/>
        </w:rPr>
        <w:t>частини першої статті 3 цього Закону, забороняється здійснювати підприємницьку діяльність, брати участь у діяльності та прийнятті рішень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w:t>
      </w:r>
    </w:p>
    <w:p w14:paraId="21311006" w14:textId="77777777" w:rsidR="000575D8" w:rsidRDefault="000575D8" w:rsidP="000575D8">
      <w:pPr>
        <w:spacing w:after="150" w:line="240" w:lineRule="auto"/>
        <w:ind w:firstLine="709"/>
        <w:jc w:val="both"/>
        <w:rPr>
          <w:rFonts w:ascii="Times New Roman" w:eastAsia="Times New Roman" w:hAnsi="Times New Roman" w:cs="Times New Roman"/>
          <w:i/>
          <w:iCs/>
          <w:sz w:val="28"/>
          <w:szCs w:val="28"/>
          <w:shd w:val="clear" w:color="auto" w:fill="FFFFFF"/>
          <w:lang w:val="uk-UA" w:eastAsia="ru-RU"/>
        </w:rPr>
      </w:pPr>
      <w:bookmarkStart w:id="32" w:name="n1792"/>
      <w:bookmarkEnd w:id="32"/>
      <w:r w:rsidRPr="000575D8">
        <w:rPr>
          <w:rFonts w:ascii="Times New Roman" w:eastAsia="Times New Roman" w:hAnsi="Times New Roman" w:cs="Times New Roman"/>
          <w:i/>
          <w:iCs/>
          <w:sz w:val="28"/>
          <w:szCs w:val="28"/>
          <w:shd w:val="clear" w:color="auto" w:fill="FFFFFF"/>
          <w:lang w:val="uk-UA" w:eastAsia="ru-RU"/>
        </w:rPr>
        <w:t>Варто зазначити, що с</w:t>
      </w:r>
      <w:r w:rsidRPr="000575D8">
        <w:rPr>
          <w:rFonts w:ascii="Times New Roman" w:eastAsia="Times New Roman" w:hAnsi="Times New Roman" w:cs="Times New Roman"/>
          <w:i/>
          <w:iCs/>
          <w:sz w:val="28"/>
          <w:szCs w:val="28"/>
          <w:shd w:val="clear" w:color="auto" w:fill="FFFFFF"/>
          <w:lang w:eastAsia="ru-RU"/>
        </w:rPr>
        <w:t>таттю 25</w:t>
      </w:r>
      <w:r w:rsidRPr="000575D8">
        <w:rPr>
          <w:rFonts w:ascii="Times New Roman" w:eastAsia="Times New Roman" w:hAnsi="Times New Roman" w:cs="Times New Roman"/>
          <w:i/>
          <w:iCs/>
          <w:sz w:val="28"/>
          <w:szCs w:val="28"/>
          <w:shd w:val="clear" w:color="auto" w:fill="FFFFFF"/>
          <w:lang w:val="uk-UA" w:eastAsia="ru-RU"/>
        </w:rPr>
        <w:t xml:space="preserve"> Закону</w:t>
      </w:r>
      <w:r w:rsidRPr="000575D8">
        <w:rPr>
          <w:rFonts w:ascii="Times New Roman" w:eastAsia="Times New Roman" w:hAnsi="Times New Roman" w:cs="Times New Roman"/>
          <w:i/>
          <w:iCs/>
          <w:sz w:val="28"/>
          <w:szCs w:val="28"/>
          <w:shd w:val="clear" w:color="auto" w:fill="FFFFFF"/>
          <w:lang w:eastAsia="ru-RU"/>
        </w:rPr>
        <w:t xml:space="preserve"> доповнено новою частиною згідно із Законом </w:t>
      </w:r>
      <w:hyperlink r:id="rId36" w:anchor="n8" w:tgtFrame="_blank" w:history="1">
        <w:r w:rsidRPr="000575D8">
          <w:rPr>
            <w:rFonts w:ascii="Times New Roman" w:eastAsia="Times New Roman" w:hAnsi="Times New Roman" w:cs="Times New Roman"/>
            <w:i/>
            <w:iCs/>
            <w:sz w:val="28"/>
            <w:szCs w:val="28"/>
            <w:lang w:eastAsia="ru-RU"/>
          </w:rPr>
          <w:t>№ 1443-IX від 29.04.2021</w:t>
        </w:r>
      </w:hyperlink>
      <w:r w:rsidRPr="000575D8">
        <w:rPr>
          <w:rFonts w:ascii="Times New Roman" w:eastAsia="Times New Roman" w:hAnsi="Times New Roman" w:cs="Times New Roman"/>
          <w:i/>
          <w:iCs/>
          <w:sz w:val="28"/>
          <w:szCs w:val="28"/>
          <w:shd w:val="clear" w:color="auto" w:fill="FFFFFF"/>
          <w:lang w:val="uk-UA" w:eastAsia="ru-RU"/>
        </w:rPr>
        <w:t>.</w:t>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p>
    <w:p w14:paraId="72407EA2" w14:textId="77777777" w:rsidR="000575D8" w:rsidRPr="000575D8" w:rsidRDefault="000575D8" w:rsidP="000575D8">
      <w:pPr>
        <w:spacing w:after="150" w:line="240" w:lineRule="auto"/>
        <w:ind w:firstLine="709"/>
        <w:jc w:val="both"/>
        <w:rPr>
          <w:rFonts w:ascii="Times New Roman" w:eastAsia="Times New Roman" w:hAnsi="Times New Roman" w:cs="Times New Roman"/>
          <w:sz w:val="28"/>
          <w:szCs w:val="28"/>
          <w:shd w:val="clear" w:color="auto" w:fill="FFFFFF"/>
          <w:lang w:val="uk-UA" w:eastAsia="ru-RU"/>
        </w:rPr>
      </w:pPr>
      <w:r w:rsidRPr="000575D8">
        <w:rPr>
          <w:rFonts w:ascii="Times New Roman" w:eastAsia="Times New Roman" w:hAnsi="Times New Roman" w:cs="Times New Roman"/>
          <w:iCs/>
          <w:sz w:val="28"/>
          <w:szCs w:val="28"/>
          <w:shd w:val="clear" w:color="auto" w:fill="FFFFFF"/>
          <w:lang w:val="uk-UA" w:eastAsia="ru-RU"/>
        </w:rPr>
        <w:t>Згідно із ч.</w:t>
      </w:r>
      <w:r w:rsidRPr="000575D8">
        <w:rPr>
          <w:rFonts w:ascii="Times New Roman" w:eastAsia="Times New Roman" w:hAnsi="Times New Roman" w:cs="Times New Roman"/>
          <w:i/>
          <w:iCs/>
          <w:sz w:val="28"/>
          <w:szCs w:val="28"/>
          <w:shd w:val="clear" w:color="auto" w:fill="FFFFFF"/>
          <w:lang w:val="uk-UA" w:eastAsia="ru-RU"/>
        </w:rPr>
        <w:t xml:space="preserve"> </w:t>
      </w:r>
      <w:r w:rsidRPr="000575D8">
        <w:rPr>
          <w:rFonts w:ascii="Times New Roman" w:hAnsi="Times New Roman" w:cs="Times New Roman"/>
          <w:sz w:val="28"/>
          <w:szCs w:val="28"/>
          <w:shd w:val="clear" w:color="auto" w:fill="FFFFFF"/>
          <w:lang w:val="uk-UA"/>
        </w:rPr>
        <w:t xml:space="preserve">3 ст. 25 Закону обмеження, передбачені частиною першою цієї статті, не поширюються на депутатів Верховної Ради Автономної </w:t>
      </w:r>
      <w:r w:rsidRPr="000575D8">
        <w:rPr>
          <w:rFonts w:ascii="Times New Roman" w:hAnsi="Times New Roman" w:cs="Times New Roman"/>
          <w:sz w:val="28"/>
          <w:szCs w:val="28"/>
          <w:shd w:val="clear" w:color="auto" w:fill="FFFFFF"/>
          <w:lang w:val="uk-UA"/>
        </w:rPr>
        <w:lastRenderedPageBreak/>
        <w:t>Республіки Крим, депутатів місцевих рад (</w:t>
      </w:r>
      <w:r w:rsidRPr="000575D8">
        <w:rPr>
          <w:rFonts w:ascii="Times New Roman" w:hAnsi="Times New Roman" w:cs="Times New Roman"/>
          <w:i/>
          <w:sz w:val="28"/>
          <w:szCs w:val="28"/>
          <w:shd w:val="clear" w:color="auto" w:fill="FFFFFF"/>
          <w:lang w:val="uk-UA"/>
        </w:rPr>
        <w:t>крім тих, які здійснюють свої повноваження у відповідній раді на постійній основі</w:t>
      </w:r>
      <w:r w:rsidRPr="000575D8">
        <w:rPr>
          <w:rFonts w:ascii="Times New Roman" w:hAnsi="Times New Roman" w:cs="Times New Roman"/>
          <w:sz w:val="28"/>
          <w:szCs w:val="28"/>
          <w:shd w:val="clear" w:color="auto" w:fill="FFFFFF"/>
          <w:lang w:val="uk-UA"/>
        </w:rPr>
        <w:t xml:space="preserve">), присяжних, помічників-консультантів народних депутатів України, </w:t>
      </w:r>
      <w:r w:rsidRPr="000575D8">
        <w:rPr>
          <w:rFonts w:ascii="Times New Roman" w:hAnsi="Times New Roman" w:cs="Times New Roman"/>
          <w:i/>
          <w:sz w:val="28"/>
          <w:szCs w:val="28"/>
          <w:shd w:val="clear" w:color="auto" w:fill="FFFFFF"/>
          <w:lang w:val="uk-UA"/>
        </w:rPr>
        <w:t>працівників секретаріатів Голови Верховної Ради України, Першого заступника Голови Верховної Ради України та заступника Голови Верховної Ради України</w:t>
      </w:r>
      <w:r w:rsidRPr="000575D8">
        <w:rPr>
          <w:rFonts w:ascii="Times New Roman" w:hAnsi="Times New Roman" w:cs="Times New Roman"/>
          <w:sz w:val="28"/>
          <w:szCs w:val="28"/>
          <w:shd w:val="clear" w:color="auto" w:fill="FFFFFF"/>
          <w:lang w:val="uk-UA"/>
        </w:rPr>
        <w:t>, працівників секретаріатів депутатських фракцій (депутатських груп) у Верховній Раді України, працівників патронатних служб у державних органах.</w:t>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r w:rsidRPr="000575D8">
        <w:rPr>
          <w:rFonts w:ascii="Times New Roman" w:eastAsia="Times New Roman" w:hAnsi="Times New Roman" w:cs="Times New Roman"/>
          <w:i/>
          <w:iCs/>
          <w:sz w:val="28"/>
          <w:szCs w:val="28"/>
          <w:shd w:val="clear" w:color="auto" w:fill="FFFFFF"/>
          <w:lang w:val="uk-UA" w:eastAsia="ru-RU"/>
        </w:rPr>
        <w:tab/>
      </w:r>
    </w:p>
    <w:p w14:paraId="6CD639DF" w14:textId="77777777" w:rsidR="00101400" w:rsidRDefault="000575D8" w:rsidP="000575D8">
      <w:pPr>
        <w:ind w:firstLine="709"/>
        <w:rPr>
          <w:rFonts w:ascii="Times New Roman" w:hAnsi="Times New Roman" w:cs="Times New Roman"/>
          <w:lang w:val="uk-UA"/>
        </w:rPr>
      </w:pPr>
      <w:r w:rsidRPr="000575D8">
        <w:rPr>
          <w:rFonts w:ascii="Times New Roman" w:hAnsi="Times New Roman" w:cs="Times New Roman"/>
          <w:bCs/>
          <w:i/>
          <w:color w:val="333333"/>
          <w:sz w:val="28"/>
          <w:szCs w:val="28"/>
          <w:shd w:val="clear" w:color="auto" w:fill="FFFFFF"/>
          <w:lang w:val="uk-UA"/>
        </w:rPr>
        <w:t xml:space="preserve">Отже, вищезазначені особи можуть займатися оплачуваною або підприємницькою діяльністю, входити до складу правління, інших виконавчих чи контрольних органів, наглядової ради підприємства або організації, що має на меті одержання прибутку. </w:t>
      </w:r>
      <w:r w:rsidR="00A464F5" w:rsidRPr="000575D8">
        <w:rPr>
          <w:rFonts w:ascii="Times New Roman" w:hAnsi="Times New Roman" w:cs="Times New Roman"/>
          <w:lang w:val="uk-UA"/>
        </w:rPr>
        <w:tab/>
      </w:r>
      <w:r w:rsidR="00A464F5" w:rsidRPr="000575D8">
        <w:rPr>
          <w:rFonts w:ascii="Times New Roman" w:hAnsi="Times New Roman" w:cs="Times New Roman"/>
          <w:lang w:val="uk-UA"/>
        </w:rPr>
        <w:tab/>
      </w:r>
    </w:p>
    <w:p w14:paraId="2155BC73" w14:textId="77777777" w:rsidR="00101400" w:rsidRPr="00101400" w:rsidRDefault="00101400" w:rsidP="00101400">
      <w:pPr>
        <w:widowControl w:val="0"/>
        <w:tabs>
          <w:tab w:val="left" w:pos="284"/>
          <w:tab w:val="left" w:pos="567"/>
        </w:tabs>
        <w:autoSpaceDE w:val="0"/>
        <w:autoSpaceDN w:val="0"/>
        <w:adjustRightInd w:val="0"/>
        <w:spacing w:after="0" w:line="240" w:lineRule="auto"/>
        <w:ind w:left="648"/>
        <w:jc w:val="both"/>
        <w:rPr>
          <w:rFonts w:ascii="Times New Roman" w:eastAsia="Times New Roman" w:hAnsi="Times New Roman" w:cs="Times New Roman"/>
          <w:b/>
          <w:sz w:val="28"/>
          <w:szCs w:val="28"/>
          <w:lang w:val="uk-UA" w:eastAsia="ru-RU"/>
        </w:rPr>
      </w:pPr>
      <w:bookmarkStart w:id="33" w:name="_Hlk109693798"/>
      <w:r w:rsidRPr="00101400">
        <w:rPr>
          <w:rFonts w:ascii="Times New Roman" w:eastAsia="Times New Roman" w:hAnsi="Times New Roman" w:cs="Times New Roman"/>
          <w:b/>
          <w:sz w:val="28"/>
          <w:szCs w:val="28"/>
          <w:lang w:val="uk-UA" w:eastAsia="ru-RU"/>
        </w:rPr>
        <w:t>Список рекомендованої літератури до теми 4</w:t>
      </w:r>
      <w:bookmarkEnd w:id="33"/>
    </w:p>
    <w:p w14:paraId="712B4D3C" w14:textId="77777777" w:rsidR="00101400" w:rsidRPr="00101400" w:rsidRDefault="00101400" w:rsidP="00101400">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101400">
        <w:rPr>
          <w:rFonts w:ascii="Times New Roman" w:eastAsia="Times New Roman" w:hAnsi="Times New Roman" w:cs="Times New Roman"/>
          <w:sz w:val="28"/>
          <w:szCs w:val="28"/>
          <w:lang w:val="uk-UA" w:eastAsia="ru-RU"/>
        </w:rPr>
        <w:t>Запобігання та протидія корупції: Навчальний посібник / за ред. проф. Михненка А.М. // А.М. Михненко, О.В. Руснак, А.М. Мудров, С.О. Кравченко та ін. – 2-е вид., доп. і перероб. – К.: НАДУ, – 2011. – 464 с.</w:t>
      </w:r>
    </w:p>
    <w:p w14:paraId="253EDF40" w14:textId="77777777" w:rsidR="00101400" w:rsidRPr="00101400" w:rsidRDefault="00101400" w:rsidP="00101400">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101400">
        <w:rPr>
          <w:rFonts w:ascii="Times New Roman" w:eastAsia="Times New Roman" w:hAnsi="Times New Roman" w:cs="Times New Roman"/>
          <w:sz w:val="28"/>
          <w:szCs w:val="28"/>
          <w:lang w:val="uk-UA" w:eastAsia="ru-RU"/>
        </w:rPr>
        <w:t>Науково-практичний коментар до Закону України «Про запобігання корупції». Організація з безпеки та співробітництва в Європі. Координатор проектів в Україні / Наук. ред. Хавронюк М.І. – К.: Ваіте, 2018. – 472 с.</w:t>
      </w:r>
    </w:p>
    <w:p w14:paraId="780755D1" w14:textId="77777777" w:rsidR="00101400" w:rsidRPr="00101400" w:rsidRDefault="00101400" w:rsidP="00101400">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uk-UA" w:eastAsia="ru-RU"/>
        </w:rPr>
      </w:pPr>
      <w:r w:rsidRPr="00101400">
        <w:rPr>
          <w:rFonts w:ascii="Times New Roman" w:eastAsia="Times New Roman" w:hAnsi="Times New Roman" w:cs="Times New Roman"/>
          <w:sz w:val="28"/>
          <w:szCs w:val="28"/>
          <w:lang w:val="uk-UA" w:eastAsia="ru-RU"/>
        </w:rPr>
        <w:t>Нове антикорупційне законодавство України: збірник законів: чинне законодавство зі змінами та допов. станом на 5 лип. 2017 р.: (ОФІЦ. ТЕКСТ). – К.: Паливода А.В., 2017. – 216 с.</w:t>
      </w:r>
    </w:p>
    <w:p w14:paraId="4C741C46" w14:textId="77777777" w:rsidR="00101400" w:rsidRPr="00101400" w:rsidRDefault="00101400" w:rsidP="00101400">
      <w:pPr>
        <w:widowControl w:val="0"/>
        <w:numPr>
          <w:ilvl w:val="0"/>
          <w:numId w:val="2"/>
        </w:numPr>
        <w:tabs>
          <w:tab w:val="left" w:pos="993"/>
          <w:tab w:val="left" w:pos="1134"/>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val="uk-UA" w:eastAsia="ru-RU"/>
        </w:rPr>
      </w:pPr>
      <w:r w:rsidRPr="00101400">
        <w:rPr>
          <w:rFonts w:ascii="Times New Roman" w:eastAsia="Times New Roman" w:hAnsi="Times New Roman" w:cs="Times New Roman"/>
          <w:sz w:val="28"/>
          <w:szCs w:val="28"/>
          <w:lang w:val="uk-UA" w:eastAsia="ru-RU"/>
        </w:rPr>
        <w:t xml:space="preserve">Про запобігання корупції: Закон України від 14.10.2014. № 1700-VII. Відомості Верховної Ради. 2014. № 49. ст.2056. </w:t>
      </w:r>
    </w:p>
    <w:p w14:paraId="1D6D9242" w14:textId="77777777" w:rsidR="00101400" w:rsidRPr="00101400" w:rsidRDefault="00101400" w:rsidP="00101400">
      <w:pPr>
        <w:widowControl w:val="0"/>
        <w:tabs>
          <w:tab w:val="left" w:pos="284"/>
          <w:tab w:val="left" w:pos="567"/>
        </w:tabs>
        <w:autoSpaceDE w:val="0"/>
        <w:autoSpaceDN w:val="0"/>
        <w:adjustRightInd w:val="0"/>
        <w:spacing w:after="0" w:line="240" w:lineRule="auto"/>
        <w:ind w:left="360"/>
        <w:jc w:val="both"/>
        <w:rPr>
          <w:rFonts w:ascii="Times New Roman" w:eastAsia="Times New Roman" w:hAnsi="Times New Roman" w:cs="Times New Roman"/>
          <w:sz w:val="28"/>
          <w:szCs w:val="28"/>
          <w:lang w:val="uk-UA" w:eastAsia="ru-RU"/>
        </w:rPr>
      </w:pPr>
    </w:p>
    <w:p w14:paraId="0F90A5E0" w14:textId="77777777" w:rsidR="00101400" w:rsidRPr="00101400" w:rsidRDefault="00101400" w:rsidP="0010140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bCs/>
          <w:sz w:val="28"/>
          <w:szCs w:val="28"/>
          <w:lang w:val="uk-UA" w:eastAsia="ru-RU"/>
        </w:rPr>
      </w:pPr>
      <w:bookmarkStart w:id="34" w:name="_Hlk109694976"/>
      <w:r w:rsidRPr="00101400">
        <w:rPr>
          <w:rFonts w:ascii="Times New Roman" w:eastAsia="Times New Roman" w:hAnsi="Times New Roman" w:cs="Times New Roman"/>
          <w:b/>
          <w:bCs/>
          <w:sz w:val="28"/>
          <w:szCs w:val="28"/>
          <w:lang w:val="uk-UA" w:eastAsia="ru-RU"/>
        </w:rPr>
        <w:t>Контрольні питання:</w:t>
      </w:r>
      <w:bookmarkEnd w:id="34"/>
    </w:p>
    <w:p w14:paraId="3B38492F" w14:textId="77777777" w:rsidR="00101400" w:rsidRPr="00101400" w:rsidRDefault="00101400" w:rsidP="00101400">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bookmarkStart w:id="35" w:name="_Hlk109138413"/>
      <w:r w:rsidRPr="00101400">
        <w:rPr>
          <w:rFonts w:ascii="Times New Roman" w:eastAsia="TimesNewRoman" w:hAnsi="Times New Roman" w:cs="Times New Roman"/>
          <w:sz w:val="28"/>
          <w:szCs w:val="28"/>
          <w:lang w:val="uk-UA" w:eastAsia="ru-RU"/>
        </w:rPr>
        <w:t>Сформулюйте обмеження щодо використання службових повноважень чи свого становища особами, уповноваженими на виконання функцій держави або місцевого  самоврядування.</w:t>
      </w:r>
      <w:bookmarkEnd w:id="35"/>
      <w:r w:rsidRPr="00101400">
        <w:rPr>
          <w:rFonts w:ascii="Times New Roman" w:eastAsia="TimesNewRoman" w:hAnsi="Times New Roman" w:cs="Times New Roman"/>
          <w:sz w:val="28"/>
          <w:szCs w:val="28"/>
          <w:lang w:val="uk-UA" w:eastAsia="ru-RU"/>
        </w:rPr>
        <w:t xml:space="preserve"> </w:t>
      </w:r>
    </w:p>
    <w:p w14:paraId="795C5C7F" w14:textId="77777777" w:rsidR="00101400" w:rsidRPr="00101400" w:rsidRDefault="00101400" w:rsidP="00101400">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r w:rsidRPr="00101400">
        <w:rPr>
          <w:rFonts w:ascii="Times New Roman" w:eastAsia="TimesNewRoman" w:hAnsi="Times New Roman" w:cs="Times New Roman"/>
          <w:sz w:val="28"/>
          <w:szCs w:val="28"/>
          <w:lang w:val="uk-UA" w:eastAsia="ru-RU"/>
        </w:rPr>
        <w:t>Які є загальні обмеження щодо одержання подарунків особами, уповноваженими на виконання функцій держави або місцевого самоврядування?</w:t>
      </w:r>
    </w:p>
    <w:p w14:paraId="67557ED4" w14:textId="77777777" w:rsidR="00101400" w:rsidRPr="00101400" w:rsidRDefault="00101400" w:rsidP="00101400">
      <w:pPr>
        <w:widowControl w:val="0"/>
        <w:numPr>
          <w:ilvl w:val="0"/>
          <w:numId w:val="3"/>
        </w:numPr>
        <w:autoSpaceDE w:val="0"/>
        <w:autoSpaceDN w:val="0"/>
        <w:adjustRightInd w:val="0"/>
        <w:spacing w:after="0" w:line="240" w:lineRule="auto"/>
        <w:ind w:left="0" w:firstLine="709"/>
        <w:jc w:val="both"/>
        <w:rPr>
          <w:rFonts w:ascii="Times New Roman" w:eastAsia="TimesNewRoman" w:hAnsi="Times New Roman" w:cs="Times New Roman"/>
          <w:sz w:val="28"/>
          <w:szCs w:val="28"/>
          <w:lang w:val="uk-UA" w:eastAsia="ru-RU"/>
        </w:rPr>
      </w:pPr>
      <w:bookmarkStart w:id="36" w:name="_Hlk109139236"/>
      <w:r w:rsidRPr="00101400">
        <w:rPr>
          <w:rFonts w:ascii="Times New Roman" w:eastAsia="TimesNewRoman" w:hAnsi="Times New Roman" w:cs="Times New Roman"/>
          <w:sz w:val="28"/>
          <w:szCs w:val="28"/>
          <w:lang w:val="uk-UA" w:eastAsia="ru-RU"/>
        </w:rPr>
        <w:t xml:space="preserve">Назвіть виключення із загального правила щодо дій </w:t>
      </w:r>
      <w:bookmarkStart w:id="37" w:name="_Hlk109695275"/>
      <w:r w:rsidRPr="00101400">
        <w:rPr>
          <w:rFonts w:ascii="Times New Roman" w:eastAsia="TimesNewRoman" w:hAnsi="Times New Roman" w:cs="Times New Roman"/>
          <w:sz w:val="28"/>
          <w:szCs w:val="28"/>
          <w:lang w:val="uk-UA" w:eastAsia="ru-RU"/>
        </w:rPr>
        <w:t>осіб, уповноважених на виконання функцій держави або місцевого самоврядування</w:t>
      </w:r>
      <w:bookmarkEnd w:id="37"/>
      <w:r w:rsidRPr="00101400">
        <w:rPr>
          <w:rFonts w:ascii="Times New Roman" w:eastAsia="TimesNewRoman" w:hAnsi="Times New Roman" w:cs="Times New Roman"/>
          <w:sz w:val="28"/>
          <w:szCs w:val="28"/>
          <w:lang w:val="uk-UA" w:eastAsia="ru-RU"/>
        </w:rPr>
        <w:t>, прирівняних до них осіб у разі надходження пропозиції щодо подарунка.</w:t>
      </w:r>
      <w:bookmarkEnd w:id="36"/>
      <w:r w:rsidRPr="00101400">
        <w:rPr>
          <w:rFonts w:ascii="Times New Roman" w:eastAsia="TimesNewRoman" w:hAnsi="Times New Roman" w:cs="Times New Roman"/>
          <w:sz w:val="28"/>
          <w:szCs w:val="28"/>
          <w:lang w:val="uk-UA" w:eastAsia="ru-RU"/>
        </w:rPr>
        <w:t xml:space="preserve"> </w:t>
      </w:r>
    </w:p>
    <w:p w14:paraId="17556C8E" w14:textId="77777777" w:rsidR="002E434C" w:rsidRPr="002E434C" w:rsidRDefault="00101400" w:rsidP="00101400">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101400">
        <w:rPr>
          <w:rFonts w:ascii="Times New Roman" w:eastAsia="TimesNewRoman" w:hAnsi="Times New Roman" w:cs="Times New Roman"/>
          <w:bCs/>
          <w:sz w:val="28"/>
          <w:szCs w:val="28"/>
          <w:lang w:eastAsia="ru-RU"/>
        </w:rPr>
        <w:t xml:space="preserve"> </w:t>
      </w:r>
      <w:r w:rsidRPr="00101400">
        <w:rPr>
          <w:rFonts w:ascii="Times New Roman" w:eastAsia="TimesNewRoman" w:hAnsi="Times New Roman" w:cs="Times New Roman"/>
          <w:bCs/>
          <w:sz w:val="28"/>
          <w:szCs w:val="28"/>
          <w:lang w:val="uk-UA" w:eastAsia="ru-RU"/>
        </w:rPr>
        <w:t>Порядок скасування нормативно-правових актів, рішень, виданих (прийнятих) з порушенням вимог цього Закону.</w:t>
      </w:r>
      <w:r w:rsidR="002E434C" w:rsidRPr="002E434C">
        <w:rPr>
          <w:rFonts w:ascii="Times New Roman" w:eastAsia="TimesNewRoman" w:hAnsi="Times New Roman" w:cs="Times New Roman"/>
          <w:bCs/>
          <w:sz w:val="28"/>
          <w:szCs w:val="28"/>
          <w:lang w:val="uk-UA" w:eastAsia="ru-RU"/>
        </w:rPr>
        <w:t xml:space="preserve"> </w:t>
      </w:r>
    </w:p>
    <w:p w14:paraId="2F46FF7E" w14:textId="239146CA" w:rsidR="00C244A4" w:rsidRPr="002E434C" w:rsidRDefault="00101400" w:rsidP="00101400">
      <w:pPr>
        <w:widowControl w:val="0"/>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lang w:val="uk-UA"/>
        </w:rPr>
      </w:pPr>
      <w:r w:rsidRPr="002E434C">
        <w:rPr>
          <w:rFonts w:ascii="Times New Roman" w:eastAsia="TimesNewRoman" w:hAnsi="Times New Roman" w:cs="Times New Roman"/>
          <w:sz w:val="28"/>
          <w:szCs w:val="28"/>
          <w:lang w:val="uk-UA" w:eastAsia="ru-RU"/>
        </w:rPr>
        <w:t xml:space="preserve">Сформулюйте основні обмеження щодо сумісництва та суміщення з іншими видами діяльності осіб, уповноважених на виконання функцій держави або місцевого  самоврядування. </w:t>
      </w:r>
      <w:r w:rsidR="00A464F5" w:rsidRPr="002E434C">
        <w:rPr>
          <w:rFonts w:ascii="Times New Roman" w:hAnsi="Times New Roman" w:cs="Times New Roman"/>
          <w:sz w:val="28"/>
          <w:szCs w:val="28"/>
          <w:lang w:val="uk-UA"/>
        </w:rPr>
        <w:tab/>
      </w:r>
    </w:p>
    <w:sectPr w:rsidR="00C244A4" w:rsidRPr="002E43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3" w:usb1="09070000" w:usb2="00000010" w:usb3="00000000" w:csb0="000A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A57D2"/>
    <w:multiLevelType w:val="hybridMultilevel"/>
    <w:tmpl w:val="3180681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A72B22"/>
    <w:multiLevelType w:val="hybridMultilevel"/>
    <w:tmpl w:val="82F44CF4"/>
    <w:lvl w:ilvl="0" w:tplc="6DAE1CC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0A7342"/>
    <w:multiLevelType w:val="hybridMultilevel"/>
    <w:tmpl w:val="8ADA4794"/>
    <w:lvl w:ilvl="0" w:tplc="547477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332"/>
    <w:rsid w:val="0001603E"/>
    <w:rsid w:val="000575D8"/>
    <w:rsid w:val="0007093B"/>
    <w:rsid w:val="00101400"/>
    <w:rsid w:val="00180E91"/>
    <w:rsid w:val="002E434C"/>
    <w:rsid w:val="00325510"/>
    <w:rsid w:val="003608EB"/>
    <w:rsid w:val="00414E64"/>
    <w:rsid w:val="0049082F"/>
    <w:rsid w:val="00694F86"/>
    <w:rsid w:val="006E40E0"/>
    <w:rsid w:val="00743A77"/>
    <w:rsid w:val="00883A97"/>
    <w:rsid w:val="00886332"/>
    <w:rsid w:val="0091784A"/>
    <w:rsid w:val="00964EEF"/>
    <w:rsid w:val="009E3776"/>
    <w:rsid w:val="00A3006D"/>
    <w:rsid w:val="00A464F5"/>
    <w:rsid w:val="00AF6534"/>
    <w:rsid w:val="00C0486B"/>
    <w:rsid w:val="00C244A4"/>
    <w:rsid w:val="00C97060"/>
    <w:rsid w:val="00CF647A"/>
    <w:rsid w:val="00D15951"/>
    <w:rsid w:val="00E06492"/>
    <w:rsid w:val="00ED3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0465"/>
  <w15:docId w15:val="{F342843D-EEDB-4114-89C1-59955189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4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464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464F5"/>
    <w:rPr>
      <w:color w:val="0000FF"/>
      <w:u w:val="single"/>
    </w:rPr>
  </w:style>
  <w:style w:type="paragraph" w:styleId="a4">
    <w:name w:val="List Paragraph"/>
    <w:basedOn w:val="a"/>
    <w:uiPriority w:val="34"/>
    <w:qFormat/>
    <w:rsid w:val="00490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402-19" TargetMode="External"/><Relationship Id="rId18" Type="http://schemas.openxmlformats.org/officeDocument/2006/relationships/hyperlink" Target="https://zakon.rada.gov.ua/laws/main/1700-18" TargetMode="External"/><Relationship Id="rId26" Type="http://schemas.openxmlformats.org/officeDocument/2006/relationships/hyperlink" Target="https://zakon.rada.gov.ua/laws/show/1700-18" TargetMode="External"/><Relationship Id="rId21" Type="http://schemas.openxmlformats.org/officeDocument/2006/relationships/hyperlink" Target="https://zakon.rada.gov.ua/laws/main/1700-18" TargetMode="External"/><Relationship Id="rId34" Type="http://schemas.openxmlformats.org/officeDocument/2006/relationships/hyperlink" Target="https://zakon.rada.gov.ua/laws/show/254%D0%BA/96-%D0%B2%D1%80" TargetMode="External"/><Relationship Id="rId7" Type="http://schemas.openxmlformats.org/officeDocument/2006/relationships/hyperlink" Target="https://zakon.rada.gov.ua/laws/main/1700-18" TargetMode="External"/><Relationship Id="rId12" Type="http://schemas.openxmlformats.org/officeDocument/2006/relationships/hyperlink" Target="https://zakon.rada.gov.ua/laws/show/2493-14" TargetMode="External"/><Relationship Id="rId17" Type="http://schemas.openxmlformats.org/officeDocument/2006/relationships/hyperlink" Target="https://zakon.rada.gov.ua/laws/main/1700-18" TargetMode="External"/><Relationship Id="rId25" Type="http://schemas.openxmlformats.org/officeDocument/2006/relationships/hyperlink" Target="https://zakon.rada.gov.ua/laws/show/1700-18" TargetMode="External"/><Relationship Id="rId33" Type="http://schemas.openxmlformats.org/officeDocument/2006/relationships/hyperlink" Target="https://zakon.rada.gov.ua/laws/show/1700-1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main/1700-18" TargetMode="External"/><Relationship Id="rId20" Type="http://schemas.openxmlformats.org/officeDocument/2006/relationships/hyperlink" Target="https://zakon.rada.gov.ua/laws/show/1195-2011-%D0%BF" TargetMode="External"/><Relationship Id="rId29" Type="http://schemas.openxmlformats.org/officeDocument/2006/relationships/hyperlink" Target="https://zakon.rada.gov.ua/laws/show/1700-18" TargetMode="External"/><Relationship Id="rId1" Type="http://schemas.openxmlformats.org/officeDocument/2006/relationships/customXml" Target="../customXml/item1.xml"/><Relationship Id="rId6" Type="http://schemas.openxmlformats.org/officeDocument/2006/relationships/hyperlink" Target="https://zakon.rada.gov.ua/laws/main/1700-18" TargetMode="External"/><Relationship Id="rId11" Type="http://schemas.openxmlformats.org/officeDocument/2006/relationships/hyperlink" Target="https://zakon.rada.gov.ua/laws/show/889-19" TargetMode="External"/><Relationship Id="rId24" Type="http://schemas.openxmlformats.org/officeDocument/2006/relationships/hyperlink" Target="https://zakon.rada.gov.ua/laws/show/1700-18" TargetMode="External"/><Relationship Id="rId32" Type="http://schemas.openxmlformats.org/officeDocument/2006/relationships/hyperlink" Target="https://zakon.rada.gov.ua/laws/show/1443-2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main/1700-18" TargetMode="External"/><Relationship Id="rId23" Type="http://schemas.openxmlformats.org/officeDocument/2006/relationships/hyperlink" Target="https://zakon.rada.gov.ua/laws/show/1700-18" TargetMode="External"/><Relationship Id="rId28" Type="http://schemas.openxmlformats.org/officeDocument/2006/relationships/hyperlink" Target="https://zakon.rada.gov.ua/laws/show/1700-18" TargetMode="External"/><Relationship Id="rId36" Type="http://schemas.openxmlformats.org/officeDocument/2006/relationships/hyperlink" Target="https://zakon.rada.gov.ua/laws/show/1443-20" TargetMode="External"/><Relationship Id="rId10" Type="http://schemas.openxmlformats.org/officeDocument/2006/relationships/hyperlink" Target="https://zakon.rada.gov.ua/laws/main/1700-18" TargetMode="External"/><Relationship Id="rId19" Type="http://schemas.openxmlformats.org/officeDocument/2006/relationships/hyperlink" Target="https://zakon.rada.gov.ua/laws/main/1700-18" TargetMode="External"/><Relationship Id="rId31"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main/1700-18" TargetMode="External"/><Relationship Id="rId14" Type="http://schemas.openxmlformats.org/officeDocument/2006/relationships/hyperlink" Target="https://zakon.rada.gov.ua/laws/main/1700-18" TargetMode="External"/><Relationship Id="rId22" Type="http://schemas.openxmlformats.org/officeDocument/2006/relationships/hyperlink" Target="https://zakon.rada.gov.ua/laws/show/1700-18" TargetMode="External"/><Relationship Id="rId27" Type="http://schemas.openxmlformats.org/officeDocument/2006/relationships/hyperlink" Target="https://zakon.rada.gov.ua/laws/show/1700-18" TargetMode="External"/><Relationship Id="rId30" Type="http://schemas.openxmlformats.org/officeDocument/2006/relationships/hyperlink" Target="https://zakon.rada.gov.ua/laws/show/254%D0%BA/96-%D0%B2%D1%80" TargetMode="External"/><Relationship Id="rId35" Type="http://schemas.openxmlformats.org/officeDocument/2006/relationships/hyperlink" Target="https://zakon.rada.gov.ua/laws/show/1700-18" TargetMode="External"/><Relationship Id="rId8" Type="http://schemas.openxmlformats.org/officeDocument/2006/relationships/hyperlink" Target="https://zakon.rada.gov.ua/laws/main/1700-1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1585-00D9-424A-B1DF-C4151F9D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8</Pages>
  <Words>3113</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Хлапонін Дмитро Юрійович</cp:lastModifiedBy>
  <cp:revision>18</cp:revision>
  <dcterms:created xsi:type="dcterms:W3CDTF">2021-09-18T23:04:00Z</dcterms:created>
  <dcterms:modified xsi:type="dcterms:W3CDTF">2023-08-28T00:12:00Z</dcterms:modified>
</cp:coreProperties>
</file>