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863D" w14:textId="77777777" w:rsidR="00633D6C" w:rsidRPr="00633D6C" w:rsidRDefault="00633D6C" w:rsidP="00633D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3D6C">
        <w:rPr>
          <w:rFonts w:ascii="Times New Roman" w:hAnsi="Times New Roman" w:cs="Times New Roman"/>
          <w:b/>
          <w:sz w:val="24"/>
          <w:szCs w:val="24"/>
          <w:lang w:val="uk-UA"/>
        </w:rPr>
        <w:t>ДОГОВІРНЕ ПРАВО. ІНДИВІДУАЛЬНІ ЗАВДАННЯ</w:t>
      </w:r>
    </w:p>
    <w:p w14:paraId="6135AC4C" w14:textId="062F741C" w:rsidR="00633D6C" w:rsidRDefault="00633D6C" w:rsidP="0063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 на засіданні кафедри політичних наук</w:t>
      </w:r>
      <w:r w:rsidR="00811E08" w:rsidRPr="00811E08">
        <w:rPr>
          <w:rFonts w:ascii="Times New Roman" w:hAnsi="Times New Roman" w:cs="Times New Roman"/>
          <w:sz w:val="24"/>
          <w:szCs w:val="24"/>
        </w:rPr>
        <w:t xml:space="preserve"> </w:t>
      </w:r>
      <w:r w:rsidR="00811E08">
        <w:rPr>
          <w:rFonts w:ascii="Times New Roman" w:hAnsi="Times New Roman" w:cs="Times New Roman"/>
          <w:sz w:val="24"/>
          <w:szCs w:val="24"/>
          <w:lang w:val="uk-UA"/>
        </w:rPr>
        <w:t>і права</w:t>
      </w:r>
      <w:r>
        <w:rPr>
          <w:rFonts w:ascii="Times New Roman" w:hAnsi="Times New Roman" w:cs="Times New Roman"/>
          <w:sz w:val="24"/>
          <w:szCs w:val="24"/>
          <w:lang w:val="uk-UA"/>
        </w:rPr>
        <w:t>, протокол №</w:t>
      </w:r>
      <w:r w:rsidR="00811E08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 від 1</w:t>
      </w:r>
      <w:r w:rsidR="00811E08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1E08">
        <w:rPr>
          <w:rFonts w:ascii="Times New Roman" w:hAnsi="Times New Roman" w:cs="Times New Roman"/>
          <w:sz w:val="24"/>
          <w:szCs w:val="24"/>
          <w:lang w:val="uk-UA"/>
        </w:rPr>
        <w:t xml:space="preserve">червня </w:t>
      </w:r>
      <w:r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811E08">
        <w:rPr>
          <w:rFonts w:ascii="Times New Roman" w:hAnsi="Times New Roman" w:cs="Times New Roman"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14:paraId="631FCD27" w14:textId="77777777" w:rsidR="00610F72" w:rsidRDefault="00610F72">
      <w:pPr>
        <w:rPr>
          <w:lang w:val="uk-UA"/>
        </w:rPr>
      </w:pPr>
    </w:p>
    <w:p w14:paraId="560E406F" w14:textId="77777777" w:rsidR="00633D6C" w:rsidRDefault="00633D6C">
      <w:pPr>
        <w:rPr>
          <w:lang w:val="uk-UA"/>
        </w:rPr>
      </w:pPr>
      <w:r>
        <w:rPr>
          <w:lang w:val="uk-UA"/>
        </w:rPr>
        <w:t xml:space="preserve">Завідувач кафедри                                                                   </w:t>
      </w:r>
      <w:proofErr w:type="spellStart"/>
      <w:r>
        <w:rPr>
          <w:lang w:val="uk-UA"/>
        </w:rPr>
        <w:t>Перегуда</w:t>
      </w:r>
      <w:proofErr w:type="spellEnd"/>
      <w:r>
        <w:rPr>
          <w:lang w:val="uk-UA"/>
        </w:rPr>
        <w:t xml:space="preserve"> Є.В.</w:t>
      </w:r>
    </w:p>
    <w:p w14:paraId="7BCAD868" w14:textId="77777777" w:rsidR="00633D6C" w:rsidRDefault="00633D6C">
      <w:pPr>
        <w:rPr>
          <w:lang w:val="uk-UA"/>
        </w:rPr>
      </w:pPr>
    </w:p>
    <w:p w14:paraId="2FDD182D" w14:textId="13CB1D7E" w:rsidR="00633D6C" w:rsidRDefault="00633D6C">
      <w:pPr>
        <w:rPr>
          <w:lang w:val="uk-UA"/>
        </w:rPr>
      </w:pPr>
      <w:r>
        <w:rPr>
          <w:lang w:val="uk-UA"/>
        </w:rPr>
        <w:t xml:space="preserve">Укладач </w:t>
      </w:r>
      <w:proofErr w:type="spellStart"/>
      <w:r w:rsidR="00811E08">
        <w:rPr>
          <w:lang w:val="uk-UA"/>
        </w:rPr>
        <w:t>Похиленко</w:t>
      </w:r>
      <w:proofErr w:type="spellEnd"/>
      <w:r w:rsidR="00811E08">
        <w:rPr>
          <w:lang w:val="uk-UA"/>
        </w:rPr>
        <w:t xml:space="preserve"> І.С.</w:t>
      </w:r>
    </w:p>
    <w:p w14:paraId="4FF53CB4" w14:textId="77777777" w:rsidR="00633D6C" w:rsidRDefault="00633D6C">
      <w:pPr>
        <w:rPr>
          <w:lang w:val="uk-UA"/>
        </w:rPr>
      </w:pPr>
    </w:p>
    <w:p w14:paraId="0E26B4BD" w14:textId="77777777" w:rsidR="00633D6C" w:rsidRDefault="00633D6C" w:rsidP="0063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Структура індивідуального завдання: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загальний обсяг індивідуального завдання становить 10-15 друкованих сторінок. Титульна сторінка: назва вищого навчального закладу, факультет, курс, група, ім’я по-батькові студента, тема роботи, прізвище та ініціали викладача, який здійснює перевірку індивідуального завдання. На наступній сторінці розміщають план роботи. Сторінки нумерують у верхньому правому куті, титульний аркуш та сторінка зі змістом не нумеруються.</w:t>
      </w:r>
    </w:p>
    <w:p w14:paraId="7DF066FC" w14:textId="13CF65EE" w:rsidR="00633D6C" w:rsidRDefault="00633D6C" w:rsidP="0063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Оцінка з індивідуального завдання є обов’язковим балом, який враховується при підсумковому оцінюванні навчальних досягнень студентів з навчальної дисципліни «</w:t>
      </w:r>
      <w:r w:rsidR="00811E08">
        <w:rPr>
          <w:rFonts w:ascii="Times New Roman" w:hAnsi="Times New Roman" w:cs="Times New Roman"/>
          <w:sz w:val="24"/>
          <w:szCs w:val="24"/>
          <w:lang w:val="uk-UA"/>
        </w:rPr>
        <w:t xml:space="preserve">Договірне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право». . </w:t>
      </w:r>
    </w:p>
    <w:p w14:paraId="0AABD7D2" w14:textId="77777777" w:rsidR="00633D6C" w:rsidRDefault="00633D6C" w:rsidP="0063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Індивідуальне завдання може бути подано у електронному вигляді для попередньої перевірки викладачем. </w:t>
      </w:r>
    </w:p>
    <w:p w14:paraId="7D8359F1" w14:textId="77777777" w:rsidR="00633D6C" w:rsidRDefault="00633D6C" w:rsidP="0063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1E7DC5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Тематика індивідуальних завдань</w:t>
      </w:r>
    </w:p>
    <w:p w14:paraId="33CBB4ED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Поняття та загальна характеристика договору ренти</w:t>
      </w:r>
    </w:p>
    <w:p w14:paraId="28E8B114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Відмінність договору ренти від інших договорів</w:t>
      </w:r>
    </w:p>
    <w:p w14:paraId="01DE22F6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Права та обов’язки сторін за договором ренти</w:t>
      </w:r>
    </w:p>
    <w:p w14:paraId="41EFF0EA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Припинення договору ренти</w:t>
      </w:r>
    </w:p>
    <w:p w14:paraId="2CFA07AB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Поняття, сторони та зміст договору дарування</w:t>
      </w:r>
    </w:p>
    <w:p w14:paraId="0F05009E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Особливості договору дарування з обов’язком передати дарунок у майбутньому</w:t>
      </w:r>
    </w:p>
    <w:p w14:paraId="4DF56A8A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Особливості договору дарування з обов’язком обдаровуваного на користь третьої особи</w:t>
      </w:r>
    </w:p>
    <w:p w14:paraId="5B05125D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Правове регулювання благодійницької діяльності.</w:t>
      </w:r>
    </w:p>
    <w:p w14:paraId="6C9E58A4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Поняття та загальна характеристика договору довічного утримання</w:t>
      </w:r>
    </w:p>
    <w:p w14:paraId="11BB8A23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10.Сторони договору. Загальні та спеціальні вимоги щодо суб’єктного складу договору</w:t>
      </w:r>
    </w:p>
    <w:p w14:paraId="62AF0C3F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11.Порядок укладення та форма договору довічного утримання</w:t>
      </w:r>
    </w:p>
    <w:p w14:paraId="7075BB2E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12.Зміст договору довічного утримання</w:t>
      </w:r>
    </w:p>
    <w:p w14:paraId="6F9ABBEF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13.Зміна, розірвання та припинення договору довічного утримання. Правові наслідки.</w:t>
      </w:r>
    </w:p>
    <w:p w14:paraId="1E28B324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 Відмінність договору позички від інших подібних договорів</w:t>
      </w:r>
    </w:p>
    <w:p w14:paraId="1A6D3489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15. Права та обов’язки сторін за договором позички</w:t>
      </w:r>
    </w:p>
    <w:p w14:paraId="6A85380B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16. Відповідальність сторін за договором позички</w:t>
      </w:r>
    </w:p>
    <w:p w14:paraId="13C3FAC1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17.Розірвання та припинення договору позички</w:t>
      </w:r>
    </w:p>
    <w:p w14:paraId="60778226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18. Найм транспортного засобу.</w:t>
      </w:r>
    </w:p>
    <w:p w14:paraId="63C8C2F2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19.Найм житла.</w:t>
      </w:r>
    </w:p>
    <w:p w14:paraId="27EBA145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20. Найм земельної ділянки.</w:t>
      </w:r>
    </w:p>
    <w:p w14:paraId="1596A85D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21. Найм будівлі або іншої капітальної споруди.</w:t>
      </w:r>
    </w:p>
    <w:p w14:paraId="4FC5B886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22. Поняття та загальна характеристика договору підряду</w:t>
      </w:r>
    </w:p>
    <w:p w14:paraId="6F44C41E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23. Відмінність договору підряду від інших договорів</w:t>
      </w:r>
    </w:p>
    <w:p w14:paraId="3C24B221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24. Права та обов’язки сторін договору підряду</w:t>
      </w:r>
    </w:p>
    <w:p w14:paraId="66D25FF2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25. Відповідальність підрядника за порушення умов договору підряду</w:t>
      </w:r>
    </w:p>
    <w:p w14:paraId="2FB7BD74" w14:textId="77777777" w:rsidR="00633D6C" w:rsidRDefault="00633D6C" w:rsidP="00633D6C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14:paraId="36EBCC41" w14:textId="77777777" w:rsidR="00633D6C" w:rsidRDefault="00633D6C" w:rsidP="00633D6C">
      <w:pPr>
        <w:shd w:val="clear" w:color="auto" w:fill="FFFFFF"/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07AD89" w14:textId="77777777" w:rsidR="00633D6C" w:rsidRDefault="00633D6C" w:rsidP="00633D6C">
      <w:pPr>
        <w:shd w:val="clear" w:color="auto" w:fill="FFFFFF"/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992508" w14:textId="77777777" w:rsidR="00633D6C" w:rsidRDefault="00633D6C" w:rsidP="00633D6C">
      <w:pPr>
        <w:shd w:val="clear" w:color="auto" w:fill="FFFFFF"/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2E6996" w14:textId="77777777" w:rsidR="00633D6C" w:rsidRDefault="00633D6C" w:rsidP="00633D6C">
      <w:pPr>
        <w:shd w:val="clear" w:color="auto" w:fill="FFFFFF"/>
        <w:tabs>
          <w:tab w:val="left" w:pos="4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Договірне право України. Особлива частина: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/ За ред.  О.В.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Дзери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К.: Юрінком Інтер, 2009. – 1200 с.</w:t>
      </w:r>
    </w:p>
    <w:p w14:paraId="79959CD8" w14:textId="77777777" w:rsidR="00633D6C" w:rsidRDefault="00633D6C" w:rsidP="00633D6C">
      <w:pPr>
        <w:shd w:val="clear" w:color="auto" w:fill="FFFFFF"/>
        <w:tabs>
          <w:tab w:val="left" w:pos="44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AF0652" w14:textId="77777777" w:rsidR="00633D6C" w:rsidRDefault="00633D6C" w:rsidP="00633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9281BC" w14:textId="77777777" w:rsidR="00633D6C" w:rsidRDefault="00633D6C" w:rsidP="00633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0387CC36" w14:textId="77777777" w:rsidR="00633D6C" w:rsidRDefault="00633D6C" w:rsidP="00633D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uk-UA"/>
        </w:rPr>
      </w:pPr>
    </w:p>
    <w:p w14:paraId="0BB1EEF7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Нормативно-правові акти</w:t>
      </w:r>
    </w:p>
    <w:p w14:paraId="442927D0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E9253C" w14:textId="77777777" w:rsidR="00633D6C" w:rsidRDefault="00633D6C" w:rsidP="00633D6C">
      <w:pPr>
        <w:pStyle w:val="a3"/>
        <w:numPr>
          <w:ilvl w:val="0"/>
          <w:numId w:val="1"/>
        </w:numPr>
        <w:shd w:val="clear" w:color="auto" w:fill="FFFFFF"/>
        <w:tabs>
          <w:tab w:val="left" w:pos="36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Господарський кодекс України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16.01.2003 р. // Офіційний вісник України. – 2003. – № 11. – Ст. 462.</w:t>
      </w:r>
    </w:p>
    <w:p w14:paraId="0046645D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Цивільний кодекс України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вiд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16.01.2003 р. // Офіційний вісник України. – 2003. – № 11. – Ст. 461.</w:t>
      </w:r>
    </w:p>
    <w:p w14:paraId="2784F71D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Про концесії: Закон України від 16 липня 1999 р. // Відомості Верховної Ради України. – 1999. – № 41. – Ст. 372.</w:t>
      </w:r>
    </w:p>
    <w:p w14:paraId="3308D746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Про угоди про розподіл продукції: Закон України від 14 вересня 1999 р. // Відомості Верховної Ради України. – 1999. – № 44. – Ст. 391.</w:t>
      </w:r>
    </w:p>
    <w:p w14:paraId="75376215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Про фінансовий лізинг: Закон України від 16 грудня 1997 р. (в ред. ЗУ від 11 грудня 2003 р.) // Відомості Верховної Ради України. – 2004. – № 15. – Ст. 231.</w:t>
      </w:r>
    </w:p>
    <w:p w14:paraId="68BAAEAC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Про оренду державного та комунального майна: Закон України від 10 квітня 1992 р. (в ред. ЗУ від 14 березня 1995 р.) // Відомості Верховної Ради України. – 1995. – № 15. – Ст. 99.</w:t>
      </w:r>
    </w:p>
    <w:p w14:paraId="5CCBDDD1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 Про оренду землі: Закон України від 6 жовтня 1998 р. (в ред. ЗУ від 2 жовтня 2003 р.) // Відомості Верховної Ради України. – 2004. – № 10. – Ст. 102.</w:t>
      </w:r>
    </w:p>
    <w:p w14:paraId="140972E5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Про приватизацію державного майна: Закон України від 4 березня 1992 р. (в ред. ЗУ від 19 лютого 1997 р.) // Відомості Верховної Ради України. – 1997. – № 17. – Ст. 122.</w:t>
      </w:r>
    </w:p>
    <w:p w14:paraId="39D19780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Про іпотеку: Закон України від 5 червня 2003 р. // Відомості Верховної Ради України. – 2003. – № 38. – Ст. 313.</w:t>
      </w:r>
    </w:p>
    <w:p w14:paraId="38ADCE5C" w14:textId="77777777" w:rsidR="00633D6C" w:rsidRDefault="00633D6C" w:rsidP="00633D6C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D2767C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Основна література</w:t>
      </w:r>
    </w:p>
    <w:p w14:paraId="6B1875CB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6BEB9A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Беляневич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О.А.  Господарське договірне право України (теоретичні аспекти): Монографія. – К.: Юрінком Інтер, 2006. – 592 с. </w:t>
      </w:r>
    </w:p>
    <w:p w14:paraId="5B3A3A5A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Вінник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М. Господарське право: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./ 2-ге вид., змін.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 К.: Правова єдність, 2009. – 766 с.  </w:t>
      </w:r>
    </w:p>
    <w:p w14:paraId="63DD6C81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Господарський кодекс України:  науково-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коментар /  За ред.  О.І Харитонова. – Х.: Одіссей, 2007. – 831 с. </w:t>
      </w:r>
    </w:p>
    <w:p w14:paraId="40987A96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Договірне право України. Загальна частина: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студ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/ За ред.  О.В.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Дзери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К.: Юрінком Інтер, 2008. – 896 с. </w:t>
      </w:r>
    </w:p>
    <w:p w14:paraId="34A3B1A5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Мічурін Є.О.  Техніка складання договорів: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 Х.: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Юрсвіт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2006. – 536 с. </w:t>
      </w:r>
    </w:p>
    <w:p w14:paraId="06E2E907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Науково-практичний коментар Цивільного кодексу України /  За ред.  В.М. Коссака. – К.: Істина, 2007.  </w:t>
      </w:r>
    </w:p>
    <w:p w14:paraId="4A125C1A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Науково-практичний Коментар до Господарського кодексу України 2-е видання,  перероблене і доповнене / 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ред.  Г.Л.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Знаменського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В.С.  Щербини. – К.: Юрінком Інтер,  2008. – 720 с. </w:t>
      </w:r>
    </w:p>
    <w:p w14:paraId="3D6431E1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Підприємницьке право: Підручник / за ред..  О.В.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Старцева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3-тє вид.,  перероб.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К.: Істина,  2007. – 864 с. </w:t>
      </w:r>
    </w:p>
    <w:p w14:paraId="47DA55CF" w14:textId="77777777" w:rsidR="00633D6C" w:rsidRDefault="00633D6C" w:rsidP="00633D6C">
      <w:pPr>
        <w:numPr>
          <w:ilvl w:val="1"/>
          <w:numId w:val="3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Правове регулювання підприємницької діяльності у сфері торгівлі: зб.  Нормативно-правових актів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О.І. Дорошенко. – Д.: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Дніпрокнига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2008. 1056 с. </w:t>
      </w:r>
    </w:p>
    <w:p w14:paraId="1E1AD492" w14:textId="77777777" w:rsidR="00633D6C" w:rsidRDefault="00633D6C" w:rsidP="00633D6C">
      <w:pPr>
        <w:numPr>
          <w:ilvl w:val="0"/>
          <w:numId w:val="2"/>
        </w:numPr>
        <w:shd w:val="clear" w:color="auto" w:fill="FFFFFF"/>
        <w:tabs>
          <w:tab w:val="num" w:pos="360"/>
          <w:tab w:val="left" w:pos="540"/>
        </w:tabs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Хозяйственное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Украины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ред. В.К. Мамутова. –  К.: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Юринком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Интер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2002. – 912 с.  29</w:t>
      </w:r>
    </w:p>
    <w:p w14:paraId="0659ADE0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Додаткова література</w:t>
      </w:r>
    </w:p>
    <w:p w14:paraId="39700CC5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A6A35B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Бервено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С.М. Проблеми договірного права України: Монографія. – К.: Юрінком Інтер, 2006. – 392 с.      </w:t>
      </w:r>
    </w:p>
    <w:p w14:paraId="05D59FF8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Подцерковний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О.П.  Грошові зобов’язання господарського характеру: проблеми теорії і практики. – К.: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Юстініан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2006. – 424 с. </w:t>
      </w:r>
    </w:p>
    <w:p w14:paraId="6F66B2A0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Мілаш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В.С. Комерційний договір у контексті сучасних ринкових умов: Монографія. – Харків: Видавець ФО-П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Вапнярчук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Н.М., 2007. – 440 с. </w:t>
      </w:r>
    </w:p>
    <w:p w14:paraId="51DF938B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Луць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  Контракти в підприємницькій діяльності: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 К.: Юрінком Інтер, 2008. − 576 с.  </w:t>
      </w:r>
    </w:p>
    <w:p w14:paraId="092C193C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Віхров О.П. Організаційно-господарські правовідносини: Монографія. – К.: Видавничий Дім «Слово», 2008. – 512 с. </w:t>
      </w:r>
    </w:p>
    <w:p w14:paraId="7BD0CF30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Мілаш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В.С. Господарське право: Курс лекцій: У 2-х ч. – Ч.1. – Х.: Право, 2008. – 496 с. </w:t>
      </w:r>
    </w:p>
    <w:p w14:paraId="14A94DB7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Мілаш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В.С. Господарське право: Курс лекцій: У 2х ч. – Ч.2. – Х.: Право, 2008. –  336 с. </w:t>
      </w:r>
    </w:p>
    <w:p w14:paraId="3E1720E6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Хозяйственный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кодекс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Украины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Научно-практический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комментарий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ред. А.Г.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Бобковой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Издатель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ФЛ-П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Вапнярчук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Н.Н., 2008. – 1296 с. </w:t>
      </w:r>
    </w:p>
    <w:p w14:paraId="1855F2F8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 Збірник нормативно-правових актів (Господарське законодавство України: Зб.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нормат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актів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Упоряд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В.С.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Мілаш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– Харків: Право, 2009. – 720 с. </w:t>
      </w:r>
    </w:p>
    <w:p w14:paraId="3456DEA6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Щербина B.C.  Господарське право:  Підручник / 4-те вид.,  перероб. 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допов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К.: Юрінком Інтер, 2009. – 640 с.</w:t>
      </w:r>
    </w:p>
    <w:p w14:paraId="03A855E2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Рєзнікова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  Правове регулювання посередництва у сфері господарювання (теоретичні аспекти):  Монографія. –  Хмельницький:  Вид-во Хмельницького університету управління та права, 2010. − 706 с.  </w:t>
      </w:r>
    </w:p>
    <w:p w14:paraId="6BF36ED4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Кравець І.М. Правове становище суб’єктів організаційно-господарських повноважень: Монографія. – К.: Юрінком Інтер, 2010. – 240 с. </w:t>
      </w:r>
    </w:p>
    <w:p w14:paraId="74EFAFE7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Господарське право: Підручник / О.П.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Подцерковний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О.О.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Квасніцька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А.В.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Смітюх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ін.; За ред. О.П.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Подцерковного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– X.: Одіссей, 2010. – 424 с.</w:t>
      </w:r>
    </w:p>
    <w:p w14:paraId="2A3C188C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 А.Н. Кучер.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практика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преддоговорного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этапа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юридический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аспект. – М.: 2005. – 363 с. </w:t>
      </w:r>
    </w:p>
    <w:p w14:paraId="0277B21E" w14:textId="77777777" w:rsidR="00633D6C" w:rsidRDefault="00633D6C" w:rsidP="00633D6C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F8DC73" w14:textId="77777777" w:rsidR="00633D6C" w:rsidRPr="00633D6C" w:rsidRDefault="00633D6C">
      <w:pPr>
        <w:rPr>
          <w:lang w:val="uk-UA"/>
        </w:rPr>
      </w:pPr>
    </w:p>
    <w:sectPr w:rsidR="00633D6C" w:rsidRPr="0063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A07A7"/>
    <w:multiLevelType w:val="hybridMultilevel"/>
    <w:tmpl w:val="1DA0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14696"/>
    <w:multiLevelType w:val="hybridMultilevel"/>
    <w:tmpl w:val="A296F6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AEA0DA">
      <w:start w:val="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A2965"/>
    <w:multiLevelType w:val="hybridMultilevel"/>
    <w:tmpl w:val="755232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369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117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55147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6C"/>
    <w:rsid w:val="001E4A82"/>
    <w:rsid w:val="00610F72"/>
    <w:rsid w:val="00633D6C"/>
    <w:rsid w:val="00765E6E"/>
    <w:rsid w:val="00811E08"/>
    <w:rsid w:val="00B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F524"/>
  <w15:docId w15:val="{5BEAB217-7B2E-45B8-ACBC-D8BE3093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PEREHUDA Yevhen</cp:lastModifiedBy>
  <cp:revision>4</cp:revision>
  <dcterms:created xsi:type="dcterms:W3CDTF">2022-11-01T06:28:00Z</dcterms:created>
  <dcterms:modified xsi:type="dcterms:W3CDTF">2022-11-01T06:38:00Z</dcterms:modified>
</cp:coreProperties>
</file>