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17" w:rsidRPr="00095363" w:rsidRDefault="00772517" w:rsidP="00772517">
      <w:pPr>
        <w:jc w:val="center"/>
        <w:rPr>
          <w:b/>
          <w:sz w:val="32"/>
          <w:szCs w:val="32"/>
          <w:lang w:val="uk-UA"/>
        </w:rPr>
      </w:pPr>
      <w:r w:rsidRPr="00095363">
        <w:rPr>
          <w:b/>
          <w:sz w:val="32"/>
          <w:szCs w:val="32"/>
          <w:lang w:val="uk-UA"/>
        </w:rPr>
        <w:t xml:space="preserve">Запитання </w:t>
      </w:r>
      <w:r w:rsidR="00095363" w:rsidRPr="00095363">
        <w:rPr>
          <w:b/>
          <w:sz w:val="32"/>
          <w:szCs w:val="32"/>
          <w:lang w:val="uk-UA"/>
        </w:rPr>
        <w:t xml:space="preserve">до заліку </w:t>
      </w:r>
      <w:r w:rsidRPr="00095363">
        <w:rPr>
          <w:b/>
          <w:sz w:val="32"/>
          <w:szCs w:val="32"/>
          <w:lang w:val="uk-UA"/>
        </w:rPr>
        <w:t>ЕК/ТЗНС</w:t>
      </w:r>
    </w:p>
    <w:p w:rsidR="00772517" w:rsidRDefault="00772517" w:rsidP="00772517">
      <w:pPr>
        <w:jc w:val="center"/>
        <w:rPr>
          <w:b/>
        </w:rPr>
      </w:pPr>
      <w:r>
        <w:rPr>
          <w:b/>
        </w:rPr>
        <w:t>І семестр</w:t>
      </w:r>
    </w:p>
    <w:p w:rsidR="00772517" w:rsidRDefault="00095363" w:rsidP="007725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Тема </w:t>
      </w:r>
      <w:r w:rsidR="00772517">
        <w:rPr>
          <w:b/>
          <w:sz w:val="32"/>
          <w:szCs w:val="32"/>
        </w:rPr>
        <w:t>1</w:t>
      </w:r>
    </w:p>
    <w:p w:rsidR="00772517" w:rsidRPr="002165F5" w:rsidRDefault="00772517" w:rsidP="00772517">
      <w:pPr>
        <w:jc w:val="center"/>
        <w:rPr>
          <w:b/>
          <w:sz w:val="32"/>
          <w:szCs w:val="32"/>
        </w:rPr>
      </w:pPr>
      <w:proofErr w:type="spellStart"/>
      <w:r w:rsidRPr="002165F5">
        <w:rPr>
          <w:b/>
          <w:sz w:val="32"/>
          <w:szCs w:val="32"/>
        </w:rPr>
        <w:t>Лінійна</w:t>
      </w:r>
      <w:proofErr w:type="spellEnd"/>
      <w:r w:rsidRPr="002165F5">
        <w:rPr>
          <w:b/>
          <w:sz w:val="32"/>
          <w:szCs w:val="32"/>
        </w:rPr>
        <w:t xml:space="preserve"> алгебра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Розширення поняття числа. Комплексні числа.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Алгебраїчна форма комплексного числа. Дії над комплексними числами в алгебраїчній формі.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Тригонометрична форма комплексного числа. Формула </w:t>
      </w:r>
      <w:proofErr w:type="spellStart"/>
      <w:r w:rsidRPr="00677A61">
        <w:rPr>
          <w:rFonts w:ascii="Times New Roman" w:hAnsi="Times New Roman" w:cs="Times New Roman"/>
          <w:sz w:val="28"/>
          <w:szCs w:val="28"/>
        </w:rPr>
        <w:t>Муавра</w:t>
      </w:r>
      <w:proofErr w:type="spellEnd"/>
      <w:r w:rsidRPr="00677A61">
        <w:rPr>
          <w:rFonts w:ascii="Times New Roman" w:hAnsi="Times New Roman" w:cs="Times New Roman"/>
          <w:sz w:val="28"/>
          <w:szCs w:val="28"/>
        </w:rPr>
        <w:t>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7A61">
        <w:rPr>
          <w:rFonts w:ascii="Times New Roman" w:hAnsi="Times New Roman" w:cs="Times New Roman"/>
          <w:sz w:val="28"/>
          <w:szCs w:val="28"/>
        </w:rPr>
        <w:t>Показникова</w:t>
      </w:r>
      <w:proofErr w:type="spellEnd"/>
      <w:r w:rsidRPr="00677A61">
        <w:rPr>
          <w:rFonts w:ascii="Times New Roman" w:hAnsi="Times New Roman" w:cs="Times New Roman"/>
          <w:sz w:val="28"/>
          <w:szCs w:val="28"/>
        </w:rPr>
        <w:t xml:space="preserve"> форма комплексного числа.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Многочлени. Корені многочленів. Розкладання многочленів на множники.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Поняття матриці (п.2.1 с.20)</w:t>
      </w:r>
    </w:p>
    <w:p w:rsidR="00772517" w:rsidRPr="00677A61" w:rsidRDefault="00772517" w:rsidP="0077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Дії над матрицями та їх властивості. Одинична матриця.(п.2.2 с.22)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Визначники 2-го та 3-го порядків. Правила обчислення визначників.</w:t>
      </w:r>
    </w:p>
    <w:p w:rsidR="00772517" w:rsidRPr="00677A61" w:rsidRDefault="00772517" w:rsidP="007725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Основні властивості визначників. Мінори і алгебраїчні доповнення елементів матриці.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Обернена матриця та умова її існування. Матричні рівняння.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Ранг матриці. Способи знаходження рангу.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Системи лінійних алгебраїчних рівнянь. Дослідження СЛАР на сумісність.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Способи розв’язання СЛАР.</w:t>
      </w:r>
    </w:p>
    <w:p w:rsidR="00772517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Однорідні СЛАР. Фундаментальна система розв’язків однорідної СЛАР.</w:t>
      </w:r>
    </w:p>
    <w:p w:rsidR="00772517" w:rsidRPr="002165F5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65F5">
        <w:rPr>
          <w:rFonts w:ascii="Times New Roman" w:hAnsi="Times New Roman" w:cs="Times New Roman"/>
          <w:sz w:val="28"/>
          <w:szCs w:val="28"/>
        </w:rPr>
        <w:t>Лінійний простір. Власні вектори та власні значення лінійного оператора.</w:t>
      </w:r>
    </w:p>
    <w:p w:rsidR="00772517" w:rsidRDefault="00772517" w:rsidP="00772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095363">
        <w:rPr>
          <w:rFonts w:ascii="Times New Roman" w:hAnsi="Times New Roman" w:cs="Times New Roman"/>
          <w:b/>
          <w:sz w:val="32"/>
          <w:szCs w:val="32"/>
        </w:rPr>
        <w:t xml:space="preserve">ема </w:t>
      </w:r>
      <w:r>
        <w:rPr>
          <w:rFonts w:ascii="Times New Roman" w:hAnsi="Times New Roman" w:cs="Times New Roman"/>
          <w:b/>
          <w:sz w:val="32"/>
          <w:szCs w:val="32"/>
        </w:rPr>
        <w:t>2</w:t>
      </w:r>
    </w:p>
    <w:p w:rsidR="00772517" w:rsidRPr="002165F5" w:rsidRDefault="00772517" w:rsidP="00772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5F5">
        <w:rPr>
          <w:rFonts w:ascii="Times New Roman" w:hAnsi="Times New Roman" w:cs="Times New Roman"/>
          <w:b/>
          <w:sz w:val="32"/>
          <w:szCs w:val="32"/>
        </w:rPr>
        <w:t>Векторна алгебра та аналітична геометрія</w:t>
      </w:r>
    </w:p>
    <w:p w:rsidR="00772517" w:rsidRPr="00677A61" w:rsidRDefault="00772517" w:rsidP="00772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Системи координат на площині та в просторі. </w:t>
      </w:r>
      <w:r w:rsidR="009F4C5B">
        <w:rPr>
          <w:rFonts w:ascii="Times New Roman" w:hAnsi="Times New Roman" w:cs="Times New Roman"/>
          <w:sz w:val="28"/>
          <w:szCs w:val="28"/>
        </w:rPr>
        <w:t xml:space="preserve">Полярна система координат. 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Довжина відрізка в </w:t>
      </w:r>
      <w:proofErr w:type="spellStart"/>
      <w:r w:rsidRPr="00677A61">
        <w:rPr>
          <w:rFonts w:ascii="Times New Roman" w:hAnsi="Times New Roman" w:cs="Times New Roman"/>
          <w:sz w:val="28"/>
          <w:szCs w:val="28"/>
        </w:rPr>
        <w:t>декартовій</w:t>
      </w:r>
      <w:proofErr w:type="spellEnd"/>
      <w:r w:rsidRPr="00677A61">
        <w:rPr>
          <w:rFonts w:ascii="Times New Roman" w:hAnsi="Times New Roman" w:cs="Times New Roman"/>
          <w:sz w:val="28"/>
          <w:szCs w:val="28"/>
        </w:rPr>
        <w:t xml:space="preserve"> прямокутній системі координат.</w:t>
      </w:r>
    </w:p>
    <w:p w:rsidR="00772517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 Ділення відрізка в даному відношенні.</w:t>
      </w:r>
    </w:p>
    <w:p w:rsidR="00772517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4">
        <w:rPr>
          <w:rFonts w:ascii="Times New Roman" w:hAnsi="Times New Roman" w:cs="Times New Roman"/>
          <w:sz w:val="28"/>
          <w:szCs w:val="28"/>
        </w:rPr>
        <w:t>Скалярні та векторні величини.</w:t>
      </w:r>
    </w:p>
    <w:p w:rsidR="00772517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4">
        <w:rPr>
          <w:rFonts w:ascii="Times New Roman" w:hAnsi="Times New Roman" w:cs="Times New Roman"/>
          <w:sz w:val="28"/>
          <w:szCs w:val="28"/>
        </w:rPr>
        <w:t xml:space="preserve">Лінійний простір. Розмірність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5322F4">
        <w:rPr>
          <w:rFonts w:ascii="Times New Roman" w:hAnsi="Times New Roman" w:cs="Times New Roman"/>
          <w:sz w:val="28"/>
          <w:szCs w:val="28"/>
        </w:rPr>
        <w:t xml:space="preserve">базис лінійного простору. Теорема про розклад вектора за базисом. </w:t>
      </w:r>
      <w:r w:rsidRPr="00677A61">
        <w:rPr>
          <w:rFonts w:ascii="Times New Roman" w:hAnsi="Times New Roman" w:cs="Times New Roman"/>
          <w:sz w:val="28"/>
          <w:szCs w:val="28"/>
        </w:rPr>
        <w:t xml:space="preserve">Ортогональний та </w:t>
      </w:r>
      <w:proofErr w:type="spellStart"/>
      <w:r w:rsidRPr="00677A61">
        <w:rPr>
          <w:rFonts w:ascii="Times New Roman" w:hAnsi="Times New Roman" w:cs="Times New Roman"/>
          <w:sz w:val="28"/>
          <w:szCs w:val="28"/>
        </w:rPr>
        <w:t>ортонормований</w:t>
      </w:r>
      <w:proofErr w:type="spellEnd"/>
      <w:r w:rsidRPr="00677A61">
        <w:rPr>
          <w:rFonts w:ascii="Times New Roman" w:hAnsi="Times New Roman" w:cs="Times New Roman"/>
          <w:sz w:val="28"/>
          <w:szCs w:val="28"/>
        </w:rPr>
        <w:t xml:space="preserve"> базис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7A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517" w:rsidRPr="005322F4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4">
        <w:rPr>
          <w:rFonts w:ascii="Times New Roman" w:hAnsi="Times New Roman" w:cs="Times New Roman"/>
          <w:sz w:val="28"/>
          <w:szCs w:val="28"/>
        </w:rPr>
        <w:t xml:space="preserve">Координати та модуль вектора. </w:t>
      </w:r>
    </w:p>
    <w:p w:rsidR="00772517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lastRenderedPageBreak/>
        <w:t xml:space="preserve"> Лінійні операції над векторами в геометричній та координатній формі, їх властивості.</w:t>
      </w:r>
    </w:p>
    <w:p w:rsidR="00772517" w:rsidRPr="005322F4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22F4">
        <w:rPr>
          <w:rFonts w:ascii="Times New Roman" w:hAnsi="Times New Roman" w:cs="Times New Roman"/>
          <w:sz w:val="28"/>
          <w:szCs w:val="28"/>
        </w:rPr>
        <w:t>Лінійна залежність, незалежність векторів. Колінеарні вектори.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Скалярний добуток векторів та його властивості.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Проекція вектора на вісь. Напрямні косинуси та орт вектора.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Векторний добуток векторів та його властивості.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Застосування векторного добутку.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Мішаний добуток векторів та його властивості.</w:t>
      </w:r>
    </w:p>
    <w:p w:rsidR="00772517" w:rsidRPr="002165F5" w:rsidRDefault="00772517" w:rsidP="007725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Компланарні вектори.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Види рівнянь прямої на площині.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Кут між прямими. Взаємне розміщення прямих на площині.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Відстань точки до прямої н площині.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Рівняння площини в просторі.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Рівняння прямої в просторі.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Взаємне розміщення прямих та площин в просторі.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Відстані в просторі.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Еліпс. Канонічне рівняння, фокуси, ексцентриситет, директриси.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Гіпербола. Канонічне рівняння, фокуси, ексцентриситет, директриси, асимптоти гіперболи.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Парабола. </w:t>
      </w:r>
    </w:p>
    <w:p w:rsidR="00772517" w:rsidRPr="00515DCB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Побудова кривих в полярній системі координат.</w:t>
      </w:r>
    </w:p>
    <w:p w:rsidR="00772517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Класифікація кривих другого порядку. Приведення рівнянь другого порядку до канонічного вигляду.</w:t>
      </w:r>
    </w:p>
    <w:p w:rsidR="009F4C5B" w:rsidRDefault="009F4C5B" w:rsidP="009F4C5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772517" w:rsidRDefault="00095363" w:rsidP="00772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</w:t>
      </w:r>
      <w:r w:rsidR="00772517">
        <w:rPr>
          <w:rFonts w:ascii="Times New Roman" w:hAnsi="Times New Roman" w:cs="Times New Roman"/>
          <w:b/>
          <w:sz w:val="32"/>
          <w:szCs w:val="32"/>
        </w:rPr>
        <w:t>3</w:t>
      </w:r>
    </w:p>
    <w:p w:rsidR="00772517" w:rsidRPr="002165F5" w:rsidRDefault="00772517" w:rsidP="00772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5F5">
        <w:rPr>
          <w:rFonts w:ascii="Times New Roman" w:hAnsi="Times New Roman" w:cs="Times New Roman"/>
          <w:b/>
          <w:sz w:val="32"/>
          <w:szCs w:val="32"/>
        </w:rPr>
        <w:t xml:space="preserve">Диференціальне числення функції одної змінної </w:t>
      </w:r>
    </w:p>
    <w:p w:rsidR="00772517" w:rsidRPr="00677A61" w:rsidRDefault="00772517" w:rsidP="00772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Основні елементарні функції, їх властивості та графіки.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Послідовності. Границя послідовності. Друга визначна границя.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Границя функції. Основні теореми про границі функцій.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Основні властивості нескінченно малих і нескінченно великих величин.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Перша визначна границя та її наслідки.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Друга визначна границя та її наслідки.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Порівняння нескінченно малих величин. Еквівалентність функцій в околі точки.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Односторонні границі. Неперервність функцій в точці.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Класифікація точок розриву. Основні властивості неперервних в точці функцій.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lastRenderedPageBreak/>
        <w:t>Похідна функції в точці. Знаходження похідних функцій за означенням.</w:t>
      </w:r>
    </w:p>
    <w:p w:rsidR="00772517" w:rsidRPr="00746664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746664">
        <w:rPr>
          <w:rFonts w:ascii="Times New Roman" w:hAnsi="Times New Roman" w:cs="Times New Roman"/>
          <w:color w:val="FF0000"/>
          <w:sz w:val="28"/>
          <w:szCs w:val="28"/>
        </w:rPr>
        <w:t>Таблиця та правила знаходження похідних.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5 балів !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Геометричний та механічний зміст похідної.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Рівняння дотичної та нормалі, проведених до графіка даної функції в даній точці.</w:t>
      </w:r>
    </w:p>
    <w:p w:rsidR="00772517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Диференціал функції та його геометричний зміст.</w:t>
      </w:r>
    </w:p>
    <w:p w:rsidR="00110766" w:rsidRPr="00110766" w:rsidRDefault="00110766" w:rsidP="00110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 xml:space="preserve">Похідні та диференціали вищих порядків. Формула </w:t>
      </w:r>
      <w:proofErr w:type="spellStart"/>
      <w:r w:rsidRPr="00110766">
        <w:rPr>
          <w:rFonts w:ascii="Times New Roman" w:hAnsi="Times New Roman" w:cs="Times New Roman"/>
          <w:sz w:val="28"/>
          <w:szCs w:val="28"/>
        </w:rPr>
        <w:t>Лейбница</w:t>
      </w:r>
      <w:proofErr w:type="spellEnd"/>
    </w:p>
    <w:p w:rsidR="00110766" w:rsidRPr="00110766" w:rsidRDefault="00110766" w:rsidP="00110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 xml:space="preserve">Формули </w:t>
      </w:r>
      <w:proofErr w:type="spellStart"/>
      <w:r w:rsidRPr="00110766">
        <w:rPr>
          <w:rFonts w:ascii="Times New Roman" w:hAnsi="Times New Roman" w:cs="Times New Roman"/>
          <w:sz w:val="28"/>
          <w:szCs w:val="28"/>
        </w:rPr>
        <w:t>Тейлора</w:t>
      </w:r>
      <w:proofErr w:type="spellEnd"/>
      <w:r w:rsidRPr="0011076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0766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Pr="0011076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0766" w:rsidRPr="00110766" w:rsidRDefault="00110766" w:rsidP="001107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0766">
        <w:rPr>
          <w:rFonts w:ascii="Times New Roman" w:hAnsi="Times New Roman" w:cs="Times New Roman"/>
          <w:sz w:val="28"/>
          <w:szCs w:val="28"/>
        </w:rPr>
        <w:t xml:space="preserve">Теореми Ферма, </w:t>
      </w:r>
      <w:proofErr w:type="spellStart"/>
      <w:r w:rsidRPr="00110766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110766">
        <w:rPr>
          <w:rFonts w:ascii="Times New Roman" w:hAnsi="Times New Roman" w:cs="Times New Roman"/>
          <w:sz w:val="28"/>
          <w:szCs w:val="28"/>
        </w:rPr>
        <w:t>, Лагранжа, Коші.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677A61">
        <w:rPr>
          <w:rFonts w:ascii="Times New Roman" w:hAnsi="Times New Roman" w:cs="Times New Roman"/>
          <w:sz w:val="28"/>
          <w:szCs w:val="28"/>
        </w:rPr>
        <w:t>Лопіталя</w:t>
      </w:r>
      <w:proofErr w:type="spellEnd"/>
      <w:r w:rsidRPr="00677A61">
        <w:rPr>
          <w:rFonts w:ascii="Times New Roman" w:hAnsi="Times New Roman" w:cs="Times New Roman"/>
          <w:sz w:val="28"/>
          <w:szCs w:val="28"/>
        </w:rPr>
        <w:t>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Монотонність функції. Екстремум.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Опуклість кривих. Точки перегину.</w:t>
      </w:r>
    </w:p>
    <w:p w:rsidR="00772517" w:rsidRPr="00677A61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Асимптоти кривої.</w:t>
      </w:r>
    </w:p>
    <w:p w:rsidR="00772517" w:rsidRDefault="00772517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A61">
        <w:rPr>
          <w:rFonts w:ascii="Times New Roman" w:hAnsi="Times New Roman" w:cs="Times New Roman"/>
          <w:sz w:val="28"/>
          <w:szCs w:val="28"/>
        </w:rPr>
        <w:t>Повне дослідження функцій та побудова графіків.</w:t>
      </w:r>
    </w:p>
    <w:p w:rsidR="009F4C5B" w:rsidRDefault="009F4C5B" w:rsidP="00772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Дослідження функцій на найбільше та найменше значення на відрізку</w:t>
      </w:r>
    </w:p>
    <w:p w:rsidR="009F4C5B" w:rsidRDefault="009F4C5B" w:rsidP="009F4C5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9F4C5B" w:rsidRDefault="009F4C5B" w:rsidP="009F4C5B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C5B">
        <w:rPr>
          <w:rFonts w:ascii="Times New Roman" w:hAnsi="Times New Roman" w:cs="Times New Roman"/>
          <w:b/>
          <w:sz w:val="28"/>
          <w:szCs w:val="28"/>
        </w:rPr>
        <w:t>Тема 4</w:t>
      </w:r>
    </w:p>
    <w:p w:rsidR="009F4C5B" w:rsidRDefault="009F4C5B" w:rsidP="009F4C5B">
      <w:pPr>
        <w:pStyle w:val="a3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Функції багатьох змінних</w:t>
      </w:r>
    </w:p>
    <w:p w:rsidR="00D1344A" w:rsidRPr="00D1344A" w:rsidRDefault="00D1344A" w:rsidP="00D1344A">
      <w:pPr>
        <w:pStyle w:val="a3"/>
        <w:numPr>
          <w:ilvl w:val="0"/>
          <w:numId w:val="1"/>
        </w:numPr>
        <w:ind w:left="720" w:hanging="11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Функції кількох змінних. Основні поняття. Частинні похідні функції двох змінних.</w:t>
      </w:r>
    </w:p>
    <w:p w:rsidR="00D1344A" w:rsidRPr="00D1344A" w:rsidRDefault="00D1344A" w:rsidP="00D1344A">
      <w:pPr>
        <w:pStyle w:val="a3"/>
        <w:numPr>
          <w:ilvl w:val="0"/>
          <w:numId w:val="1"/>
        </w:numPr>
        <w:ind w:left="720" w:hanging="11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Похідна складеної функції двох змінних. Похідна неявної функції.</w:t>
      </w:r>
    </w:p>
    <w:p w:rsidR="00D1344A" w:rsidRPr="00D1344A" w:rsidRDefault="00D1344A" w:rsidP="00D1344A">
      <w:pPr>
        <w:pStyle w:val="a3"/>
        <w:numPr>
          <w:ilvl w:val="0"/>
          <w:numId w:val="1"/>
        </w:numPr>
        <w:ind w:left="720" w:hanging="11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Повний диференціал першого та другого порядку функції двох змінних.</w:t>
      </w:r>
    </w:p>
    <w:p w:rsidR="00D1344A" w:rsidRPr="00D1344A" w:rsidRDefault="00D1344A" w:rsidP="00D1344A">
      <w:pPr>
        <w:pStyle w:val="a3"/>
        <w:numPr>
          <w:ilvl w:val="0"/>
          <w:numId w:val="1"/>
        </w:numPr>
        <w:ind w:left="720" w:hanging="11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Екстремум функції двох змінних. Необхідна і достатня умови екстремуму функції двох змінних.</w:t>
      </w:r>
    </w:p>
    <w:p w:rsidR="00D1344A" w:rsidRPr="00D1344A" w:rsidRDefault="00D1344A" w:rsidP="00D1344A">
      <w:pPr>
        <w:pStyle w:val="a3"/>
        <w:numPr>
          <w:ilvl w:val="0"/>
          <w:numId w:val="1"/>
        </w:numPr>
        <w:ind w:left="720" w:hanging="11"/>
        <w:rPr>
          <w:rFonts w:ascii="Times New Roman" w:hAnsi="Times New Roman" w:cs="Times New Roman"/>
          <w:sz w:val="28"/>
          <w:szCs w:val="28"/>
        </w:rPr>
      </w:pPr>
      <w:r w:rsidRPr="00D1344A">
        <w:rPr>
          <w:rFonts w:ascii="Times New Roman" w:hAnsi="Times New Roman" w:cs="Times New Roman"/>
          <w:sz w:val="28"/>
          <w:szCs w:val="28"/>
        </w:rPr>
        <w:t>Дотична площина та нормаль до поверхні.</w:t>
      </w:r>
    </w:p>
    <w:p w:rsidR="009F4C5B" w:rsidRPr="00D1344A" w:rsidRDefault="00D1344A" w:rsidP="00D134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44A">
        <w:rPr>
          <w:rFonts w:ascii="Times New Roman" w:hAnsi="Times New Roman" w:cs="Times New Roman"/>
          <w:sz w:val="28"/>
          <w:szCs w:val="28"/>
        </w:rPr>
        <w:t>Градієнт. Похідна за напрямком</w:t>
      </w:r>
    </w:p>
    <w:p w:rsidR="009F4C5B" w:rsidRPr="00D1344A" w:rsidRDefault="009F4C5B" w:rsidP="009F4C5B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38575D" w:rsidRDefault="0038575D"/>
    <w:sectPr w:rsidR="003857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BD0"/>
    <w:multiLevelType w:val="hybridMultilevel"/>
    <w:tmpl w:val="37981EE4"/>
    <w:lvl w:ilvl="0" w:tplc="6E38B352">
      <w:start w:val="2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7BA"/>
    <w:multiLevelType w:val="hybridMultilevel"/>
    <w:tmpl w:val="8B303C9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C15E5"/>
    <w:multiLevelType w:val="hybridMultilevel"/>
    <w:tmpl w:val="FB881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NLCwsDA2s7AwMDRU0lEKTi0uzszPAykwqQUAeoU/RywAAAA="/>
  </w:docVars>
  <w:rsids>
    <w:rsidRoot w:val="00772517"/>
    <w:rsid w:val="00095363"/>
    <w:rsid w:val="000F6221"/>
    <w:rsid w:val="00110766"/>
    <w:rsid w:val="00275332"/>
    <w:rsid w:val="002F7A11"/>
    <w:rsid w:val="0035610B"/>
    <w:rsid w:val="0038575D"/>
    <w:rsid w:val="006B2C75"/>
    <w:rsid w:val="006E2780"/>
    <w:rsid w:val="00772517"/>
    <w:rsid w:val="009F4C5B"/>
    <w:rsid w:val="00AB074C"/>
    <w:rsid w:val="00CD7FBE"/>
    <w:rsid w:val="00D1344A"/>
    <w:rsid w:val="00DE3509"/>
    <w:rsid w:val="00E75407"/>
    <w:rsid w:val="00E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17"/>
    <w:pPr>
      <w:ind w:left="720"/>
      <w:contextualSpacing/>
    </w:pPr>
    <w:rPr>
      <w:rFonts w:asciiTheme="minorHAnsi" w:hAnsiTheme="minorHAnsi" w:cstheme="minorBidi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17"/>
    <w:pPr>
      <w:ind w:left="720"/>
      <w:contextualSpacing/>
    </w:pPr>
    <w:rPr>
      <w:rFonts w:asciiTheme="minorHAnsi" w:hAnsiTheme="minorHAnsi" w:cstheme="minorBidi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3</cp:revision>
  <dcterms:created xsi:type="dcterms:W3CDTF">2022-09-10T14:01:00Z</dcterms:created>
  <dcterms:modified xsi:type="dcterms:W3CDTF">2022-09-10T15:25:00Z</dcterms:modified>
</cp:coreProperties>
</file>