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bCs/>
          <w:sz w:val="28"/>
          <w:szCs w:val="28"/>
          <w:lang w:eastAsia="uk-UA"/>
        </w:rPr>
      </w:pPr>
      <w:r w:rsidRPr="007C695A">
        <w:rPr>
          <w:rFonts w:ascii="Times New Roman" w:eastAsia="Calibri" w:hAnsi="Times New Roman" w:cs="Times New Roman"/>
          <w:bCs/>
          <w:sz w:val="28"/>
          <w:szCs w:val="28"/>
          <w:lang w:val="uk-UA" w:eastAsia="uk-UA"/>
        </w:rPr>
        <w:t xml:space="preserve">КИЇВСЬКИЙ НАЦІОНАЛЬНИЙ УНІВЕРСИТЕТ </w:t>
      </w:r>
    </w:p>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bCs/>
          <w:sz w:val="28"/>
          <w:szCs w:val="28"/>
          <w:lang w:val="uk-UA" w:eastAsia="uk-UA"/>
        </w:rPr>
      </w:pPr>
      <w:r w:rsidRPr="007C695A">
        <w:rPr>
          <w:rFonts w:ascii="Times New Roman" w:eastAsia="Calibri" w:hAnsi="Times New Roman" w:cs="Times New Roman"/>
          <w:bCs/>
          <w:sz w:val="28"/>
          <w:szCs w:val="28"/>
          <w:lang w:val="uk-UA" w:eastAsia="uk-UA"/>
        </w:rPr>
        <w:t>БУДІВНИЦТВА І АРХІТЕКТУРИ</w:t>
      </w:r>
    </w:p>
    <w:p w:rsidR="00353B0E" w:rsidRPr="007C695A" w:rsidRDefault="00353B0E" w:rsidP="00353B0E">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r w:rsidRPr="007C695A">
        <w:rPr>
          <w:rFonts w:ascii="Times New Roman" w:eastAsia="Calibri" w:hAnsi="Times New Roman" w:cs="Times New Roman"/>
          <w:b/>
          <w:sz w:val="28"/>
          <w:szCs w:val="28"/>
          <w:lang w:val="uk-UA" w:eastAsia="ru-RU"/>
        </w:rPr>
        <w:t>БАКАЛАВР</w:t>
      </w:r>
    </w:p>
    <w:p w:rsidR="00353B0E" w:rsidRPr="007C695A" w:rsidRDefault="00353B0E" w:rsidP="00353B0E">
      <w:pPr>
        <w:spacing w:after="0" w:line="240" w:lineRule="auto"/>
        <w:ind w:left="351"/>
        <w:contextualSpacing/>
        <w:jc w:val="center"/>
        <w:rPr>
          <w:rFonts w:ascii="Times New Roman" w:eastAsia="Times New Roman" w:hAnsi="Times New Roman" w:cs="Times New Roman"/>
          <w:bCs/>
          <w:sz w:val="28"/>
          <w:szCs w:val="28"/>
          <w:lang w:val="uk-UA" w:eastAsia="uk-UA"/>
        </w:rPr>
      </w:pPr>
      <w:r w:rsidRPr="007C695A">
        <w:rPr>
          <w:rFonts w:ascii="Georgia" w:eastAsia="Times New Roman" w:hAnsi="Georgia" w:cs="Times New Roman"/>
          <w:szCs w:val="28"/>
          <w:lang w:val="uk-UA" w:eastAsia="uk-UA"/>
        </w:rPr>
        <w:t xml:space="preserve">Кафедра </w:t>
      </w:r>
      <w:r w:rsidRPr="007C695A">
        <w:rPr>
          <w:rFonts w:ascii="Times New Roman" w:eastAsia="Times New Roman" w:hAnsi="Times New Roman" w:cs="Times New Roman"/>
          <w:bCs/>
          <w:sz w:val="28"/>
          <w:szCs w:val="28"/>
          <w:lang w:val="uk-UA" w:eastAsia="uk-UA"/>
        </w:rPr>
        <w:t>інформаційних технологій проектування та прикладної математики</w:t>
      </w:r>
    </w:p>
    <w:p w:rsidR="00353B0E" w:rsidRPr="007C695A" w:rsidRDefault="00353B0E" w:rsidP="00353B0E">
      <w:pPr>
        <w:autoSpaceDE w:val="0"/>
        <w:autoSpaceDN w:val="0"/>
        <w:adjustRightInd w:val="0"/>
        <w:spacing w:after="0" w:line="240" w:lineRule="auto"/>
        <w:ind w:left="4968"/>
        <w:contextualSpacing/>
        <w:rPr>
          <w:rFonts w:ascii="Times New Roman" w:eastAsia="Calibri" w:hAnsi="Times New Roman" w:cs="Times New Roman"/>
          <w:sz w:val="28"/>
          <w:szCs w:val="28"/>
          <w:lang w:eastAsia="ru-RU"/>
        </w:rPr>
      </w:pPr>
    </w:p>
    <w:p w:rsidR="00353B0E" w:rsidRPr="007C695A" w:rsidRDefault="00353B0E" w:rsidP="00353B0E">
      <w:pPr>
        <w:autoSpaceDE w:val="0"/>
        <w:autoSpaceDN w:val="0"/>
        <w:adjustRightInd w:val="0"/>
        <w:spacing w:after="0" w:line="240" w:lineRule="auto"/>
        <w:ind w:left="4968"/>
        <w:contextualSpacing/>
        <w:rPr>
          <w:rFonts w:ascii="Times New Roman" w:eastAsia="Calibri" w:hAnsi="Times New Roman" w:cs="Times New Roman"/>
          <w:b/>
          <w:bCs/>
          <w:sz w:val="28"/>
          <w:szCs w:val="28"/>
          <w:lang w:val="uk-UA" w:eastAsia="uk-UA"/>
        </w:rPr>
      </w:pPr>
      <w:r w:rsidRPr="007C695A">
        <w:rPr>
          <w:rFonts w:ascii="Times New Roman" w:eastAsia="Calibri" w:hAnsi="Times New Roman" w:cs="Times New Roman"/>
          <w:b/>
          <w:bCs/>
          <w:sz w:val="28"/>
          <w:szCs w:val="28"/>
          <w:lang w:val="uk-UA" w:eastAsia="uk-UA"/>
        </w:rPr>
        <w:t>«ЗАТВЕРДЖУЮ»</w:t>
      </w:r>
    </w:p>
    <w:p w:rsidR="00353B0E" w:rsidRPr="007C695A" w:rsidRDefault="00353B0E" w:rsidP="00353B0E">
      <w:pPr>
        <w:autoSpaceDE w:val="0"/>
        <w:autoSpaceDN w:val="0"/>
        <w:adjustRightInd w:val="0"/>
        <w:spacing w:after="0" w:line="240" w:lineRule="auto"/>
        <w:ind w:left="4979"/>
        <w:contextualSpacing/>
        <w:rPr>
          <w:rFonts w:ascii="Times New Roman" w:eastAsia="Calibri" w:hAnsi="Times New Roman" w:cs="Times New Roman"/>
          <w:spacing w:val="-10"/>
          <w:sz w:val="28"/>
          <w:szCs w:val="28"/>
          <w:lang w:val="uk-UA" w:eastAsia="uk-UA"/>
        </w:rPr>
      </w:pPr>
      <w:r w:rsidRPr="007C695A">
        <w:rPr>
          <w:rFonts w:ascii="Times New Roman" w:eastAsia="Calibri" w:hAnsi="Times New Roman" w:cs="Times New Roman"/>
          <w:spacing w:val="-10"/>
          <w:sz w:val="28"/>
          <w:szCs w:val="28"/>
          <w:lang w:val="uk-UA" w:eastAsia="uk-UA"/>
        </w:rPr>
        <w:t xml:space="preserve">Декан будівельно-технологічного факультету </w:t>
      </w:r>
    </w:p>
    <w:p w:rsidR="00353B0E" w:rsidRPr="007C695A" w:rsidRDefault="00353B0E" w:rsidP="00353B0E">
      <w:pPr>
        <w:autoSpaceDE w:val="0"/>
        <w:autoSpaceDN w:val="0"/>
        <w:adjustRightInd w:val="0"/>
        <w:spacing w:after="0" w:line="240" w:lineRule="auto"/>
        <w:contextualSpacing/>
        <w:jc w:val="right"/>
        <w:rPr>
          <w:rFonts w:ascii="Times New Roman" w:eastAsia="Calibri" w:hAnsi="Times New Roman" w:cs="Times New Roman"/>
          <w:bCs/>
          <w:sz w:val="28"/>
          <w:szCs w:val="28"/>
          <w:lang w:val="uk-UA" w:eastAsia="uk-UA"/>
        </w:rPr>
      </w:pPr>
      <w:r w:rsidRPr="007C695A">
        <w:rPr>
          <w:rFonts w:ascii="Times New Roman" w:eastAsia="Calibri" w:hAnsi="Times New Roman" w:cs="Times New Roman"/>
          <w:bCs/>
          <w:sz w:val="28"/>
          <w:szCs w:val="28"/>
          <w:lang w:val="uk-UA" w:eastAsia="uk-UA"/>
        </w:rPr>
        <w:t xml:space="preserve">____________________/В.І. </w:t>
      </w:r>
      <w:proofErr w:type="spellStart"/>
      <w:r w:rsidRPr="007C695A">
        <w:rPr>
          <w:rFonts w:ascii="Times New Roman" w:eastAsia="Calibri" w:hAnsi="Times New Roman" w:cs="Times New Roman"/>
          <w:bCs/>
          <w:sz w:val="28"/>
          <w:szCs w:val="28"/>
          <w:lang w:val="uk-UA" w:eastAsia="uk-UA"/>
        </w:rPr>
        <w:t>Гоц</w:t>
      </w:r>
      <w:proofErr w:type="spellEnd"/>
      <w:r w:rsidRPr="007C695A">
        <w:rPr>
          <w:rFonts w:ascii="Times New Roman" w:eastAsia="Calibri" w:hAnsi="Times New Roman" w:cs="Times New Roman"/>
          <w:bCs/>
          <w:sz w:val="28"/>
          <w:szCs w:val="28"/>
          <w:lang w:val="uk-UA" w:eastAsia="uk-UA"/>
        </w:rPr>
        <w:t xml:space="preserve"> /</w:t>
      </w:r>
    </w:p>
    <w:p w:rsidR="00353B0E" w:rsidRPr="007C695A" w:rsidRDefault="00353B0E" w:rsidP="00353B0E">
      <w:pPr>
        <w:autoSpaceDE w:val="0"/>
        <w:autoSpaceDN w:val="0"/>
        <w:adjustRightInd w:val="0"/>
        <w:spacing w:after="0" w:line="240" w:lineRule="auto"/>
        <w:ind w:left="4536"/>
        <w:contextualSpacing/>
        <w:jc w:val="right"/>
        <w:rPr>
          <w:rFonts w:ascii="Times New Roman" w:eastAsia="Calibri" w:hAnsi="Times New Roman" w:cs="Times New Roman"/>
          <w:sz w:val="28"/>
          <w:szCs w:val="28"/>
          <w:lang w:val="uk-UA" w:eastAsia="uk-UA"/>
        </w:rPr>
      </w:pPr>
      <w:r w:rsidRPr="007C695A">
        <w:rPr>
          <w:rFonts w:ascii="Times New Roman" w:eastAsia="Calibri" w:hAnsi="Times New Roman" w:cs="Times New Roman"/>
          <w:bCs/>
          <w:sz w:val="28"/>
          <w:szCs w:val="28"/>
          <w:lang w:val="uk-UA" w:eastAsia="uk-UA"/>
        </w:rPr>
        <w:t>«____» ________________ 20</w:t>
      </w:r>
      <w:r>
        <w:rPr>
          <w:rFonts w:ascii="Times New Roman" w:eastAsia="Calibri" w:hAnsi="Times New Roman" w:cs="Times New Roman"/>
          <w:bCs/>
          <w:sz w:val="28"/>
          <w:szCs w:val="28"/>
          <w:lang w:val="uk-UA" w:eastAsia="uk-UA"/>
        </w:rPr>
        <w:t>20</w:t>
      </w:r>
      <w:r w:rsidRPr="007C695A">
        <w:rPr>
          <w:rFonts w:ascii="Times New Roman" w:eastAsia="Calibri" w:hAnsi="Times New Roman" w:cs="Times New Roman"/>
          <w:bCs/>
          <w:sz w:val="28"/>
          <w:szCs w:val="28"/>
          <w:lang w:val="uk-UA" w:eastAsia="uk-UA"/>
        </w:rPr>
        <w:t xml:space="preserve"> </w:t>
      </w:r>
      <w:r w:rsidRPr="007C695A">
        <w:rPr>
          <w:rFonts w:ascii="Times New Roman" w:eastAsia="Calibri" w:hAnsi="Times New Roman" w:cs="Times New Roman"/>
          <w:sz w:val="28"/>
          <w:szCs w:val="28"/>
          <w:lang w:val="uk-UA" w:eastAsia="uk-UA"/>
        </w:rPr>
        <w:t>року</w:t>
      </w:r>
    </w:p>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sz w:val="18"/>
          <w:szCs w:val="18"/>
          <w:lang w:eastAsia="ru-RU"/>
        </w:rPr>
      </w:pPr>
    </w:p>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b/>
          <w:bCs/>
          <w:spacing w:val="-10"/>
          <w:sz w:val="28"/>
          <w:szCs w:val="28"/>
          <w:lang w:val="uk-UA" w:eastAsia="uk-UA"/>
        </w:rPr>
      </w:pPr>
      <w:r w:rsidRPr="007C695A">
        <w:rPr>
          <w:rFonts w:ascii="Times New Roman" w:eastAsia="Calibri" w:hAnsi="Times New Roman" w:cs="Times New Roman"/>
          <w:b/>
          <w:bCs/>
          <w:spacing w:val="-10"/>
          <w:sz w:val="28"/>
          <w:szCs w:val="28"/>
          <w:lang w:val="uk-UA" w:eastAsia="uk-UA"/>
        </w:rPr>
        <w:t>НАВЧАЛЬНА РОБОЧА ПРОГРАМА ДИСЦИПЛІНИ</w:t>
      </w:r>
    </w:p>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sz w:val="18"/>
          <w:szCs w:val="18"/>
          <w:lang w:eastAsia="ru-RU"/>
        </w:rPr>
      </w:pPr>
    </w:p>
    <w:p w:rsidR="00353B0E" w:rsidRPr="007C695A" w:rsidRDefault="00353B0E" w:rsidP="00353B0E">
      <w:pPr>
        <w:jc w:val="center"/>
        <w:rPr>
          <w:rFonts w:ascii="Times New Roman" w:eastAsia="Times New Roman" w:hAnsi="Times New Roman" w:cs="Times New Roman"/>
          <w:sz w:val="28"/>
          <w:szCs w:val="28"/>
          <w:u w:val="single"/>
          <w:lang w:val="uk-UA" w:eastAsia="ru-RU"/>
        </w:rPr>
      </w:pPr>
      <w:r w:rsidRPr="007C695A">
        <w:rPr>
          <w:rFonts w:ascii="Times New Roman" w:eastAsia="Times New Roman" w:hAnsi="Times New Roman" w:cs="Times New Roman"/>
          <w:sz w:val="28"/>
          <w:szCs w:val="28"/>
          <w:u w:val="single"/>
          <w:lang w:val="uk-UA" w:eastAsia="ru-RU"/>
        </w:rPr>
        <w:t>«</w:t>
      </w:r>
      <w:proofErr w:type="spellStart"/>
      <w:r w:rsidRPr="007C695A">
        <w:rPr>
          <w:rFonts w:ascii="Times New Roman" w:eastAsia="Times New Roman" w:hAnsi="Times New Roman" w:cs="Times New Roman"/>
          <w:b/>
          <w:sz w:val="28"/>
          <w:szCs w:val="24"/>
          <w:u w:val="single"/>
          <w:lang w:eastAsia="ru-RU"/>
        </w:rPr>
        <w:t>Вища</w:t>
      </w:r>
      <w:proofErr w:type="spellEnd"/>
      <w:r w:rsidR="003E6A7D">
        <w:rPr>
          <w:rFonts w:ascii="Times New Roman" w:eastAsia="Times New Roman" w:hAnsi="Times New Roman" w:cs="Times New Roman"/>
          <w:b/>
          <w:sz w:val="28"/>
          <w:szCs w:val="24"/>
          <w:u w:val="single"/>
          <w:lang w:val="uk-UA" w:eastAsia="ru-RU"/>
        </w:rPr>
        <w:t xml:space="preserve"> та прикладна</w:t>
      </w:r>
      <w:r w:rsidRPr="007C695A">
        <w:rPr>
          <w:rFonts w:ascii="Times New Roman" w:eastAsia="Times New Roman" w:hAnsi="Times New Roman" w:cs="Times New Roman"/>
          <w:b/>
          <w:sz w:val="28"/>
          <w:szCs w:val="24"/>
          <w:u w:val="single"/>
          <w:lang w:eastAsia="ru-RU"/>
        </w:rPr>
        <w:t xml:space="preserve"> математика</w:t>
      </w:r>
      <w:r w:rsidRPr="007C695A">
        <w:rPr>
          <w:rFonts w:ascii="Times New Roman" w:eastAsia="Times New Roman" w:hAnsi="Times New Roman" w:cs="Times New Roman"/>
          <w:sz w:val="28"/>
          <w:szCs w:val="28"/>
          <w:u w:val="single"/>
          <w:lang w:val="uk-UA" w:eastAsia="ru-RU"/>
        </w:rPr>
        <w:t>»</w:t>
      </w:r>
    </w:p>
    <w:p w:rsidR="00353B0E" w:rsidRPr="007C695A" w:rsidRDefault="00353B0E" w:rsidP="00353B0E">
      <w:pPr>
        <w:jc w:val="center"/>
        <w:rPr>
          <w:rFonts w:ascii="Times New Roman" w:eastAsia="Times New Roman" w:hAnsi="Times New Roman" w:cs="Times New Roman"/>
          <w:sz w:val="16"/>
          <w:szCs w:val="24"/>
          <w:lang w:val="uk-UA" w:eastAsia="ru-RU"/>
        </w:rPr>
      </w:pPr>
      <w:r w:rsidRPr="007C695A">
        <w:rPr>
          <w:rFonts w:ascii="Times New Roman" w:eastAsia="Times New Roman" w:hAnsi="Times New Roman" w:cs="Times New Roman"/>
          <w:sz w:val="16"/>
          <w:szCs w:val="24"/>
          <w:lang w:val="uk-UA" w:eastAsia="ru-RU"/>
        </w:rPr>
        <w:t>(назва навчальної дисципліни)</w:t>
      </w:r>
    </w:p>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05"/>
      </w:tblGrid>
      <w:tr w:rsidR="00353B0E" w:rsidRPr="007C695A" w:rsidTr="007B52D8">
        <w:trPr>
          <w:trHeight w:val="322"/>
        </w:trPr>
        <w:tc>
          <w:tcPr>
            <w:tcW w:w="821" w:type="dxa"/>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7C695A">
              <w:rPr>
                <w:rFonts w:ascii="Times New Roman" w:eastAsia="Calibri" w:hAnsi="Times New Roman" w:cs="Times New Roman"/>
                <w:bCs/>
                <w:sz w:val="20"/>
                <w:szCs w:val="20"/>
                <w:lang w:val="uk-UA" w:eastAsia="uk-UA"/>
              </w:rPr>
              <w:t>шифр</w:t>
            </w:r>
          </w:p>
        </w:tc>
        <w:tc>
          <w:tcPr>
            <w:tcW w:w="8805" w:type="dxa"/>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7C695A">
              <w:rPr>
                <w:rFonts w:ascii="Times New Roman" w:eastAsia="Calibri" w:hAnsi="Times New Roman" w:cs="Times New Roman"/>
                <w:bCs/>
                <w:sz w:val="20"/>
                <w:szCs w:val="20"/>
                <w:lang w:val="uk-UA" w:eastAsia="uk-UA"/>
              </w:rPr>
              <w:t>назва спеціальності</w:t>
            </w:r>
          </w:p>
        </w:tc>
      </w:tr>
      <w:tr w:rsidR="00353B0E" w:rsidRPr="00A13EFD" w:rsidTr="007B52D8">
        <w:trPr>
          <w:trHeight w:val="322"/>
        </w:trPr>
        <w:tc>
          <w:tcPr>
            <w:tcW w:w="821" w:type="dxa"/>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076</w:t>
            </w:r>
          </w:p>
        </w:tc>
        <w:tc>
          <w:tcPr>
            <w:tcW w:w="8805" w:type="dxa"/>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w:t>
            </w:r>
            <w:r w:rsidRPr="007C695A">
              <w:rPr>
                <w:rFonts w:ascii="Calibri" w:eastAsia="Calibri" w:hAnsi="Calibri" w:cs="Times New Roman"/>
                <w:sz w:val="28"/>
                <w:szCs w:val="28"/>
                <w:u w:val="single"/>
                <w:lang w:val="uk-UA"/>
              </w:rPr>
              <w:t xml:space="preserve">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Calibri" w:eastAsia="Calibri" w:hAnsi="Calibri" w:cs="Times New Roman"/>
                <w:sz w:val="28"/>
                <w:szCs w:val="28"/>
                <w:u w:val="single"/>
                <w:lang w:val="uk-UA"/>
              </w:rPr>
              <w:t xml:space="preserve"> </w:t>
            </w:r>
            <w:r w:rsidRPr="007C695A">
              <w:rPr>
                <w:rFonts w:ascii="Times New Roman" w:eastAsia="Calibri" w:hAnsi="Times New Roman" w:cs="Times New Roman"/>
                <w:sz w:val="28"/>
                <w:szCs w:val="28"/>
                <w:lang w:val="uk-UA" w:eastAsia="ru-RU"/>
              </w:rPr>
              <w:t>"</w:t>
            </w:r>
          </w:p>
        </w:tc>
      </w:tr>
    </w:tbl>
    <w:p w:rsidR="00353B0E" w:rsidRPr="007C695A" w:rsidRDefault="00353B0E" w:rsidP="00353B0E">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353B0E" w:rsidRPr="007C695A" w:rsidTr="007B52D8">
        <w:tc>
          <w:tcPr>
            <w:tcW w:w="3692" w:type="pct"/>
            <w:tcBorders>
              <w:bottom w:val="nil"/>
            </w:tcBorders>
          </w:tcPr>
          <w:p w:rsidR="00353B0E" w:rsidRPr="007C695A" w:rsidRDefault="00353B0E" w:rsidP="007B52D8">
            <w:pPr>
              <w:spacing w:after="0" w:line="240" w:lineRule="auto"/>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Розробник:</w:t>
            </w:r>
          </w:p>
          <w:p w:rsidR="00353B0E" w:rsidRPr="007C695A" w:rsidRDefault="00353B0E" w:rsidP="007B52D8">
            <w:pPr>
              <w:spacing w:after="0" w:line="240" w:lineRule="auto"/>
              <w:contextualSpacing/>
              <w:rPr>
                <w:rFonts w:ascii="Times New Roman" w:eastAsia="Times New Roman" w:hAnsi="Times New Roman" w:cs="Times New Roman"/>
                <w:bCs/>
                <w:sz w:val="28"/>
                <w:szCs w:val="28"/>
                <w:lang w:val="uk-UA" w:eastAsia="uk-UA"/>
              </w:rPr>
            </w:pPr>
          </w:p>
        </w:tc>
        <w:tc>
          <w:tcPr>
            <w:tcW w:w="1308" w:type="pct"/>
            <w:tcBorders>
              <w:bottom w:val="nil"/>
            </w:tcBorders>
            <w:vAlign w:val="center"/>
          </w:tcPr>
          <w:p w:rsidR="00353B0E" w:rsidRPr="007C695A" w:rsidRDefault="00353B0E" w:rsidP="007B52D8">
            <w:pPr>
              <w:spacing w:after="0" w:line="240" w:lineRule="auto"/>
              <w:contextualSpacing/>
              <w:rPr>
                <w:rFonts w:ascii="Times New Roman" w:eastAsia="Times New Roman" w:hAnsi="Times New Roman" w:cs="Times New Roman"/>
                <w:sz w:val="28"/>
                <w:szCs w:val="28"/>
                <w:lang w:val="uk-UA" w:eastAsia="uk-UA"/>
              </w:rPr>
            </w:pPr>
          </w:p>
        </w:tc>
      </w:tr>
      <w:tr w:rsidR="00353B0E" w:rsidRPr="007C695A" w:rsidTr="007B52D8">
        <w:tc>
          <w:tcPr>
            <w:tcW w:w="3692" w:type="pct"/>
            <w:tcBorders>
              <w:top w:val="single" w:sz="4" w:space="0" w:color="auto"/>
              <w:bottom w:val="nil"/>
            </w:tcBorders>
          </w:tcPr>
          <w:p w:rsidR="00353B0E" w:rsidRPr="007C695A" w:rsidRDefault="00353B0E" w:rsidP="007B52D8">
            <w:pPr>
              <w:spacing w:after="0" w:line="240" w:lineRule="auto"/>
              <w:ind w:left="2188"/>
              <w:contextualSpacing/>
              <w:rPr>
                <w:rFonts w:ascii="Times New Roman" w:eastAsia="Times New Roman" w:hAnsi="Times New Roman" w:cs="Times New Roman"/>
                <w:sz w:val="18"/>
                <w:szCs w:val="28"/>
                <w:lang w:val="uk-UA" w:eastAsia="uk-UA"/>
              </w:rPr>
            </w:pPr>
          </w:p>
        </w:tc>
        <w:tc>
          <w:tcPr>
            <w:tcW w:w="1308" w:type="pct"/>
            <w:tcBorders>
              <w:top w:val="single" w:sz="4" w:space="0" w:color="auto"/>
              <w:bottom w:val="nil"/>
            </w:tcBorders>
            <w:vAlign w:val="center"/>
          </w:tcPr>
          <w:p w:rsidR="00353B0E" w:rsidRPr="007C695A" w:rsidRDefault="00353B0E" w:rsidP="007B52D8">
            <w:pPr>
              <w:spacing w:after="0" w:line="240" w:lineRule="auto"/>
              <w:contextualSpacing/>
              <w:jc w:val="center"/>
              <w:rPr>
                <w:rFonts w:ascii="Times New Roman" w:eastAsia="Times New Roman" w:hAnsi="Times New Roman" w:cs="Times New Roman"/>
                <w:sz w:val="18"/>
                <w:szCs w:val="28"/>
                <w:lang w:val="uk-UA" w:eastAsia="uk-UA"/>
              </w:rPr>
            </w:pPr>
          </w:p>
        </w:tc>
      </w:tr>
      <w:tr w:rsidR="00353B0E" w:rsidRPr="007C695A" w:rsidTr="007B52D8">
        <w:tc>
          <w:tcPr>
            <w:tcW w:w="3692" w:type="pct"/>
            <w:tcBorders>
              <w:bottom w:val="single" w:sz="4" w:space="0" w:color="auto"/>
            </w:tcBorders>
          </w:tcPr>
          <w:p w:rsidR="00353B0E" w:rsidRPr="007C695A" w:rsidRDefault="00353B0E" w:rsidP="007B52D8">
            <w:pPr>
              <w:spacing w:after="0" w:line="240" w:lineRule="auto"/>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sz w:val="28"/>
                <w:szCs w:val="28"/>
                <w:u w:val="single"/>
                <w:lang w:val="uk-UA" w:eastAsia="ru-RU"/>
              </w:rPr>
              <w:t>Шутовський О.М., кандидат фіз.-мат. наук, доцент</w:t>
            </w:r>
            <w:r w:rsidRPr="007C695A">
              <w:rPr>
                <w:rFonts w:ascii="Times New Roman" w:eastAsia="Times New Roman" w:hAnsi="Times New Roman" w:cs="Times New Roman"/>
                <w:sz w:val="28"/>
                <w:szCs w:val="28"/>
                <w:lang w:val="uk-UA" w:eastAsia="ru-RU"/>
              </w:rPr>
              <w:t xml:space="preserve"> </w:t>
            </w:r>
          </w:p>
        </w:tc>
        <w:tc>
          <w:tcPr>
            <w:tcW w:w="1308" w:type="pct"/>
            <w:tcBorders>
              <w:bottom w:val="single" w:sz="4" w:space="0" w:color="auto"/>
            </w:tcBorders>
            <w:vAlign w:val="center"/>
          </w:tcPr>
          <w:p w:rsidR="00353B0E" w:rsidRPr="007C695A" w:rsidRDefault="00353B0E" w:rsidP="007B52D8">
            <w:pPr>
              <w:spacing w:after="0" w:line="240" w:lineRule="auto"/>
              <w:contextualSpacing/>
              <w:jc w:val="center"/>
              <w:rPr>
                <w:rFonts w:ascii="Times New Roman" w:eastAsia="Times New Roman" w:hAnsi="Times New Roman" w:cs="Times New Roman"/>
                <w:sz w:val="28"/>
                <w:szCs w:val="28"/>
                <w:lang w:val="uk-UA" w:eastAsia="ru-RU"/>
              </w:rPr>
            </w:pPr>
          </w:p>
        </w:tc>
      </w:tr>
      <w:tr w:rsidR="00353B0E" w:rsidRPr="007C695A" w:rsidTr="007B52D8">
        <w:tc>
          <w:tcPr>
            <w:tcW w:w="3692" w:type="pct"/>
            <w:tcBorders>
              <w:top w:val="single" w:sz="4" w:space="0" w:color="auto"/>
              <w:bottom w:val="nil"/>
            </w:tcBorders>
          </w:tcPr>
          <w:p w:rsidR="00353B0E" w:rsidRPr="007C695A" w:rsidRDefault="00353B0E" w:rsidP="007B52D8">
            <w:pPr>
              <w:spacing w:after="0" w:line="240" w:lineRule="auto"/>
              <w:ind w:left="2188"/>
              <w:contextualSpacing/>
              <w:rPr>
                <w:rFonts w:ascii="Times New Roman" w:eastAsia="Times New Roman" w:hAnsi="Times New Roman" w:cs="Times New Roman"/>
                <w:sz w:val="18"/>
                <w:szCs w:val="28"/>
                <w:lang w:val="uk-UA" w:eastAsia="uk-UA"/>
              </w:rPr>
            </w:pPr>
            <w:bookmarkStart w:id="0" w:name="_GoBack"/>
            <w:bookmarkEnd w:id="0"/>
          </w:p>
        </w:tc>
        <w:tc>
          <w:tcPr>
            <w:tcW w:w="1308" w:type="pct"/>
            <w:tcBorders>
              <w:top w:val="single" w:sz="4" w:space="0" w:color="auto"/>
              <w:bottom w:val="nil"/>
            </w:tcBorders>
            <w:vAlign w:val="center"/>
          </w:tcPr>
          <w:p w:rsidR="00353B0E" w:rsidRPr="007C695A" w:rsidRDefault="00353B0E" w:rsidP="007B52D8">
            <w:pPr>
              <w:spacing w:after="0" w:line="240" w:lineRule="auto"/>
              <w:contextualSpacing/>
              <w:jc w:val="center"/>
              <w:rPr>
                <w:rFonts w:ascii="Times New Roman" w:eastAsia="Times New Roman" w:hAnsi="Times New Roman" w:cs="Times New Roman"/>
                <w:sz w:val="18"/>
                <w:szCs w:val="28"/>
                <w:lang w:val="uk-UA" w:eastAsia="uk-UA"/>
              </w:rPr>
            </w:pPr>
          </w:p>
        </w:tc>
      </w:tr>
    </w:tbl>
    <w:p w:rsidR="00353B0E" w:rsidRPr="007C695A" w:rsidRDefault="00353B0E" w:rsidP="00353B0E">
      <w:pPr>
        <w:spacing w:after="0" w:line="240" w:lineRule="auto"/>
        <w:contextualSpacing/>
        <w:rPr>
          <w:rFonts w:ascii="Times New Roman" w:eastAsia="Times New Roman" w:hAnsi="Times New Roman" w:cs="Times New Roman"/>
          <w:bCs/>
          <w:sz w:val="28"/>
          <w:szCs w:val="28"/>
          <w:lang w:val="uk-UA" w:eastAsia="uk-UA"/>
        </w:rPr>
      </w:pPr>
    </w:p>
    <w:p w:rsidR="00353B0E" w:rsidRPr="007C695A" w:rsidRDefault="00353B0E" w:rsidP="00353B0E">
      <w:pPr>
        <w:spacing w:after="0" w:line="240" w:lineRule="auto"/>
        <w:ind w:left="351"/>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Робоча програма затверджена на засіданні кафедри інформаційних технологій проектування та прикладної математики</w:t>
      </w:r>
    </w:p>
    <w:p w:rsidR="00353B0E" w:rsidRPr="007C695A" w:rsidRDefault="00353B0E" w:rsidP="00353B0E">
      <w:pPr>
        <w:spacing w:after="0" w:line="240" w:lineRule="auto"/>
        <w:ind w:left="357"/>
        <w:contextualSpacing/>
        <w:rPr>
          <w:rFonts w:ascii="Times New Roman" w:eastAsia="Times New Roman" w:hAnsi="Times New Roman" w:cs="Times New Roman"/>
          <w:sz w:val="12"/>
          <w:szCs w:val="12"/>
          <w:lang w:val="uk-UA" w:eastAsia="ru-RU"/>
        </w:rPr>
      </w:pPr>
    </w:p>
    <w:p w:rsidR="00353B0E" w:rsidRPr="007C695A" w:rsidRDefault="00353B0E" w:rsidP="00353B0E">
      <w:pPr>
        <w:tabs>
          <w:tab w:val="left" w:leader="underscore" w:pos="5184"/>
        </w:tabs>
        <w:spacing w:after="0" w:line="240" w:lineRule="auto"/>
        <w:ind w:left="357"/>
        <w:contextualSpacing/>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протокол № ___ від "___"  __________ 2020</w:t>
      </w:r>
      <w:r w:rsidRPr="007C695A">
        <w:rPr>
          <w:rFonts w:ascii="Times New Roman" w:eastAsia="Times New Roman" w:hAnsi="Times New Roman" w:cs="Times New Roman"/>
          <w:bCs/>
          <w:sz w:val="28"/>
          <w:szCs w:val="28"/>
          <w:lang w:val="uk-UA" w:eastAsia="uk-UA"/>
        </w:rPr>
        <w:t xml:space="preserve"> року</w:t>
      </w:r>
    </w:p>
    <w:p w:rsidR="00353B0E" w:rsidRPr="007C695A" w:rsidRDefault="00353B0E" w:rsidP="00353B0E">
      <w:pPr>
        <w:spacing w:after="0" w:line="240" w:lineRule="auto"/>
        <w:ind w:left="340"/>
        <w:contextualSpacing/>
        <w:rPr>
          <w:rFonts w:ascii="Times New Roman" w:eastAsia="Times New Roman" w:hAnsi="Times New Roman" w:cs="Times New Roman"/>
          <w:sz w:val="18"/>
          <w:szCs w:val="18"/>
          <w:lang w:val="uk-UA" w:eastAsia="ru-RU"/>
        </w:rPr>
      </w:pPr>
    </w:p>
    <w:p w:rsidR="00353B0E" w:rsidRPr="007C695A" w:rsidRDefault="00353B0E" w:rsidP="00353B0E">
      <w:pPr>
        <w:tabs>
          <w:tab w:val="left" w:leader="underscore" w:pos="5633"/>
          <w:tab w:val="left" w:pos="6480"/>
        </w:tabs>
        <w:spacing w:after="0" w:line="240" w:lineRule="auto"/>
        <w:ind w:left="340"/>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 xml:space="preserve">Завідувач кафедри ІТППМ </w:t>
      </w:r>
      <w:r w:rsidRPr="007C695A">
        <w:rPr>
          <w:rFonts w:ascii="Times New Roman" w:eastAsia="Times New Roman" w:hAnsi="Times New Roman" w:cs="Times New Roman"/>
          <w:bCs/>
          <w:sz w:val="28"/>
          <w:szCs w:val="28"/>
          <w:lang w:val="uk-UA" w:eastAsia="uk-UA"/>
        </w:rPr>
        <w:tab/>
      </w:r>
      <w:r w:rsidRPr="007C695A">
        <w:rPr>
          <w:rFonts w:ascii="Times New Roman" w:eastAsia="Times New Roman" w:hAnsi="Times New Roman" w:cs="Times New Roman"/>
          <w:bCs/>
          <w:sz w:val="28"/>
          <w:szCs w:val="28"/>
          <w:lang w:val="uk-UA" w:eastAsia="uk-UA"/>
        </w:rPr>
        <w:tab/>
      </w:r>
      <w:r w:rsidRPr="007C695A">
        <w:rPr>
          <w:rFonts w:ascii="Times New Roman" w:eastAsia="Times New Roman" w:hAnsi="Times New Roman" w:cs="Times New Roman"/>
          <w:bCs/>
          <w:sz w:val="28"/>
          <w:szCs w:val="28"/>
          <w:u w:val="single"/>
          <w:lang w:val="uk-UA" w:eastAsia="uk-UA"/>
        </w:rPr>
        <w:t>(Міхайленко В.М.)</w:t>
      </w:r>
    </w:p>
    <w:p w:rsidR="00353B0E" w:rsidRPr="007C695A" w:rsidRDefault="00353B0E" w:rsidP="00353B0E">
      <w:pPr>
        <w:tabs>
          <w:tab w:val="left" w:pos="6804"/>
        </w:tabs>
        <w:spacing w:after="0" w:line="240" w:lineRule="auto"/>
        <w:ind w:left="4170"/>
        <w:contextualSpacing/>
        <w:rPr>
          <w:rFonts w:ascii="Times New Roman" w:eastAsia="Times New Roman" w:hAnsi="Times New Roman" w:cs="Times New Roman"/>
          <w:sz w:val="28"/>
          <w:szCs w:val="28"/>
          <w:lang w:val="uk-UA" w:eastAsia="uk-UA"/>
        </w:rPr>
      </w:pPr>
      <w:r w:rsidRPr="007C695A">
        <w:rPr>
          <w:rFonts w:ascii="Times New Roman" w:eastAsia="Times New Roman" w:hAnsi="Times New Roman" w:cs="Times New Roman"/>
          <w:sz w:val="18"/>
          <w:szCs w:val="28"/>
          <w:lang w:val="uk-UA" w:eastAsia="uk-UA"/>
        </w:rPr>
        <w:t xml:space="preserve"> (підпис)</w:t>
      </w:r>
      <w:r w:rsidRPr="007C695A">
        <w:rPr>
          <w:rFonts w:ascii="Times New Roman" w:eastAsia="Times New Roman" w:hAnsi="Times New Roman" w:cs="Times New Roman"/>
          <w:sz w:val="28"/>
          <w:szCs w:val="28"/>
          <w:lang w:val="uk-UA" w:eastAsia="uk-UA"/>
        </w:rPr>
        <w:tab/>
      </w:r>
      <w:r w:rsidRPr="007C695A">
        <w:rPr>
          <w:rFonts w:ascii="Times New Roman" w:eastAsia="Times New Roman" w:hAnsi="Times New Roman" w:cs="Times New Roman"/>
          <w:sz w:val="18"/>
          <w:szCs w:val="28"/>
          <w:lang w:val="uk-UA" w:eastAsia="uk-UA"/>
        </w:rPr>
        <w:t>(прізвище та ініціали)</w:t>
      </w:r>
    </w:p>
    <w:p w:rsidR="00353B0E" w:rsidRPr="007C695A" w:rsidRDefault="00353B0E" w:rsidP="00353B0E">
      <w:pPr>
        <w:spacing w:after="0" w:line="240" w:lineRule="auto"/>
        <w:ind w:left="340" w:right="2028"/>
        <w:contextualSpacing/>
        <w:rPr>
          <w:rFonts w:ascii="Times New Roman" w:eastAsia="Times New Roman" w:hAnsi="Times New Roman" w:cs="Times New Roman"/>
          <w:sz w:val="18"/>
          <w:szCs w:val="18"/>
          <w:lang w:val="uk-UA" w:eastAsia="ru-RU"/>
        </w:rPr>
      </w:pPr>
    </w:p>
    <w:p w:rsidR="00353B0E" w:rsidRPr="007C695A" w:rsidRDefault="00353B0E" w:rsidP="00353B0E">
      <w:pPr>
        <w:tabs>
          <w:tab w:val="left" w:pos="9350"/>
        </w:tabs>
        <w:spacing w:after="0" w:line="240" w:lineRule="auto"/>
        <w:ind w:left="340" w:right="170"/>
        <w:contextualSpacing/>
        <w:rPr>
          <w:rFonts w:ascii="Times New Roman" w:eastAsia="Times New Roman" w:hAnsi="Times New Roman" w:cs="Times New Roman"/>
          <w:bCs/>
          <w:sz w:val="28"/>
          <w:szCs w:val="28"/>
          <w:lang w:val="uk-UA" w:eastAsia="uk-UA"/>
        </w:rPr>
      </w:pPr>
    </w:p>
    <w:p w:rsidR="00353B0E" w:rsidRPr="00F6017E" w:rsidRDefault="00353B0E" w:rsidP="00353B0E">
      <w:pPr>
        <w:tabs>
          <w:tab w:val="left" w:pos="9350"/>
        </w:tabs>
        <w:spacing w:after="0" w:line="240" w:lineRule="auto"/>
        <w:ind w:left="340" w:right="170"/>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Схвалено навчально-методичною радою факультету</w:t>
      </w:r>
    </w:p>
    <w:p w:rsidR="00353B0E" w:rsidRPr="00F6017E" w:rsidRDefault="00353B0E" w:rsidP="00353B0E">
      <w:pPr>
        <w:spacing w:after="0" w:line="240" w:lineRule="auto"/>
        <w:ind w:left="328"/>
        <w:contextualSpacing/>
        <w:rPr>
          <w:rFonts w:ascii="Times New Roman" w:eastAsia="Times New Roman" w:hAnsi="Times New Roman" w:cs="Times New Roman"/>
          <w:sz w:val="12"/>
          <w:szCs w:val="12"/>
          <w:lang w:val="uk-UA" w:eastAsia="ru-RU"/>
        </w:rPr>
      </w:pPr>
    </w:p>
    <w:p w:rsidR="00353B0E" w:rsidRPr="00F6017E" w:rsidRDefault="00353B0E" w:rsidP="00353B0E">
      <w:pPr>
        <w:tabs>
          <w:tab w:val="left" w:leader="underscore" w:pos="2413"/>
          <w:tab w:val="left" w:leader="underscore" w:pos="3266"/>
          <w:tab w:val="left" w:leader="underscore" w:pos="4533"/>
        </w:tabs>
        <w:spacing w:after="0" w:line="240" w:lineRule="auto"/>
        <w:ind w:left="328"/>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Протокол №</w:t>
      </w:r>
      <w:r>
        <w:rPr>
          <w:rFonts w:ascii="Times New Roman" w:eastAsia="Times New Roman" w:hAnsi="Times New Roman" w:cs="Times New Roman"/>
          <w:bCs/>
          <w:sz w:val="28"/>
          <w:szCs w:val="28"/>
          <w:lang w:val="uk-UA" w:eastAsia="uk-UA"/>
        </w:rPr>
        <w:t xml:space="preserve">    </w:t>
      </w:r>
      <w:r w:rsidRPr="00F6017E">
        <w:rPr>
          <w:rFonts w:ascii="Times New Roman" w:eastAsia="Times New Roman" w:hAnsi="Times New Roman" w:cs="Times New Roman"/>
          <w:bCs/>
          <w:sz w:val="28"/>
          <w:szCs w:val="28"/>
          <w:lang w:val="uk-UA" w:eastAsia="uk-UA"/>
        </w:rPr>
        <w:t xml:space="preserve"> від "</w:t>
      </w:r>
      <w:r>
        <w:rPr>
          <w:rFonts w:ascii="Times New Roman" w:eastAsia="Times New Roman" w:hAnsi="Times New Roman" w:cs="Times New Roman"/>
          <w:bCs/>
          <w:sz w:val="28"/>
          <w:szCs w:val="28"/>
          <w:lang w:val="uk-UA" w:eastAsia="uk-UA"/>
        </w:rPr>
        <w:t xml:space="preserve">  </w:t>
      </w:r>
      <w:r w:rsidRPr="00F6017E">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__________2020</w:t>
      </w:r>
      <w:r w:rsidRPr="00F6017E">
        <w:rPr>
          <w:rFonts w:ascii="Times New Roman" w:eastAsia="Times New Roman" w:hAnsi="Times New Roman" w:cs="Times New Roman"/>
          <w:bCs/>
          <w:sz w:val="28"/>
          <w:szCs w:val="28"/>
          <w:lang w:val="uk-UA" w:eastAsia="uk-UA"/>
        </w:rPr>
        <w:t xml:space="preserve"> року</w:t>
      </w:r>
    </w:p>
    <w:p w:rsidR="00353B0E" w:rsidRPr="00F6017E" w:rsidRDefault="00353B0E" w:rsidP="00353B0E">
      <w:pPr>
        <w:spacing w:after="0" w:line="240" w:lineRule="auto"/>
        <w:ind w:left="328"/>
        <w:contextualSpacing/>
        <w:rPr>
          <w:rFonts w:ascii="Times New Roman" w:eastAsia="Times New Roman" w:hAnsi="Times New Roman" w:cs="Times New Roman"/>
          <w:sz w:val="12"/>
          <w:szCs w:val="12"/>
          <w:lang w:val="uk-UA" w:eastAsia="ru-RU"/>
        </w:rPr>
      </w:pPr>
    </w:p>
    <w:p w:rsidR="00353B0E" w:rsidRPr="00F6017E" w:rsidRDefault="00353B0E" w:rsidP="00353B0E">
      <w:pPr>
        <w:tabs>
          <w:tab w:val="left" w:pos="3076"/>
          <w:tab w:val="left" w:leader="underscore" w:pos="5651"/>
        </w:tabs>
        <w:spacing w:after="0" w:line="240" w:lineRule="auto"/>
        <w:ind w:left="328"/>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Голова НМР</w:t>
      </w:r>
      <w:r w:rsidRPr="00F6017E">
        <w:rPr>
          <w:rFonts w:ascii="Times New Roman" w:eastAsia="Times New Roman" w:hAnsi="Times New Roman" w:cs="Times New Roman"/>
          <w:bCs/>
          <w:sz w:val="28"/>
          <w:szCs w:val="28"/>
          <w:lang w:val="uk-UA" w:eastAsia="uk-UA"/>
        </w:rPr>
        <w:tab/>
      </w:r>
      <w:r w:rsidRPr="00F6017E">
        <w:rPr>
          <w:rFonts w:ascii="Times New Roman" w:eastAsia="Times New Roman" w:hAnsi="Times New Roman" w:cs="Times New Roman"/>
          <w:bCs/>
          <w:sz w:val="28"/>
          <w:szCs w:val="28"/>
          <w:lang w:val="uk-UA" w:eastAsia="uk-UA"/>
        </w:rPr>
        <w:tab/>
        <w:t xml:space="preserve">            </w:t>
      </w:r>
      <w:r w:rsidRPr="00F6017E">
        <w:rPr>
          <w:rFonts w:ascii="Times New Roman" w:eastAsia="Times New Roman" w:hAnsi="Times New Roman" w:cs="Times New Roman"/>
          <w:bCs/>
          <w:sz w:val="28"/>
          <w:szCs w:val="28"/>
          <w:u w:val="single"/>
          <w:lang w:val="uk-UA" w:eastAsia="uk-UA"/>
        </w:rPr>
        <w:t>(Майстренко А.А.)</w:t>
      </w:r>
    </w:p>
    <w:p w:rsidR="00353B0E" w:rsidRPr="00F6017E" w:rsidRDefault="00353B0E" w:rsidP="00353B0E">
      <w:pPr>
        <w:tabs>
          <w:tab w:val="left" w:pos="5812"/>
        </w:tabs>
        <w:spacing w:after="0" w:line="240" w:lineRule="auto"/>
        <w:ind w:left="4182"/>
        <w:contextualSpacing/>
        <w:rPr>
          <w:rFonts w:ascii="Times New Roman" w:eastAsia="Times New Roman" w:hAnsi="Times New Roman" w:cs="Times New Roman"/>
          <w:sz w:val="16"/>
          <w:szCs w:val="28"/>
          <w:lang w:val="uk-UA" w:eastAsia="uk-UA"/>
        </w:rPr>
      </w:pPr>
      <w:r w:rsidRPr="00F6017E">
        <w:rPr>
          <w:rFonts w:ascii="Times New Roman" w:eastAsia="Times New Roman" w:hAnsi="Times New Roman" w:cs="Times New Roman"/>
          <w:sz w:val="18"/>
          <w:szCs w:val="28"/>
          <w:lang w:val="uk-UA" w:eastAsia="uk-UA"/>
        </w:rPr>
        <w:t>(підпис)</w:t>
      </w:r>
      <w:r w:rsidRPr="00F6017E">
        <w:rPr>
          <w:rFonts w:ascii="Times New Roman" w:eastAsia="Times New Roman" w:hAnsi="Times New Roman" w:cs="Times New Roman"/>
          <w:sz w:val="28"/>
          <w:szCs w:val="28"/>
          <w:lang w:val="uk-UA" w:eastAsia="uk-UA"/>
        </w:rPr>
        <w:tab/>
        <w:t xml:space="preserve">                 </w:t>
      </w:r>
      <w:r w:rsidRPr="00F6017E">
        <w:rPr>
          <w:rFonts w:ascii="Times New Roman" w:eastAsia="Times New Roman" w:hAnsi="Times New Roman" w:cs="Times New Roman"/>
          <w:sz w:val="16"/>
          <w:szCs w:val="28"/>
          <w:lang w:val="uk-UA" w:eastAsia="uk-UA"/>
        </w:rPr>
        <w:t>(прізвище та ініціали)</w:t>
      </w:r>
    </w:p>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pPr>
    </w:p>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pPr>
    </w:p>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sectPr w:rsidR="00353B0E" w:rsidRPr="007C695A" w:rsidSect="007B52D8">
          <w:footerReference w:type="default" r:id="rId8"/>
          <w:pgSz w:w="11905" w:h="16837" w:code="9"/>
          <w:pgMar w:top="1134" w:right="1134" w:bottom="1134" w:left="1361" w:header="720" w:footer="720" w:gutter="0"/>
          <w:cols w:space="60"/>
          <w:noEndnote/>
          <w:titlePg/>
          <w:docGrid w:linePitch="326"/>
        </w:sectPr>
      </w:pPr>
    </w:p>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b/>
          <w:bCs/>
          <w:sz w:val="24"/>
          <w:szCs w:val="28"/>
          <w:lang w:val="uk-UA" w:eastAsia="ru-RU"/>
        </w:rPr>
      </w:pPr>
      <w:r w:rsidRPr="007C695A">
        <w:rPr>
          <w:rFonts w:ascii="Times New Roman" w:eastAsia="Calibri" w:hAnsi="Times New Roman" w:cs="Times New Roman"/>
          <w:b/>
          <w:bCs/>
          <w:sz w:val="24"/>
          <w:szCs w:val="28"/>
          <w:lang w:val="uk-UA" w:eastAsia="ru-RU"/>
        </w:rPr>
        <w:lastRenderedPageBreak/>
        <w:t>ВИТЯГ З НАВЧАЛЬНОГО ПЛАНУ 20</w:t>
      </w:r>
      <w:r>
        <w:rPr>
          <w:rFonts w:ascii="Times New Roman" w:eastAsia="Calibri" w:hAnsi="Times New Roman" w:cs="Times New Roman"/>
          <w:b/>
          <w:bCs/>
          <w:sz w:val="24"/>
          <w:szCs w:val="28"/>
          <w:lang w:val="uk-UA" w:eastAsia="ru-RU"/>
        </w:rPr>
        <w:t>20</w:t>
      </w:r>
      <w:r w:rsidRPr="007C695A">
        <w:rPr>
          <w:rFonts w:ascii="Times New Roman" w:eastAsia="Calibri" w:hAnsi="Times New Roman" w:cs="Times New Roman"/>
          <w:b/>
          <w:bCs/>
          <w:sz w:val="24"/>
          <w:szCs w:val="28"/>
          <w:lang w:val="uk-UA" w:eastAsia="ru-RU"/>
        </w:rPr>
        <w:t>-202</w:t>
      </w:r>
      <w:r>
        <w:rPr>
          <w:rFonts w:ascii="Times New Roman" w:eastAsia="Calibri" w:hAnsi="Times New Roman" w:cs="Times New Roman"/>
          <w:b/>
          <w:bCs/>
          <w:sz w:val="24"/>
          <w:szCs w:val="28"/>
          <w:lang w:val="uk-UA" w:eastAsia="ru-RU"/>
        </w:rPr>
        <w:t>4</w:t>
      </w:r>
      <w:r w:rsidRPr="007C695A">
        <w:rPr>
          <w:rFonts w:ascii="Times New Roman" w:eastAsia="Calibri" w:hAnsi="Times New Roman" w:cs="Times New Roman"/>
          <w:b/>
          <w:bCs/>
          <w:sz w:val="24"/>
          <w:szCs w:val="28"/>
          <w:lang w:val="uk-UA" w:eastAsia="ru-RU"/>
        </w:rPr>
        <w:t xml:space="preserve"> рр.</w:t>
      </w:r>
    </w:p>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4558"/>
        <w:gridCol w:w="632"/>
        <w:gridCol w:w="647"/>
        <w:gridCol w:w="647"/>
        <w:gridCol w:w="631"/>
        <w:gridCol w:w="635"/>
        <w:gridCol w:w="634"/>
        <w:gridCol w:w="636"/>
        <w:gridCol w:w="635"/>
        <w:gridCol w:w="690"/>
        <w:gridCol w:w="628"/>
        <w:gridCol w:w="698"/>
        <w:gridCol w:w="647"/>
        <w:gridCol w:w="1490"/>
      </w:tblGrid>
      <w:tr w:rsidR="00353B0E" w:rsidRPr="007C695A" w:rsidTr="007B52D8">
        <w:tc>
          <w:tcPr>
            <w:tcW w:w="977" w:type="dxa"/>
            <w:vMerge w:val="restart"/>
            <w:textDirection w:val="btLr"/>
            <w:vAlign w:val="center"/>
          </w:tcPr>
          <w:p w:rsidR="00353B0E" w:rsidRPr="007C695A" w:rsidRDefault="00353B0E" w:rsidP="007B52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шифр</w:t>
            </w:r>
          </w:p>
        </w:tc>
        <w:tc>
          <w:tcPr>
            <w:tcW w:w="4558" w:type="dxa"/>
            <w:vAlign w:val="center"/>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Бакалавр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Times New Roman" w:eastAsia="Calibri" w:hAnsi="Times New Roman" w:cs="Times New Roman"/>
                <w:sz w:val="28"/>
                <w:szCs w:val="28"/>
                <w:lang w:val="uk-UA" w:eastAsia="uk-UA"/>
              </w:rPr>
              <w:t>»</w:t>
            </w:r>
          </w:p>
        </w:tc>
        <w:tc>
          <w:tcPr>
            <w:tcW w:w="6415" w:type="dxa"/>
            <w:gridSpan w:val="10"/>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 xml:space="preserve">Форма навчання: </w:t>
            </w:r>
            <w:r w:rsidRPr="007C695A">
              <w:rPr>
                <w:rFonts w:ascii="Times New Roman" w:eastAsia="Calibri" w:hAnsi="Times New Roman" w:cs="Times New Roman"/>
                <w:sz w:val="28"/>
                <w:szCs w:val="28"/>
                <w:lang w:val="en-US" w:eastAsia="uk-UA"/>
              </w:rPr>
              <w:t xml:space="preserve">                            </w:t>
            </w:r>
            <w:r w:rsidRPr="007C695A">
              <w:rPr>
                <w:rFonts w:ascii="Times New Roman" w:eastAsia="Calibri" w:hAnsi="Times New Roman" w:cs="Times New Roman"/>
                <w:b/>
                <w:sz w:val="28"/>
                <w:szCs w:val="28"/>
                <w:lang w:val="uk-UA" w:eastAsia="uk-UA"/>
              </w:rPr>
              <w:t>денна</w:t>
            </w:r>
          </w:p>
        </w:tc>
        <w:tc>
          <w:tcPr>
            <w:tcW w:w="698"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Форма контролю</w:t>
            </w: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Семестр</w:t>
            </w:r>
          </w:p>
        </w:tc>
        <w:tc>
          <w:tcPr>
            <w:tcW w:w="1490" w:type="dxa"/>
            <w:vMerge w:val="restart"/>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Відмітка про погодження</w:t>
            </w: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val="restart"/>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uk-UA"/>
              </w:rPr>
              <w:t>Назва спеціальності (спеціалізації)</w:t>
            </w:r>
          </w:p>
        </w:tc>
        <w:tc>
          <w:tcPr>
            <w:tcW w:w="632" w:type="dxa"/>
            <w:vMerge w:val="restart"/>
            <w:textDirection w:val="btLr"/>
          </w:tcPr>
          <w:p w:rsidR="00353B0E" w:rsidRPr="007C695A" w:rsidRDefault="00353B0E" w:rsidP="007B52D8">
            <w:pPr>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Кредитів</w:t>
            </w:r>
            <w:r w:rsidRPr="007C695A">
              <w:rPr>
                <w:rFonts w:ascii="Times New Roman" w:eastAsia="Calibri" w:hAnsi="Times New Roman" w:cs="Times New Roman"/>
                <w:lang w:eastAsia="uk-UA"/>
              </w:rPr>
              <w:t xml:space="preserve"> на сем.</w:t>
            </w:r>
          </w:p>
        </w:tc>
        <w:tc>
          <w:tcPr>
            <w:tcW w:w="3194" w:type="dxa"/>
            <w:gridSpan w:val="5"/>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roofErr w:type="spellStart"/>
            <w:r w:rsidRPr="007C695A">
              <w:rPr>
                <w:rFonts w:ascii="Times New Roman" w:eastAsia="Calibri" w:hAnsi="Times New Roman" w:cs="Times New Roman"/>
                <w:lang w:eastAsia="uk-UA"/>
              </w:rPr>
              <w:t>Обсяг</w:t>
            </w:r>
            <w:proofErr w:type="spellEnd"/>
            <w:r w:rsidRPr="007C695A">
              <w:rPr>
                <w:rFonts w:ascii="Times New Roman" w:eastAsia="Calibri" w:hAnsi="Times New Roman" w:cs="Times New Roman"/>
                <w:lang w:eastAsia="uk-UA"/>
              </w:rPr>
              <w:t xml:space="preserve"> годин</w:t>
            </w:r>
            <w:r w:rsidRPr="007C695A">
              <w:rPr>
                <w:rFonts w:ascii="Times New Roman" w:eastAsia="Calibri" w:hAnsi="Times New Roman" w:cs="Times New Roman"/>
                <w:lang w:val="en-US" w:eastAsia="uk-UA"/>
              </w:rPr>
              <w:t>^</w:t>
            </w:r>
          </w:p>
        </w:tc>
        <w:tc>
          <w:tcPr>
            <w:tcW w:w="2589" w:type="dxa"/>
            <w:gridSpan w:val="4"/>
            <w:vMerge w:val="restart"/>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Кількість</w:t>
            </w:r>
            <w:r w:rsidRPr="007C695A">
              <w:rPr>
                <w:rFonts w:ascii="Times New Roman" w:eastAsia="Calibri" w:hAnsi="Times New Roman" w:cs="Times New Roman"/>
                <w:lang w:eastAsia="uk-UA"/>
              </w:rPr>
              <w:t xml:space="preserve"> </w:t>
            </w:r>
            <w:r w:rsidRPr="007C695A">
              <w:rPr>
                <w:rFonts w:ascii="Times New Roman" w:eastAsia="Calibri" w:hAnsi="Times New Roman" w:cs="Times New Roman"/>
                <w:lang w:val="uk-UA" w:eastAsia="uk-UA"/>
              </w:rPr>
              <w:t>індивідуальних робіт</w:t>
            </w: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Всього</w:t>
            </w:r>
          </w:p>
        </w:tc>
        <w:tc>
          <w:tcPr>
            <w:tcW w:w="2547" w:type="dxa"/>
            <w:gridSpan w:val="4"/>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аудиторних</w:t>
            </w:r>
          </w:p>
        </w:tc>
        <w:tc>
          <w:tcPr>
            <w:tcW w:w="2589" w:type="dxa"/>
            <w:gridSpan w:val="4"/>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Разом</w:t>
            </w:r>
          </w:p>
        </w:tc>
        <w:tc>
          <w:tcPr>
            <w:tcW w:w="1900" w:type="dxa"/>
            <w:gridSpan w:val="3"/>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у тому числі</w:t>
            </w:r>
          </w:p>
        </w:tc>
        <w:tc>
          <w:tcPr>
            <w:tcW w:w="2589" w:type="dxa"/>
            <w:gridSpan w:val="4"/>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rPr>
          <w:trHeight w:val="856"/>
        </w:trPr>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1"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Л</w:t>
            </w:r>
          </w:p>
        </w:tc>
        <w:tc>
          <w:tcPr>
            <w:tcW w:w="635"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Лр</w:t>
            </w:r>
            <w:proofErr w:type="spellEnd"/>
          </w:p>
        </w:tc>
        <w:tc>
          <w:tcPr>
            <w:tcW w:w="634"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Пз</w:t>
            </w:r>
            <w:proofErr w:type="spellEnd"/>
          </w:p>
        </w:tc>
        <w:tc>
          <w:tcPr>
            <w:tcW w:w="636"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КП</w:t>
            </w:r>
          </w:p>
        </w:tc>
        <w:tc>
          <w:tcPr>
            <w:tcW w:w="635"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КР</w:t>
            </w:r>
          </w:p>
        </w:tc>
        <w:tc>
          <w:tcPr>
            <w:tcW w:w="690"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РГР</w:t>
            </w:r>
          </w:p>
        </w:tc>
        <w:tc>
          <w:tcPr>
            <w:tcW w:w="628" w:type="dxa"/>
            <w:vAlign w:val="center"/>
          </w:tcPr>
          <w:p w:rsidR="00353B0E" w:rsidRPr="007C695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val="restart"/>
            <w:vAlign w:val="center"/>
          </w:tcPr>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7C695A">
              <w:rPr>
                <w:rFonts w:ascii="Times New Roman" w:eastAsia="Calibri" w:hAnsi="Times New Roman" w:cs="Times New Roman"/>
                <w:lang w:val="uk-UA" w:eastAsia="uk-UA"/>
              </w:rPr>
              <w:t>076</w:t>
            </w:r>
          </w:p>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Merge w:val="restart"/>
            <w:vAlign w:val="center"/>
          </w:tcPr>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bCs/>
                <w:iCs/>
                <w:sz w:val="18"/>
                <w:szCs w:val="24"/>
                <w:lang w:val="uk-UA" w:eastAsia="uk-UA"/>
              </w:rPr>
            </w:pPr>
            <w:r w:rsidRPr="007C695A">
              <w:rPr>
                <w:rFonts w:ascii="Times New Roman" w:eastAsia="Calibri" w:hAnsi="Times New Roman" w:cs="Times New Roman"/>
                <w:sz w:val="28"/>
                <w:szCs w:val="28"/>
                <w:lang w:val="uk-UA"/>
              </w:rPr>
              <w:t>Підприємництво, торгівля та біржова діяльність</w:t>
            </w:r>
          </w:p>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sz w:val="20"/>
                <w:szCs w:val="20"/>
                <w:lang w:eastAsia="uk-UA"/>
              </w:rPr>
            </w:pPr>
          </w:p>
        </w:tc>
        <w:tc>
          <w:tcPr>
            <w:tcW w:w="632" w:type="dxa"/>
            <w:vAlign w:val="center"/>
          </w:tcPr>
          <w:p w:rsidR="00353B0E" w:rsidRPr="0025202A" w:rsidRDefault="00E53513"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4</w:t>
            </w:r>
            <w:r w:rsidR="00353B0E" w:rsidRPr="0025202A">
              <w:rPr>
                <w:rFonts w:ascii="Times New Roman" w:eastAsia="Calibri" w:hAnsi="Times New Roman" w:cs="Times New Roman"/>
                <w:b/>
                <w:i/>
                <w:lang w:val="uk-UA" w:eastAsia="uk-UA"/>
              </w:rPr>
              <w:t>,5</w:t>
            </w:r>
          </w:p>
        </w:tc>
        <w:tc>
          <w:tcPr>
            <w:tcW w:w="647" w:type="dxa"/>
            <w:vAlign w:val="center"/>
          </w:tcPr>
          <w:p w:rsidR="00353B0E" w:rsidRPr="0025202A" w:rsidRDefault="00E53513"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13</w:t>
            </w:r>
            <w:r w:rsidR="00353B0E" w:rsidRPr="0025202A">
              <w:rPr>
                <w:rFonts w:ascii="Times New Roman" w:eastAsia="Calibri" w:hAnsi="Times New Roman" w:cs="Times New Roman"/>
                <w:b/>
                <w:i/>
                <w:lang w:val="uk-UA" w:eastAsia="uk-UA"/>
              </w:rPr>
              <w:t>5</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eastAsia="uk-UA"/>
              </w:rPr>
            </w:pPr>
            <w:r w:rsidRPr="0025202A">
              <w:rPr>
                <w:rFonts w:ascii="Times New Roman" w:eastAsia="Calibri" w:hAnsi="Times New Roman" w:cs="Times New Roman"/>
                <w:b/>
                <w:i/>
                <w:lang w:val="uk-UA" w:eastAsia="uk-UA"/>
              </w:rPr>
              <w:t>88</w:t>
            </w:r>
          </w:p>
        </w:tc>
        <w:tc>
          <w:tcPr>
            <w:tcW w:w="631" w:type="dxa"/>
            <w:vAlign w:val="center"/>
          </w:tcPr>
          <w:p w:rsidR="00353B0E" w:rsidRPr="0025202A" w:rsidRDefault="00E53513"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42</w:t>
            </w: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353B0E" w:rsidRPr="0025202A" w:rsidRDefault="00E53513"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46</w:t>
            </w:r>
          </w:p>
        </w:tc>
        <w:tc>
          <w:tcPr>
            <w:tcW w:w="636"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353B0E" w:rsidRPr="0025202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5202A">
              <w:rPr>
                <w:rFonts w:ascii="Times New Roman" w:eastAsia="Calibri" w:hAnsi="Times New Roman" w:cs="Times New Roman"/>
                <w:sz w:val="28"/>
                <w:szCs w:val="28"/>
                <w:lang w:val="uk-UA" w:eastAsia="ru-RU"/>
              </w:rPr>
              <w:t>2</w:t>
            </w:r>
          </w:p>
        </w:tc>
        <w:tc>
          <w:tcPr>
            <w:tcW w:w="698"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roofErr w:type="spellStart"/>
            <w:r w:rsidRPr="0025202A">
              <w:rPr>
                <w:rFonts w:ascii="Times New Roman" w:eastAsia="Calibri" w:hAnsi="Times New Roman" w:cs="Times New Roman"/>
                <w:b/>
                <w:i/>
                <w:lang w:val="uk-UA" w:eastAsia="uk-UA"/>
              </w:rPr>
              <w:t>Екз</w:t>
            </w:r>
            <w:proofErr w:type="spellEnd"/>
            <w:r w:rsidRPr="0025202A">
              <w:rPr>
                <w:rFonts w:ascii="Times New Roman" w:eastAsia="Calibri" w:hAnsi="Times New Roman" w:cs="Times New Roman"/>
                <w:b/>
                <w:i/>
                <w:lang w:val="uk-UA" w:eastAsia="uk-UA"/>
              </w:rPr>
              <w:t>.</w:t>
            </w:r>
          </w:p>
        </w:tc>
        <w:tc>
          <w:tcPr>
            <w:tcW w:w="647"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w:t>
            </w:r>
          </w:p>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1490" w:type="dxa"/>
            <w:vAlign w:val="center"/>
          </w:tcPr>
          <w:p w:rsidR="00353B0E" w:rsidRPr="00836A16"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r w:rsidR="00353B0E" w:rsidRPr="007C695A" w:rsidTr="007B52D8">
        <w:tc>
          <w:tcPr>
            <w:tcW w:w="977" w:type="dxa"/>
            <w:vMerge/>
            <w:vAlign w:val="center"/>
          </w:tcPr>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Merge/>
            <w:vAlign w:val="center"/>
          </w:tcPr>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sz w:val="28"/>
                <w:szCs w:val="28"/>
                <w:lang w:val="uk-UA" w:eastAsia="uk-UA"/>
              </w:rPr>
            </w:pPr>
          </w:p>
        </w:tc>
        <w:tc>
          <w:tcPr>
            <w:tcW w:w="632"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2</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6</w:t>
            </w:r>
            <w:r w:rsidR="00353B0E" w:rsidRPr="0025202A">
              <w:rPr>
                <w:rFonts w:ascii="Times New Roman" w:eastAsia="Calibri" w:hAnsi="Times New Roman" w:cs="Times New Roman"/>
                <w:b/>
                <w:i/>
                <w:lang w:val="uk-UA" w:eastAsia="uk-UA"/>
              </w:rPr>
              <w:t>0</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32</w:t>
            </w:r>
          </w:p>
        </w:tc>
        <w:tc>
          <w:tcPr>
            <w:tcW w:w="631"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16</w:t>
            </w: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16</w:t>
            </w:r>
          </w:p>
        </w:tc>
        <w:tc>
          <w:tcPr>
            <w:tcW w:w="636"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353B0E" w:rsidRPr="0025202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5202A">
              <w:rPr>
                <w:rFonts w:ascii="Times New Roman" w:eastAsia="Calibri" w:hAnsi="Times New Roman" w:cs="Times New Roman"/>
                <w:sz w:val="28"/>
                <w:szCs w:val="28"/>
                <w:lang w:val="uk-UA" w:eastAsia="ru-RU"/>
              </w:rPr>
              <w:t>2</w:t>
            </w:r>
          </w:p>
        </w:tc>
        <w:tc>
          <w:tcPr>
            <w:tcW w:w="698" w:type="dxa"/>
            <w:vAlign w:val="center"/>
          </w:tcPr>
          <w:p w:rsidR="00353B0E" w:rsidRPr="0025202A" w:rsidRDefault="003E6A7D" w:rsidP="003E6A7D">
            <w:pPr>
              <w:widowControl w:val="0"/>
              <w:autoSpaceDE w:val="0"/>
              <w:autoSpaceDN w:val="0"/>
              <w:adjustRightInd w:val="0"/>
              <w:spacing w:after="0" w:line="240" w:lineRule="auto"/>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зал</w:t>
            </w:r>
            <w:r w:rsidR="00353B0E" w:rsidRPr="0025202A">
              <w:rPr>
                <w:rFonts w:ascii="Times New Roman" w:eastAsia="Calibri" w:hAnsi="Times New Roman" w:cs="Times New Roman"/>
                <w:b/>
                <w:i/>
                <w:lang w:val="uk-UA" w:eastAsia="uk-UA"/>
              </w:rPr>
              <w:t>.</w:t>
            </w:r>
          </w:p>
        </w:tc>
        <w:tc>
          <w:tcPr>
            <w:tcW w:w="647"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2</w:t>
            </w:r>
          </w:p>
        </w:tc>
        <w:tc>
          <w:tcPr>
            <w:tcW w:w="1490" w:type="dxa"/>
            <w:vAlign w:val="center"/>
          </w:tcPr>
          <w:p w:rsidR="00353B0E" w:rsidRPr="00836A16"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bl>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4558"/>
        <w:gridCol w:w="632"/>
        <w:gridCol w:w="647"/>
        <w:gridCol w:w="647"/>
        <w:gridCol w:w="631"/>
        <w:gridCol w:w="635"/>
        <w:gridCol w:w="634"/>
        <w:gridCol w:w="636"/>
        <w:gridCol w:w="635"/>
        <w:gridCol w:w="690"/>
        <w:gridCol w:w="628"/>
        <w:gridCol w:w="698"/>
        <w:gridCol w:w="647"/>
        <w:gridCol w:w="1490"/>
      </w:tblGrid>
      <w:tr w:rsidR="00353B0E" w:rsidRPr="007C695A" w:rsidTr="007B52D8">
        <w:tc>
          <w:tcPr>
            <w:tcW w:w="977" w:type="dxa"/>
            <w:vMerge w:val="restart"/>
            <w:textDirection w:val="btLr"/>
            <w:vAlign w:val="center"/>
          </w:tcPr>
          <w:p w:rsidR="00353B0E" w:rsidRPr="007C695A" w:rsidRDefault="00353B0E" w:rsidP="007B52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шифр</w:t>
            </w:r>
          </w:p>
        </w:tc>
        <w:tc>
          <w:tcPr>
            <w:tcW w:w="4558" w:type="dxa"/>
            <w:vAlign w:val="center"/>
          </w:tcPr>
          <w:p w:rsidR="00353B0E" w:rsidRPr="007C695A" w:rsidRDefault="00353B0E" w:rsidP="007B52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Бакалавр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Times New Roman" w:eastAsia="Calibri" w:hAnsi="Times New Roman" w:cs="Times New Roman"/>
                <w:sz w:val="28"/>
                <w:szCs w:val="28"/>
                <w:lang w:val="uk-UA" w:eastAsia="uk-UA"/>
              </w:rPr>
              <w:t>»</w:t>
            </w:r>
          </w:p>
        </w:tc>
        <w:tc>
          <w:tcPr>
            <w:tcW w:w="6415" w:type="dxa"/>
            <w:gridSpan w:val="10"/>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 xml:space="preserve">Форма навчання: </w:t>
            </w:r>
            <w:r w:rsidRPr="007C695A">
              <w:rPr>
                <w:rFonts w:ascii="Times New Roman" w:eastAsia="Calibri" w:hAnsi="Times New Roman" w:cs="Times New Roman"/>
                <w:sz w:val="28"/>
                <w:szCs w:val="28"/>
                <w:lang w:val="en-US" w:eastAsia="uk-UA"/>
              </w:rPr>
              <w:t xml:space="preserve">                            </w:t>
            </w:r>
            <w:r w:rsidRPr="007C695A">
              <w:rPr>
                <w:rFonts w:ascii="Times New Roman" w:eastAsia="Calibri" w:hAnsi="Times New Roman" w:cs="Times New Roman"/>
                <w:b/>
                <w:sz w:val="28"/>
                <w:szCs w:val="28"/>
                <w:lang w:val="uk-UA" w:eastAsia="uk-UA"/>
              </w:rPr>
              <w:t>заочна</w:t>
            </w:r>
          </w:p>
        </w:tc>
        <w:tc>
          <w:tcPr>
            <w:tcW w:w="698"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Форма контролю</w:t>
            </w: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Семестр</w:t>
            </w:r>
          </w:p>
        </w:tc>
        <w:tc>
          <w:tcPr>
            <w:tcW w:w="1490" w:type="dxa"/>
            <w:vMerge w:val="restart"/>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Відмітка про погодження</w:t>
            </w: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val="restart"/>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uk-UA"/>
              </w:rPr>
              <w:t>Назва спеціальності (спеціалізації)</w:t>
            </w:r>
          </w:p>
        </w:tc>
        <w:tc>
          <w:tcPr>
            <w:tcW w:w="632" w:type="dxa"/>
            <w:vMerge w:val="restart"/>
            <w:textDirection w:val="btLr"/>
          </w:tcPr>
          <w:p w:rsidR="00353B0E" w:rsidRPr="007C695A" w:rsidRDefault="00353B0E" w:rsidP="007B52D8">
            <w:pPr>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Кредитів</w:t>
            </w:r>
            <w:r w:rsidRPr="007C695A">
              <w:rPr>
                <w:rFonts w:ascii="Times New Roman" w:eastAsia="Calibri" w:hAnsi="Times New Roman" w:cs="Times New Roman"/>
                <w:lang w:eastAsia="uk-UA"/>
              </w:rPr>
              <w:t xml:space="preserve"> на сем.</w:t>
            </w:r>
          </w:p>
        </w:tc>
        <w:tc>
          <w:tcPr>
            <w:tcW w:w="3194" w:type="dxa"/>
            <w:gridSpan w:val="5"/>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roofErr w:type="spellStart"/>
            <w:r w:rsidRPr="007C695A">
              <w:rPr>
                <w:rFonts w:ascii="Times New Roman" w:eastAsia="Calibri" w:hAnsi="Times New Roman" w:cs="Times New Roman"/>
                <w:lang w:eastAsia="uk-UA"/>
              </w:rPr>
              <w:t>Обсяг</w:t>
            </w:r>
            <w:proofErr w:type="spellEnd"/>
            <w:r w:rsidRPr="007C695A">
              <w:rPr>
                <w:rFonts w:ascii="Times New Roman" w:eastAsia="Calibri" w:hAnsi="Times New Roman" w:cs="Times New Roman"/>
                <w:lang w:eastAsia="uk-UA"/>
              </w:rPr>
              <w:t xml:space="preserve"> годин</w:t>
            </w:r>
            <w:r w:rsidRPr="007C695A">
              <w:rPr>
                <w:rFonts w:ascii="Times New Roman" w:eastAsia="Calibri" w:hAnsi="Times New Roman" w:cs="Times New Roman"/>
                <w:lang w:val="en-US" w:eastAsia="uk-UA"/>
              </w:rPr>
              <w:t>^</w:t>
            </w:r>
          </w:p>
        </w:tc>
        <w:tc>
          <w:tcPr>
            <w:tcW w:w="2589" w:type="dxa"/>
            <w:gridSpan w:val="4"/>
            <w:vMerge w:val="restart"/>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Кількість</w:t>
            </w:r>
            <w:r w:rsidRPr="007C695A">
              <w:rPr>
                <w:rFonts w:ascii="Times New Roman" w:eastAsia="Calibri" w:hAnsi="Times New Roman" w:cs="Times New Roman"/>
                <w:lang w:eastAsia="uk-UA"/>
              </w:rPr>
              <w:t xml:space="preserve"> </w:t>
            </w:r>
            <w:r w:rsidRPr="007C695A">
              <w:rPr>
                <w:rFonts w:ascii="Times New Roman" w:eastAsia="Calibri" w:hAnsi="Times New Roman" w:cs="Times New Roman"/>
                <w:lang w:val="uk-UA" w:eastAsia="uk-UA"/>
              </w:rPr>
              <w:t>індивідуальних робіт</w:t>
            </w: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Всього</w:t>
            </w:r>
          </w:p>
        </w:tc>
        <w:tc>
          <w:tcPr>
            <w:tcW w:w="2547" w:type="dxa"/>
            <w:gridSpan w:val="4"/>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аудиторних</w:t>
            </w:r>
          </w:p>
        </w:tc>
        <w:tc>
          <w:tcPr>
            <w:tcW w:w="2589" w:type="dxa"/>
            <w:gridSpan w:val="4"/>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353B0E" w:rsidRPr="007C695A" w:rsidRDefault="00353B0E" w:rsidP="007B52D8">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Разом</w:t>
            </w:r>
          </w:p>
        </w:tc>
        <w:tc>
          <w:tcPr>
            <w:tcW w:w="1900" w:type="dxa"/>
            <w:gridSpan w:val="3"/>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у тому числі</w:t>
            </w:r>
          </w:p>
        </w:tc>
        <w:tc>
          <w:tcPr>
            <w:tcW w:w="2589" w:type="dxa"/>
            <w:gridSpan w:val="4"/>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rPr>
          <w:trHeight w:val="856"/>
        </w:trPr>
        <w:tc>
          <w:tcPr>
            <w:tcW w:w="97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1"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Л</w:t>
            </w:r>
          </w:p>
        </w:tc>
        <w:tc>
          <w:tcPr>
            <w:tcW w:w="635"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Лр</w:t>
            </w:r>
            <w:proofErr w:type="spellEnd"/>
          </w:p>
        </w:tc>
        <w:tc>
          <w:tcPr>
            <w:tcW w:w="634"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Пз</w:t>
            </w:r>
            <w:proofErr w:type="spellEnd"/>
          </w:p>
        </w:tc>
        <w:tc>
          <w:tcPr>
            <w:tcW w:w="636"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КП</w:t>
            </w:r>
          </w:p>
        </w:tc>
        <w:tc>
          <w:tcPr>
            <w:tcW w:w="635"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КР</w:t>
            </w:r>
          </w:p>
        </w:tc>
        <w:tc>
          <w:tcPr>
            <w:tcW w:w="690" w:type="dxa"/>
            <w:vAlign w:val="center"/>
          </w:tcPr>
          <w:p w:rsidR="00353B0E" w:rsidRPr="007C695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РГР</w:t>
            </w:r>
          </w:p>
        </w:tc>
        <w:tc>
          <w:tcPr>
            <w:tcW w:w="628" w:type="dxa"/>
            <w:vAlign w:val="center"/>
          </w:tcPr>
          <w:p w:rsidR="00353B0E" w:rsidRPr="007C695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p>
        </w:tc>
        <w:tc>
          <w:tcPr>
            <w:tcW w:w="698"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353B0E" w:rsidRPr="007C695A" w:rsidRDefault="00353B0E" w:rsidP="007B52D8">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353B0E" w:rsidRPr="007C695A" w:rsidTr="007B52D8">
        <w:tc>
          <w:tcPr>
            <w:tcW w:w="977" w:type="dxa"/>
            <w:vMerge w:val="restart"/>
            <w:vAlign w:val="center"/>
          </w:tcPr>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7C695A">
              <w:rPr>
                <w:rFonts w:ascii="Times New Roman" w:eastAsia="Calibri" w:hAnsi="Times New Roman" w:cs="Times New Roman"/>
                <w:lang w:val="uk-UA" w:eastAsia="uk-UA"/>
              </w:rPr>
              <w:t>076</w:t>
            </w:r>
          </w:p>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Merge w:val="restart"/>
            <w:vAlign w:val="center"/>
          </w:tcPr>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bCs/>
                <w:iCs/>
                <w:sz w:val="18"/>
                <w:szCs w:val="24"/>
                <w:lang w:val="uk-UA" w:eastAsia="uk-UA"/>
              </w:rPr>
            </w:pPr>
            <w:r w:rsidRPr="007C695A">
              <w:rPr>
                <w:rFonts w:ascii="Times New Roman" w:eastAsia="Calibri" w:hAnsi="Times New Roman" w:cs="Times New Roman"/>
                <w:sz w:val="28"/>
                <w:szCs w:val="28"/>
                <w:lang w:val="uk-UA"/>
              </w:rPr>
              <w:t>Підприємництво, торгівля та біржова діяльність</w:t>
            </w:r>
          </w:p>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sz w:val="20"/>
                <w:szCs w:val="20"/>
                <w:lang w:eastAsia="uk-UA"/>
              </w:rPr>
            </w:pPr>
          </w:p>
        </w:tc>
        <w:tc>
          <w:tcPr>
            <w:tcW w:w="632"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4</w:t>
            </w:r>
            <w:r w:rsidR="003E6A7D" w:rsidRPr="0025202A">
              <w:rPr>
                <w:rFonts w:ascii="Times New Roman" w:eastAsia="Calibri" w:hAnsi="Times New Roman" w:cs="Times New Roman"/>
                <w:b/>
                <w:i/>
                <w:lang w:val="uk-UA" w:eastAsia="uk-UA"/>
              </w:rPr>
              <w:t>,5</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135</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eastAsia="uk-UA"/>
              </w:rPr>
            </w:pPr>
            <w:r w:rsidRPr="0025202A">
              <w:rPr>
                <w:rFonts w:ascii="Times New Roman" w:eastAsia="Calibri" w:hAnsi="Times New Roman" w:cs="Times New Roman"/>
                <w:b/>
                <w:i/>
                <w:lang w:val="uk-UA" w:eastAsia="uk-UA"/>
              </w:rPr>
              <w:t>4</w:t>
            </w:r>
            <w:r w:rsidR="00353B0E" w:rsidRPr="0025202A">
              <w:rPr>
                <w:rFonts w:ascii="Times New Roman" w:eastAsia="Calibri" w:hAnsi="Times New Roman" w:cs="Times New Roman"/>
                <w:b/>
                <w:i/>
                <w:lang w:val="uk-UA" w:eastAsia="uk-UA"/>
              </w:rPr>
              <w:t>0</w:t>
            </w:r>
          </w:p>
        </w:tc>
        <w:tc>
          <w:tcPr>
            <w:tcW w:w="631" w:type="dxa"/>
            <w:vAlign w:val="center"/>
          </w:tcPr>
          <w:p w:rsidR="00353B0E" w:rsidRPr="0025202A" w:rsidRDefault="003E6A7D" w:rsidP="003E6A7D">
            <w:pPr>
              <w:widowControl w:val="0"/>
              <w:autoSpaceDE w:val="0"/>
              <w:autoSpaceDN w:val="0"/>
              <w:adjustRightInd w:val="0"/>
              <w:spacing w:after="0" w:line="240" w:lineRule="auto"/>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12</w:t>
            </w: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28</w:t>
            </w:r>
          </w:p>
        </w:tc>
        <w:tc>
          <w:tcPr>
            <w:tcW w:w="636"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353B0E" w:rsidRPr="0025202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5202A">
              <w:rPr>
                <w:rFonts w:ascii="Times New Roman" w:eastAsia="Calibri" w:hAnsi="Times New Roman" w:cs="Times New Roman"/>
                <w:sz w:val="28"/>
                <w:szCs w:val="28"/>
                <w:lang w:val="uk-UA" w:eastAsia="ru-RU"/>
              </w:rPr>
              <w:t>2</w:t>
            </w:r>
          </w:p>
        </w:tc>
        <w:tc>
          <w:tcPr>
            <w:tcW w:w="698"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roofErr w:type="spellStart"/>
            <w:r w:rsidRPr="0025202A">
              <w:rPr>
                <w:rFonts w:ascii="Times New Roman" w:eastAsia="Calibri" w:hAnsi="Times New Roman" w:cs="Times New Roman"/>
                <w:b/>
                <w:i/>
                <w:lang w:val="uk-UA" w:eastAsia="uk-UA"/>
              </w:rPr>
              <w:t>Екз</w:t>
            </w:r>
            <w:proofErr w:type="spellEnd"/>
            <w:r w:rsidRPr="0025202A">
              <w:rPr>
                <w:rFonts w:ascii="Times New Roman" w:eastAsia="Calibri" w:hAnsi="Times New Roman" w:cs="Times New Roman"/>
                <w:b/>
                <w:i/>
                <w:lang w:val="uk-UA" w:eastAsia="uk-UA"/>
              </w:rPr>
              <w:t>.</w:t>
            </w:r>
          </w:p>
        </w:tc>
        <w:tc>
          <w:tcPr>
            <w:tcW w:w="647"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w:t>
            </w:r>
          </w:p>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1490" w:type="dxa"/>
            <w:vAlign w:val="center"/>
          </w:tcPr>
          <w:p w:rsidR="00353B0E" w:rsidRPr="00836A16"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r w:rsidR="00353B0E" w:rsidRPr="007C695A" w:rsidTr="007B52D8">
        <w:tc>
          <w:tcPr>
            <w:tcW w:w="977" w:type="dxa"/>
            <w:vMerge/>
            <w:vAlign w:val="center"/>
          </w:tcPr>
          <w:p w:rsidR="00353B0E" w:rsidRPr="007C695A" w:rsidRDefault="00353B0E" w:rsidP="007B52D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Merge/>
            <w:vAlign w:val="center"/>
          </w:tcPr>
          <w:p w:rsidR="00353B0E" w:rsidRPr="007C695A" w:rsidRDefault="00353B0E" w:rsidP="007B52D8">
            <w:pPr>
              <w:widowControl w:val="0"/>
              <w:autoSpaceDE w:val="0"/>
              <w:autoSpaceDN w:val="0"/>
              <w:adjustRightInd w:val="0"/>
              <w:spacing w:after="0" w:line="240" w:lineRule="auto"/>
              <w:rPr>
                <w:rFonts w:ascii="Times New Roman" w:eastAsia="Calibri" w:hAnsi="Times New Roman" w:cs="Times New Roman"/>
                <w:sz w:val="28"/>
                <w:szCs w:val="28"/>
                <w:lang w:val="uk-UA" w:eastAsia="uk-UA"/>
              </w:rPr>
            </w:pPr>
          </w:p>
        </w:tc>
        <w:tc>
          <w:tcPr>
            <w:tcW w:w="632"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2</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60</w:t>
            </w:r>
          </w:p>
        </w:tc>
        <w:tc>
          <w:tcPr>
            <w:tcW w:w="647"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18</w:t>
            </w:r>
          </w:p>
        </w:tc>
        <w:tc>
          <w:tcPr>
            <w:tcW w:w="631"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8</w:t>
            </w: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10</w:t>
            </w:r>
          </w:p>
        </w:tc>
        <w:tc>
          <w:tcPr>
            <w:tcW w:w="636"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53B0E" w:rsidRPr="0025202A"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353B0E" w:rsidRPr="0025202A" w:rsidRDefault="003E6A7D" w:rsidP="007B52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5202A">
              <w:rPr>
                <w:rFonts w:ascii="Times New Roman" w:eastAsia="Calibri" w:hAnsi="Times New Roman" w:cs="Times New Roman"/>
                <w:sz w:val="28"/>
                <w:szCs w:val="28"/>
                <w:lang w:val="uk-UA" w:eastAsia="ru-RU"/>
              </w:rPr>
              <w:t>2</w:t>
            </w:r>
          </w:p>
        </w:tc>
        <w:tc>
          <w:tcPr>
            <w:tcW w:w="698" w:type="dxa"/>
            <w:vAlign w:val="center"/>
          </w:tcPr>
          <w:p w:rsidR="00353B0E" w:rsidRPr="0025202A" w:rsidRDefault="003E6A7D"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зал</w:t>
            </w:r>
          </w:p>
        </w:tc>
        <w:tc>
          <w:tcPr>
            <w:tcW w:w="647" w:type="dxa"/>
            <w:vAlign w:val="center"/>
          </w:tcPr>
          <w:p w:rsidR="00353B0E" w:rsidRPr="0025202A" w:rsidRDefault="00353B0E" w:rsidP="007B52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5202A">
              <w:rPr>
                <w:rFonts w:ascii="Times New Roman" w:eastAsia="Calibri" w:hAnsi="Times New Roman" w:cs="Times New Roman"/>
                <w:b/>
                <w:i/>
                <w:lang w:val="uk-UA" w:eastAsia="uk-UA"/>
              </w:rPr>
              <w:t>2</w:t>
            </w:r>
          </w:p>
        </w:tc>
        <w:tc>
          <w:tcPr>
            <w:tcW w:w="1490" w:type="dxa"/>
            <w:vAlign w:val="center"/>
          </w:tcPr>
          <w:p w:rsidR="00353B0E" w:rsidRPr="00836A16" w:rsidRDefault="00353B0E" w:rsidP="007B52D8">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bl>
    <w:p w:rsidR="00353B0E" w:rsidRPr="007C695A" w:rsidRDefault="00353B0E" w:rsidP="00353B0E">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p w:rsidR="00353B0E" w:rsidRPr="007C695A" w:rsidRDefault="00353B0E" w:rsidP="00353B0E">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sectPr w:rsidR="00353B0E" w:rsidRPr="007C695A" w:rsidSect="007B52D8">
          <w:pgSz w:w="16837" w:h="11905" w:orient="landscape" w:code="9"/>
          <w:pgMar w:top="1134" w:right="1134" w:bottom="1361" w:left="1134" w:header="720" w:footer="720" w:gutter="0"/>
          <w:cols w:space="60"/>
          <w:noEndnote/>
          <w:titlePg/>
          <w:docGrid w:linePitch="326"/>
        </w:sectPr>
      </w:pPr>
    </w:p>
    <w:p w:rsidR="00353B0E" w:rsidRPr="007C695A" w:rsidRDefault="00353B0E" w:rsidP="00353B0E">
      <w:pPr>
        <w:widowControl w:val="0"/>
        <w:autoSpaceDE w:val="0"/>
        <w:autoSpaceDN w:val="0"/>
        <w:adjustRightInd w:val="0"/>
        <w:spacing w:after="0"/>
        <w:jc w:val="center"/>
        <w:rPr>
          <w:rFonts w:ascii="Times New Roman" w:eastAsia="Calibri" w:hAnsi="Times New Roman" w:cs="Times New Roman"/>
          <w:b/>
          <w:noProof/>
          <w:sz w:val="28"/>
          <w:szCs w:val="28"/>
          <w:lang w:val="uk-UA" w:eastAsia="ru-RU"/>
        </w:rPr>
      </w:pPr>
      <w:r w:rsidRPr="007C695A">
        <w:rPr>
          <w:rFonts w:ascii="Times New Roman" w:eastAsia="Calibri" w:hAnsi="Times New Roman" w:cs="Times New Roman"/>
          <w:b/>
          <w:noProof/>
          <w:sz w:val="28"/>
          <w:szCs w:val="28"/>
          <w:lang w:val="uk-UA" w:eastAsia="ru-RU"/>
        </w:rPr>
        <w:lastRenderedPageBreak/>
        <w:t>Мета та завдання навчальної дисципліни</w:t>
      </w:r>
    </w:p>
    <w:p w:rsidR="00D71194" w:rsidRPr="00D71194" w:rsidRDefault="00353B0E" w:rsidP="00D71194">
      <w:pPr>
        <w:ind w:firstLine="426"/>
        <w:jc w:val="both"/>
        <w:rPr>
          <w:rFonts w:ascii="Times New Roman" w:eastAsia="Times New Roman" w:hAnsi="Times New Roman" w:cs="Times New Roman"/>
          <w:sz w:val="28"/>
          <w:szCs w:val="28"/>
          <w:lang w:val="uk-UA" w:eastAsia="ru-RU"/>
        </w:rPr>
      </w:pPr>
      <w:r w:rsidRPr="007C695A">
        <w:rPr>
          <w:rFonts w:ascii="Georgia" w:eastAsia="Calibri" w:hAnsi="Georgia" w:cs="Times New Roman"/>
          <w:sz w:val="24"/>
          <w:szCs w:val="28"/>
          <w:lang w:val="uk-UA" w:eastAsia="ru-RU"/>
        </w:rPr>
        <w:tab/>
      </w:r>
      <w:r>
        <w:rPr>
          <w:rFonts w:ascii="Times New Roman" w:eastAsia="Times New Roman" w:hAnsi="Times New Roman" w:cs="Times New Roman"/>
          <w:bCs/>
          <w:sz w:val="28"/>
          <w:szCs w:val="28"/>
          <w:lang w:val="uk-UA" w:eastAsia="ru-RU"/>
        </w:rPr>
        <w:t xml:space="preserve"> </w:t>
      </w:r>
      <w:r w:rsidR="00D71194" w:rsidRPr="00D71194">
        <w:rPr>
          <w:rFonts w:ascii="Georgia" w:eastAsia="Calibri" w:hAnsi="Georgia" w:cs="Times New Roman"/>
          <w:sz w:val="24"/>
          <w:szCs w:val="28"/>
          <w:lang w:val="uk-UA" w:eastAsia="ru-RU"/>
        </w:rPr>
        <w:tab/>
      </w:r>
      <w:r w:rsidR="00D71194" w:rsidRPr="00D71194">
        <w:rPr>
          <w:rFonts w:ascii="Times New Roman" w:eastAsia="Times New Roman" w:hAnsi="Times New Roman" w:cs="Times New Roman"/>
          <w:sz w:val="28"/>
          <w:szCs w:val="28"/>
          <w:lang w:val="uk-UA" w:eastAsia="ru-RU"/>
        </w:rPr>
        <w:t>У відповідності з кваліфікаційною характеристикою математична підготовка об’єднує чотири аспекти підготовки:</w:t>
      </w:r>
    </w:p>
    <w:p w:rsidR="00D71194" w:rsidRPr="00D71194" w:rsidRDefault="00D71194" w:rsidP="00D71194">
      <w:pPr>
        <w:numPr>
          <w:ilvl w:val="0"/>
          <w:numId w:val="7"/>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методологічний;</w:t>
      </w:r>
    </w:p>
    <w:p w:rsidR="00D71194" w:rsidRPr="00D71194" w:rsidRDefault="00D71194" w:rsidP="00D71194">
      <w:pPr>
        <w:numPr>
          <w:ilvl w:val="0"/>
          <w:numId w:val="7"/>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соціально-економічний;</w:t>
      </w:r>
    </w:p>
    <w:p w:rsidR="00D71194" w:rsidRPr="00D71194" w:rsidRDefault="00D71194" w:rsidP="00D71194">
      <w:pPr>
        <w:numPr>
          <w:ilvl w:val="0"/>
          <w:numId w:val="7"/>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технологічний;</w:t>
      </w:r>
    </w:p>
    <w:p w:rsidR="00D71194" w:rsidRPr="00D71194" w:rsidRDefault="00D71194" w:rsidP="00D71194">
      <w:pPr>
        <w:numPr>
          <w:ilvl w:val="0"/>
          <w:numId w:val="7"/>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науково-дослідний.</w:t>
      </w:r>
    </w:p>
    <w:p w:rsidR="00D71194" w:rsidRPr="00D71194" w:rsidRDefault="00D71194" w:rsidP="00D71194">
      <w:pPr>
        <w:spacing w:after="0" w:line="240" w:lineRule="auto"/>
        <w:ind w:left="426"/>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Характеристика цих аспектів:</w:t>
      </w:r>
    </w:p>
    <w:p w:rsidR="00D71194" w:rsidRPr="00D71194" w:rsidRDefault="00D71194" w:rsidP="00D71194">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Методологічний: математика – апарат кількісного, якісного моделювання зв’язків, процесів матеріального світу, аналітичний інструмент опису (формалізації) механічних, хімічних і інших процесів на базі методів класичної та прикладної математики.</w:t>
      </w:r>
    </w:p>
    <w:p w:rsidR="00D71194" w:rsidRPr="00D71194" w:rsidRDefault="00D71194" w:rsidP="00D71194">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Соціально-економічний: математика – наука про вивчення кількісних та якісних закономірностей дійсного світу; методи математики – ефективний інструмент оптимізації виробничих сил і виробничих відносин в області соціально-економічних процесів.</w:t>
      </w:r>
    </w:p>
    <w:p w:rsidR="00D71194" w:rsidRPr="00D71194" w:rsidRDefault="00D71194" w:rsidP="00D71194">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Технологічний: методи математики – методи оптимальної організації технологічних процесів з позиції збільшення продуктивності праці, економії матеріальних, людських, енергетичних ресурсів.</w:t>
      </w:r>
    </w:p>
    <w:p w:rsidR="00D71194" w:rsidRPr="00D71194" w:rsidRDefault="00D71194" w:rsidP="00D71194">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Науково-дослідний: математична наука породжується з об’єктивної реальності, а її закони і співвідношення правильно відображають співвідношення матеріального світу, а тому математика визначає основу наукового передбачення в будь-яких фундаментальних, загально-інженерних дисциплінах.</w:t>
      </w:r>
    </w:p>
    <w:p w:rsidR="00D71194" w:rsidRPr="00D71194" w:rsidRDefault="00D71194" w:rsidP="00D71194">
      <w:pPr>
        <w:tabs>
          <w:tab w:val="left" w:pos="567"/>
          <w:tab w:val="left" w:pos="1080"/>
        </w:tabs>
        <w:ind w:firstLine="720"/>
        <w:jc w:val="both"/>
        <w:rPr>
          <w:rFonts w:ascii="Times New Roman" w:eastAsia="Calibri" w:hAnsi="Times New Roman" w:cs="Times New Roman"/>
          <w:sz w:val="28"/>
          <w:szCs w:val="28"/>
          <w:lang w:val="uk-UA" w:eastAsia="ru-RU"/>
        </w:rPr>
      </w:pPr>
    </w:p>
    <w:p w:rsidR="00353B0E" w:rsidRPr="00111C11" w:rsidRDefault="00353B0E" w:rsidP="00D71194">
      <w:pPr>
        <w:ind w:firstLine="426"/>
        <w:jc w:val="both"/>
        <w:rPr>
          <w:rFonts w:ascii="Times New Roman" w:eastAsia="Times New Roman" w:hAnsi="Times New Roman" w:cs="Times New Roman"/>
          <w:bCs/>
          <w:sz w:val="28"/>
          <w:szCs w:val="28"/>
          <w:lang w:val="uk-UA" w:eastAsia="ru-RU"/>
        </w:rPr>
      </w:pPr>
    </w:p>
    <w:p w:rsidR="00353B0E" w:rsidRPr="007C695A" w:rsidRDefault="00353B0E" w:rsidP="00353B0E">
      <w:pPr>
        <w:widowControl w:val="0"/>
        <w:autoSpaceDE w:val="0"/>
        <w:autoSpaceDN w:val="0"/>
        <w:adjustRightInd w:val="0"/>
        <w:spacing w:after="0"/>
        <w:jc w:val="center"/>
        <w:rPr>
          <w:rFonts w:ascii="Times New Roman" w:eastAsia="Calibri" w:hAnsi="Times New Roman" w:cs="Times New Roman"/>
          <w:b/>
          <w:sz w:val="28"/>
          <w:szCs w:val="28"/>
          <w:lang w:val="uk-UA" w:eastAsia="ru-RU"/>
        </w:rPr>
      </w:pPr>
      <w:r w:rsidRPr="007C695A">
        <w:rPr>
          <w:rFonts w:ascii="Times New Roman" w:eastAsia="Calibri" w:hAnsi="Times New Roman" w:cs="Times New Roman"/>
          <w:b/>
          <w:sz w:val="28"/>
          <w:szCs w:val="28"/>
          <w:lang w:val="uk-UA" w:eastAsia="ru-RU"/>
        </w:rPr>
        <w:t>Компетенції студентів, що формуються в результаті засвоєння дисципліни</w:t>
      </w:r>
    </w:p>
    <w:tbl>
      <w:tblPr>
        <w:tblW w:w="904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72"/>
        <w:gridCol w:w="3910"/>
        <w:gridCol w:w="4196"/>
        <w:gridCol w:w="55"/>
      </w:tblGrid>
      <w:tr w:rsidR="00A81117" w:rsidRPr="00A81117" w:rsidTr="005E7421">
        <w:tc>
          <w:tcPr>
            <w:tcW w:w="884"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A81117">
              <w:rPr>
                <w:rFonts w:ascii="Times New Roman" w:eastAsia="Calibri" w:hAnsi="Times New Roman" w:cs="Times New Roman"/>
                <w:lang w:val="uk-UA" w:eastAsia="ru-RU"/>
              </w:rPr>
              <w:t>Код</w:t>
            </w:r>
          </w:p>
        </w:tc>
        <w:tc>
          <w:tcPr>
            <w:tcW w:w="3910"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A81117">
              <w:rPr>
                <w:rFonts w:ascii="Times New Roman" w:eastAsia="Calibri" w:hAnsi="Times New Roman" w:cs="Times New Roman"/>
                <w:lang w:val="uk-UA" w:eastAsia="ru-RU"/>
              </w:rPr>
              <w:t>Зміст</w:t>
            </w:r>
          </w:p>
        </w:tc>
        <w:tc>
          <w:tcPr>
            <w:tcW w:w="4251"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A81117">
              <w:rPr>
                <w:rFonts w:ascii="Times New Roman" w:eastAsia="Calibri" w:hAnsi="Times New Roman" w:cs="Times New Roman"/>
                <w:lang w:val="uk-UA" w:eastAsia="ru-RU"/>
              </w:rPr>
              <w:t>Результати навчання</w:t>
            </w:r>
          </w:p>
        </w:tc>
      </w:tr>
      <w:tr w:rsidR="00A81117" w:rsidRPr="00A81117" w:rsidTr="00A81117">
        <w:trPr>
          <w:gridAfter w:val="1"/>
          <w:wAfter w:w="55" w:type="dxa"/>
        </w:trPr>
        <w:tc>
          <w:tcPr>
            <w:tcW w:w="8990" w:type="dxa"/>
            <w:gridSpan w:val="4"/>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І</w:t>
            </w:r>
            <w:proofErr w:type="spellStart"/>
            <w:r w:rsidRPr="00A81117">
              <w:rPr>
                <w:rFonts w:ascii="Times New Roman" w:eastAsia="Times New Roman" w:hAnsi="Times New Roman" w:cs="Times New Roman"/>
                <w:lang w:eastAsia="ru-RU"/>
              </w:rPr>
              <w:t>нтегральн</w:t>
            </w:r>
            <w:proofErr w:type="spellEnd"/>
            <w:r w:rsidRPr="00A81117">
              <w:rPr>
                <w:rFonts w:ascii="Times New Roman" w:eastAsia="Times New Roman" w:hAnsi="Times New Roman" w:cs="Times New Roman"/>
                <w:lang w:val="uk-UA" w:eastAsia="ru-RU"/>
              </w:rPr>
              <w:t>і</w:t>
            </w:r>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компетен</w:t>
            </w:r>
            <w:r w:rsidRPr="00A81117">
              <w:rPr>
                <w:rFonts w:ascii="Times New Roman" w:eastAsia="Times New Roman" w:hAnsi="Times New Roman" w:cs="Times New Roman"/>
                <w:lang w:val="uk-UA" w:eastAsia="ru-RU"/>
              </w:rPr>
              <w:t>тності</w:t>
            </w:r>
            <w:proofErr w:type="spellEnd"/>
          </w:p>
        </w:tc>
      </w:tr>
      <w:tr w:rsidR="00A81117" w:rsidRPr="00A13EFD" w:rsidTr="00A81117">
        <w:trPr>
          <w:gridAfter w:val="1"/>
          <w:wAfter w:w="55" w:type="dxa"/>
          <w:trHeight w:val="740"/>
        </w:trPr>
        <w:tc>
          <w:tcPr>
            <w:tcW w:w="812" w:type="dxa"/>
            <w:vMerge w:val="restart"/>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ІК</w:t>
            </w:r>
          </w:p>
        </w:tc>
        <w:tc>
          <w:tcPr>
            <w:tcW w:w="3982" w:type="dxa"/>
            <w:gridSpan w:val="2"/>
            <w:vMerge w:val="restart"/>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 xml:space="preserve">Здатність розв’язувати складні спеціалізовані завдання та проблеми у </w:t>
            </w:r>
            <w:proofErr w:type="spellStart"/>
            <w:r w:rsidRPr="00A81117">
              <w:rPr>
                <w:rFonts w:ascii="Times New Roman" w:eastAsia="Times New Roman" w:hAnsi="Times New Roman" w:cs="Times New Roman"/>
                <w:lang w:val="uk-UA" w:eastAsia="ru-RU"/>
              </w:rPr>
              <w:t>сферахпідприємницької</w:t>
            </w:r>
            <w:proofErr w:type="spellEnd"/>
            <w:r w:rsidRPr="00A81117">
              <w:rPr>
                <w:rFonts w:ascii="Times New Roman" w:eastAsia="Times New Roman" w:hAnsi="Times New Roman" w:cs="Times New Roman"/>
                <w:lang w:val="uk-UA" w:eastAsia="ru-RU"/>
              </w:rPr>
              <w:t>, торговельної та біржової діяльності або в процесі навчання,що передбачає застосування теорій та методів організації і функціонування підприємницьких, торговельних,біржових структурі характеризується комплексністю та невизначеністю умов.</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1.Використовувати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tc>
      </w:tr>
      <w:tr w:rsidR="00A81117" w:rsidRPr="00A81117" w:rsidTr="00A81117">
        <w:trPr>
          <w:gridAfter w:val="1"/>
          <w:wAfter w:w="55" w:type="dxa"/>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117" w:rsidRPr="00A81117" w:rsidRDefault="00A81117" w:rsidP="00A81117">
            <w:pPr>
              <w:spacing w:after="0" w:line="240" w:lineRule="auto"/>
              <w:rPr>
                <w:rFonts w:ascii="Times New Roman" w:eastAsia="Times New Roman" w:hAnsi="Times New Roman" w:cs="Times New Roman"/>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1117" w:rsidRPr="00A81117" w:rsidRDefault="00A81117" w:rsidP="00A81117">
            <w:pPr>
              <w:spacing w:after="0" w:line="240" w:lineRule="auto"/>
              <w:rPr>
                <w:rFonts w:ascii="Times New Roman" w:eastAsia="Times New Roman" w:hAnsi="Times New Roman" w:cs="Times New Roman"/>
                <w:lang w:val="uk-UA" w:eastAsia="ru-RU"/>
              </w:rPr>
            </w:pP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A81117" w:rsidRPr="00A81117" w:rsidTr="00A81117">
        <w:trPr>
          <w:gridAfter w:val="1"/>
          <w:wAfter w:w="55" w:type="dxa"/>
          <w:trHeight w:val="307"/>
        </w:trPr>
        <w:tc>
          <w:tcPr>
            <w:tcW w:w="8990" w:type="dxa"/>
            <w:gridSpan w:val="4"/>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 xml:space="preserve">Загальні </w:t>
            </w:r>
            <w:proofErr w:type="spellStart"/>
            <w:r w:rsidRPr="00A81117">
              <w:rPr>
                <w:rFonts w:ascii="Times New Roman" w:eastAsia="Times New Roman" w:hAnsi="Times New Roman" w:cs="Times New Roman"/>
                <w:lang w:eastAsia="ru-RU"/>
              </w:rPr>
              <w:t>компетен</w:t>
            </w:r>
            <w:r w:rsidRPr="00A81117">
              <w:rPr>
                <w:rFonts w:ascii="Times New Roman" w:eastAsia="Times New Roman" w:hAnsi="Times New Roman" w:cs="Times New Roman"/>
                <w:lang w:val="uk-UA" w:eastAsia="ru-RU"/>
              </w:rPr>
              <w:t>тності</w:t>
            </w:r>
            <w:proofErr w:type="spellEnd"/>
          </w:p>
        </w:tc>
      </w:tr>
      <w:tr w:rsidR="00A81117" w:rsidRPr="00A13EFD" w:rsidTr="00A81117">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eastAsia="ru-RU"/>
              </w:rPr>
              <w:t>ЗК 1.</w:t>
            </w:r>
          </w:p>
        </w:tc>
        <w:tc>
          <w:tcPr>
            <w:tcW w:w="3982"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A81117">
              <w:rPr>
                <w:rFonts w:ascii="Times New Roman" w:eastAsia="Times New Roman" w:hAnsi="Times New Roman" w:cs="Times New Roman"/>
                <w:lang w:eastAsia="ru-RU"/>
              </w:rPr>
              <w:t>Здатність</w:t>
            </w:r>
            <w:proofErr w:type="spellEnd"/>
            <w:r w:rsidRPr="00A81117">
              <w:rPr>
                <w:rFonts w:ascii="Times New Roman" w:eastAsia="Times New Roman" w:hAnsi="Times New Roman" w:cs="Times New Roman"/>
                <w:lang w:eastAsia="ru-RU"/>
              </w:rPr>
              <w:t xml:space="preserve"> до </w:t>
            </w:r>
            <w:proofErr w:type="gramStart"/>
            <w:r w:rsidRPr="00A81117">
              <w:rPr>
                <w:rFonts w:ascii="Times New Roman" w:eastAsia="Times New Roman" w:hAnsi="Times New Roman" w:cs="Times New Roman"/>
                <w:lang w:eastAsia="ru-RU"/>
              </w:rPr>
              <w:t>абстрактного</w:t>
            </w:r>
            <w:proofErr w:type="gram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мислення</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аналізу</w:t>
            </w:r>
            <w:proofErr w:type="spellEnd"/>
            <w:r w:rsidRPr="00A81117">
              <w:rPr>
                <w:rFonts w:ascii="Times New Roman" w:eastAsia="Times New Roman" w:hAnsi="Times New Roman" w:cs="Times New Roman"/>
                <w:lang w:eastAsia="ru-RU"/>
              </w:rPr>
              <w:t xml:space="preserve"> та синтезу. </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 xml:space="preserve">1.Використовувати базові знання з підприємництва, торгівлі і біржової діяльності й уміння критичного мислення, аналізу та синтезу в </w:t>
            </w:r>
            <w:r w:rsidRPr="00A81117">
              <w:rPr>
                <w:rFonts w:ascii="Times New Roman" w:eastAsia="Times New Roman" w:hAnsi="Times New Roman" w:cs="Times New Roman"/>
                <w:lang w:val="uk-UA" w:eastAsia="ru-RU"/>
              </w:rPr>
              <w:lastRenderedPageBreak/>
              <w:t>професійних цілях.</w:t>
            </w:r>
          </w:p>
        </w:tc>
      </w:tr>
      <w:tr w:rsidR="00A81117" w:rsidRPr="00A81117" w:rsidTr="00A81117">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eastAsia="ru-RU"/>
              </w:rPr>
              <w:lastRenderedPageBreak/>
              <w:t>ЗК 2.</w:t>
            </w:r>
          </w:p>
        </w:tc>
        <w:tc>
          <w:tcPr>
            <w:tcW w:w="3982"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A81117">
              <w:rPr>
                <w:rFonts w:ascii="Times New Roman" w:eastAsia="Times New Roman" w:hAnsi="Times New Roman" w:cs="Times New Roman"/>
                <w:lang w:eastAsia="ru-RU"/>
              </w:rPr>
              <w:t>Здатність</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застосовувати</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отримані</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знання</w:t>
            </w:r>
            <w:proofErr w:type="spellEnd"/>
            <w:r w:rsidRPr="00A81117">
              <w:rPr>
                <w:rFonts w:ascii="Times New Roman" w:eastAsia="Times New Roman" w:hAnsi="Times New Roman" w:cs="Times New Roman"/>
                <w:lang w:eastAsia="ru-RU"/>
              </w:rPr>
              <w:t xml:space="preserve"> в </w:t>
            </w:r>
            <w:proofErr w:type="spellStart"/>
            <w:r w:rsidRPr="00A81117">
              <w:rPr>
                <w:rFonts w:ascii="Times New Roman" w:eastAsia="Times New Roman" w:hAnsi="Times New Roman" w:cs="Times New Roman"/>
                <w:lang w:eastAsia="ru-RU"/>
              </w:rPr>
              <w:t>практичних</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ситуаціях</w:t>
            </w:r>
            <w:proofErr w:type="spellEnd"/>
            <w:r w:rsidRPr="00A81117">
              <w:rPr>
                <w:rFonts w:ascii="Times New Roman" w:eastAsia="Times New Roman" w:hAnsi="Times New Roman" w:cs="Times New Roman"/>
                <w:lang w:eastAsia="ru-RU"/>
              </w:rPr>
              <w:t>.</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A81117" w:rsidRPr="00A81117" w:rsidTr="00A81117">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A81117">
              <w:rPr>
                <w:rFonts w:ascii="Times New Roman" w:eastAsia="Times New Roman" w:hAnsi="Times New Roman" w:cs="Times New Roman"/>
                <w:lang w:eastAsia="ru-RU"/>
              </w:rPr>
              <w:t>ЗК 3.</w:t>
            </w:r>
          </w:p>
        </w:tc>
        <w:tc>
          <w:tcPr>
            <w:tcW w:w="3982"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A81117">
              <w:rPr>
                <w:rFonts w:ascii="Times New Roman" w:eastAsia="Times New Roman" w:hAnsi="Times New Roman" w:cs="Times New Roman"/>
                <w:lang w:eastAsia="ru-RU"/>
              </w:rPr>
              <w:t>Здатність</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спілкуватися</w:t>
            </w:r>
            <w:proofErr w:type="spellEnd"/>
            <w:r w:rsidRPr="00A81117">
              <w:rPr>
                <w:rFonts w:ascii="Times New Roman" w:eastAsia="Times New Roman" w:hAnsi="Times New Roman" w:cs="Times New Roman"/>
                <w:lang w:eastAsia="ru-RU"/>
              </w:rPr>
              <w:t xml:space="preserve"> </w:t>
            </w:r>
            <w:proofErr w:type="gramStart"/>
            <w:r w:rsidRPr="00A81117">
              <w:rPr>
                <w:rFonts w:ascii="Times New Roman" w:eastAsia="Times New Roman" w:hAnsi="Times New Roman" w:cs="Times New Roman"/>
                <w:lang w:eastAsia="ru-RU"/>
              </w:rPr>
              <w:t>державною</w:t>
            </w:r>
            <w:proofErr w:type="gram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мовою</w:t>
            </w:r>
            <w:proofErr w:type="spellEnd"/>
            <w:r w:rsidRPr="00A81117">
              <w:rPr>
                <w:rFonts w:ascii="Times New Roman" w:eastAsia="Times New Roman" w:hAnsi="Times New Roman" w:cs="Times New Roman"/>
                <w:lang w:eastAsia="ru-RU"/>
              </w:rPr>
              <w:t xml:space="preserve"> як </w:t>
            </w:r>
            <w:proofErr w:type="spellStart"/>
            <w:r w:rsidRPr="00A81117">
              <w:rPr>
                <w:rFonts w:ascii="Times New Roman" w:eastAsia="Times New Roman" w:hAnsi="Times New Roman" w:cs="Times New Roman"/>
                <w:lang w:eastAsia="ru-RU"/>
              </w:rPr>
              <w:t>усно</w:t>
            </w:r>
            <w:proofErr w:type="spellEnd"/>
            <w:r w:rsidRPr="00A81117">
              <w:rPr>
                <w:rFonts w:ascii="Times New Roman" w:eastAsia="Times New Roman" w:hAnsi="Times New Roman" w:cs="Times New Roman"/>
                <w:lang w:eastAsia="ru-RU"/>
              </w:rPr>
              <w:t xml:space="preserve">, так і </w:t>
            </w:r>
            <w:proofErr w:type="spellStart"/>
            <w:r w:rsidRPr="00A81117">
              <w:rPr>
                <w:rFonts w:ascii="Times New Roman" w:eastAsia="Times New Roman" w:hAnsi="Times New Roman" w:cs="Times New Roman"/>
                <w:lang w:eastAsia="ru-RU"/>
              </w:rPr>
              <w:t>письмово</w:t>
            </w:r>
            <w:proofErr w:type="spellEnd"/>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eastAsia="ru-RU"/>
              </w:rPr>
            </w:pPr>
            <w:r w:rsidRPr="00A81117">
              <w:rPr>
                <w:rFonts w:ascii="Times New Roman" w:eastAsia="Times New Roman" w:hAnsi="Times New Roman" w:cs="Times New Roman"/>
                <w:lang w:eastAsia="ru-RU"/>
              </w:rPr>
              <w:t xml:space="preserve">3.Мати </w:t>
            </w:r>
            <w:proofErr w:type="spellStart"/>
            <w:r w:rsidRPr="00A81117">
              <w:rPr>
                <w:rFonts w:ascii="Times New Roman" w:eastAsia="Times New Roman" w:hAnsi="Times New Roman" w:cs="Times New Roman"/>
                <w:lang w:eastAsia="ru-RU"/>
              </w:rPr>
              <w:t>навички</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письмової</w:t>
            </w:r>
            <w:proofErr w:type="spellEnd"/>
            <w:r w:rsidRPr="00A81117">
              <w:rPr>
                <w:rFonts w:ascii="Times New Roman" w:eastAsia="Times New Roman" w:hAnsi="Times New Roman" w:cs="Times New Roman"/>
                <w:lang w:eastAsia="ru-RU"/>
              </w:rPr>
              <w:t xml:space="preserve"> та </w:t>
            </w:r>
            <w:proofErr w:type="spellStart"/>
            <w:r w:rsidRPr="00A81117">
              <w:rPr>
                <w:rFonts w:ascii="Times New Roman" w:eastAsia="Times New Roman" w:hAnsi="Times New Roman" w:cs="Times New Roman"/>
                <w:lang w:eastAsia="ru-RU"/>
              </w:rPr>
              <w:t>усної</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професійної</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комунікації</w:t>
            </w:r>
            <w:proofErr w:type="spellEnd"/>
            <w:r w:rsidRPr="00A81117">
              <w:rPr>
                <w:rFonts w:ascii="Times New Roman" w:eastAsia="Times New Roman" w:hAnsi="Times New Roman" w:cs="Times New Roman"/>
                <w:lang w:eastAsia="ru-RU"/>
              </w:rPr>
              <w:t xml:space="preserve"> </w:t>
            </w:r>
            <w:proofErr w:type="gramStart"/>
            <w:r w:rsidRPr="00A81117">
              <w:rPr>
                <w:rFonts w:ascii="Times New Roman" w:eastAsia="Times New Roman" w:hAnsi="Times New Roman" w:cs="Times New Roman"/>
                <w:lang w:eastAsia="ru-RU"/>
              </w:rPr>
              <w:t>державною</w:t>
            </w:r>
            <w:proofErr w:type="gramEnd"/>
            <w:r w:rsidRPr="00A81117">
              <w:rPr>
                <w:rFonts w:ascii="Times New Roman" w:eastAsia="Times New Roman" w:hAnsi="Times New Roman" w:cs="Times New Roman"/>
                <w:lang w:eastAsia="ru-RU"/>
              </w:rPr>
              <w:t xml:space="preserve"> й </w:t>
            </w:r>
          </w:p>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A81117">
              <w:rPr>
                <w:rFonts w:ascii="Times New Roman" w:eastAsia="Times New Roman" w:hAnsi="Times New Roman" w:cs="Times New Roman"/>
                <w:lang w:eastAsia="ru-RU"/>
              </w:rPr>
              <w:t>іноземною</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мовами</w:t>
            </w:r>
            <w:proofErr w:type="spellEnd"/>
            <w:r w:rsidRPr="00A81117">
              <w:rPr>
                <w:rFonts w:ascii="Times New Roman" w:eastAsia="Times New Roman" w:hAnsi="Times New Roman" w:cs="Times New Roman"/>
                <w:lang w:eastAsia="ru-RU"/>
              </w:rPr>
              <w:t>.</w:t>
            </w:r>
          </w:p>
        </w:tc>
      </w:tr>
      <w:tr w:rsidR="00A81117" w:rsidRPr="00A81117" w:rsidTr="00A81117">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81117">
              <w:rPr>
                <w:rFonts w:ascii="Times New Roman" w:eastAsia="Times New Roman" w:hAnsi="Times New Roman" w:cs="Times New Roman"/>
                <w:lang w:eastAsia="ru-RU"/>
              </w:rPr>
              <w:t>ЗК 6.</w:t>
            </w:r>
          </w:p>
        </w:tc>
        <w:tc>
          <w:tcPr>
            <w:tcW w:w="3982"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A81117">
              <w:rPr>
                <w:rFonts w:ascii="Times New Roman" w:eastAsia="Times New Roman" w:hAnsi="Times New Roman" w:cs="Times New Roman"/>
                <w:lang w:eastAsia="ru-RU"/>
              </w:rPr>
              <w:t>Здатність</w:t>
            </w:r>
            <w:proofErr w:type="spellEnd"/>
            <w:r w:rsidRPr="00A81117">
              <w:rPr>
                <w:rFonts w:ascii="Times New Roman" w:eastAsia="Times New Roman" w:hAnsi="Times New Roman" w:cs="Times New Roman"/>
                <w:lang w:eastAsia="ru-RU"/>
              </w:rPr>
              <w:t xml:space="preserve"> до </w:t>
            </w:r>
            <w:proofErr w:type="spellStart"/>
            <w:r w:rsidRPr="00A81117">
              <w:rPr>
                <w:rFonts w:ascii="Times New Roman" w:eastAsia="Times New Roman" w:hAnsi="Times New Roman" w:cs="Times New Roman"/>
                <w:lang w:eastAsia="ru-RU"/>
              </w:rPr>
              <w:t>пошуку</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оброблення</w:t>
            </w:r>
            <w:proofErr w:type="spellEnd"/>
            <w:r w:rsidRPr="00A81117">
              <w:rPr>
                <w:rFonts w:ascii="Times New Roman" w:eastAsia="Times New Roman" w:hAnsi="Times New Roman" w:cs="Times New Roman"/>
                <w:lang w:eastAsia="ru-RU"/>
              </w:rPr>
              <w:t xml:space="preserve"> та </w:t>
            </w:r>
            <w:proofErr w:type="spellStart"/>
            <w:r w:rsidRPr="00A81117">
              <w:rPr>
                <w:rFonts w:ascii="Times New Roman" w:eastAsia="Times New Roman" w:hAnsi="Times New Roman" w:cs="Times New Roman"/>
                <w:lang w:eastAsia="ru-RU"/>
              </w:rPr>
              <w:t>аналізу</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інформації</w:t>
            </w:r>
            <w:proofErr w:type="spellEnd"/>
            <w:r w:rsidRPr="00A81117">
              <w:rPr>
                <w:rFonts w:ascii="Times New Roman" w:eastAsia="Times New Roman" w:hAnsi="Times New Roman" w:cs="Times New Roman"/>
                <w:lang w:eastAsia="ru-RU"/>
              </w:rPr>
              <w:t xml:space="preserve"> з </w:t>
            </w:r>
            <w:proofErr w:type="gramStart"/>
            <w:r w:rsidRPr="00A81117">
              <w:rPr>
                <w:rFonts w:ascii="Times New Roman" w:eastAsia="Times New Roman" w:hAnsi="Times New Roman" w:cs="Times New Roman"/>
                <w:lang w:eastAsia="ru-RU"/>
              </w:rPr>
              <w:t>р</w:t>
            </w:r>
            <w:proofErr w:type="gramEnd"/>
            <w:r w:rsidRPr="00A81117">
              <w:rPr>
                <w:rFonts w:ascii="Times New Roman" w:eastAsia="Times New Roman" w:hAnsi="Times New Roman" w:cs="Times New Roman"/>
                <w:lang w:eastAsia="ru-RU"/>
              </w:rPr>
              <w:t xml:space="preserve">ізних </w:t>
            </w:r>
            <w:proofErr w:type="spellStart"/>
            <w:r w:rsidRPr="00A81117">
              <w:rPr>
                <w:rFonts w:ascii="Times New Roman" w:eastAsia="Times New Roman" w:hAnsi="Times New Roman" w:cs="Times New Roman"/>
                <w:lang w:eastAsia="ru-RU"/>
              </w:rPr>
              <w:t>джерел</w:t>
            </w:r>
            <w:proofErr w:type="spellEnd"/>
            <w:r w:rsidRPr="00A81117">
              <w:rPr>
                <w:rFonts w:ascii="Times New Roman" w:eastAsia="Times New Roman" w:hAnsi="Times New Roman" w:cs="Times New Roman"/>
                <w:lang w:eastAsia="ru-RU"/>
              </w:rPr>
              <w:t>.</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eastAsia="ru-RU"/>
              </w:rPr>
              <w:t xml:space="preserve">5.Організовувати </w:t>
            </w:r>
            <w:proofErr w:type="spellStart"/>
            <w:r w:rsidRPr="00A81117">
              <w:rPr>
                <w:rFonts w:ascii="Times New Roman" w:eastAsia="Times New Roman" w:hAnsi="Times New Roman" w:cs="Times New Roman"/>
                <w:lang w:eastAsia="ru-RU"/>
              </w:rPr>
              <w:t>пошук</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самостійний</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відбі</w:t>
            </w:r>
            <w:proofErr w:type="gramStart"/>
            <w:r w:rsidRPr="00A81117">
              <w:rPr>
                <w:rFonts w:ascii="Times New Roman" w:eastAsia="Times New Roman" w:hAnsi="Times New Roman" w:cs="Times New Roman"/>
                <w:lang w:eastAsia="ru-RU"/>
              </w:rPr>
              <w:t>р</w:t>
            </w:r>
            <w:proofErr w:type="spellEnd"/>
            <w:proofErr w:type="gram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якісну</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обробку</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інформації</w:t>
            </w:r>
            <w:proofErr w:type="spellEnd"/>
            <w:r w:rsidRPr="00A81117">
              <w:rPr>
                <w:rFonts w:ascii="Times New Roman" w:eastAsia="Times New Roman" w:hAnsi="Times New Roman" w:cs="Times New Roman"/>
                <w:lang w:eastAsia="ru-RU"/>
              </w:rPr>
              <w:t xml:space="preserve"> з різних </w:t>
            </w:r>
            <w:proofErr w:type="spellStart"/>
            <w:r w:rsidRPr="00A81117">
              <w:rPr>
                <w:rFonts w:ascii="Times New Roman" w:eastAsia="Times New Roman" w:hAnsi="Times New Roman" w:cs="Times New Roman"/>
                <w:lang w:eastAsia="ru-RU"/>
              </w:rPr>
              <w:t>джерел</w:t>
            </w:r>
            <w:proofErr w:type="spellEnd"/>
            <w:r w:rsidRPr="00A81117">
              <w:rPr>
                <w:rFonts w:ascii="Times New Roman" w:eastAsia="Times New Roman" w:hAnsi="Times New Roman" w:cs="Times New Roman"/>
                <w:lang w:eastAsia="ru-RU"/>
              </w:rPr>
              <w:t xml:space="preserve"> для </w:t>
            </w:r>
            <w:proofErr w:type="spellStart"/>
            <w:r w:rsidRPr="00A81117">
              <w:rPr>
                <w:rFonts w:ascii="Times New Roman" w:eastAsia="Times New Roman" w:hAnsi="Times New Roman" w:cs="Times New Roman"/>
                <w:lang w:eastAsia="ru-RU"/>
              </w:rPr>
              <w:t>формування</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банків</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даних</w:t>
            </w:r>
            <w:proofErr w:type="spellEnd"/>
            <w:r w:rsidRPr="00A81117">
              <w:rPr>
                <w:rFonts w:ascii="Times New Roman" w:eastAsia="Times New Roman" w:hAnsi="Times New Roman" w:cs="Times New Roman"/>
                <w:lang w:eastAsia="ru-RU"/>
              </w:rPr>
              <w:t xml:space="preserve"> у </w:t>
            </w:r>
            <w:proofErr w:type="spellStart"/>
            <w:r w:rsidRPr="00A81117">
              <w:rPr>
                <w:rFonts w:ascii="Times New Roman" w:eastAsia="Times New Roman" w:hAnsi="Times New Roman" w:cs="Times New Roman"/>
                <w:lang w:eastAsia="ru-RU"/>
              </w:rPr>
              <w:t>сфері</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підприємництва</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торгівлі</w:t>
            </w:r>
            <w:proofErr w:type="spellEnd"/>
            <w:r w:rsidRPr="00A81117">
              <w:rPr>
                <w:rFonts w:ascii="Times New Roman" w:eastAsia="Times New Roman" w:hAnsi="Times New Roman" w:cs="Times New Roman"/>
                <w:lang w:eastAsia="ru-RU"/>
              </w:rPr>
              <w:t xml:space="preserve"> та </w:t>
            </w:r>
            <w:proofErr w:type="spellStart"/>
            <w:r w:rsidRPr="00A81117">
              <w:rPr>
                <w:rFonts w:ascii="Times New Roman" w:eastAsia="Times New Roman" w:hAnsi="Times New Roman" w:cs="Times New Roman"/>
                <w:lang w:eastAsia="ru-RU"/>
              </w:rPr>
              <w:t>біржової</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діяльності</w:t>
            </w:r>
            <w:proofErr w:type="spellEnd"/>
            <w:r w:rsidRPr="00A81117">
              <w:rPr>
                <w:rFonts w:ascii="Times New Roman" w:eastAsia="Times New Roman" w:hAnsi="Times New Roman" w:cs="Times New Roman"/>
                <w:lang w:eastAsia="ru-RU"/>
              </w:rPr>
              <w:t>.</w:t>
            </w:r>
          </w:p>
        </w:tc>
      </w:tr>
      <w:tr w:rsidR="00A81117" w:rsidRPr="00A81117" w:rsidTr="00A81117">
        <w:trPr>
          <w:gridAfter w:val="1"/>
          <w:wAfter w:w="55" w:type="dxa"/>
        </w:trPr>
        <w:tc>
          <w:tcPr>
            <w:tcW w:w="8990" w:type="dxa"/>
            <w:gridSpan w:val="4"/>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A81117">
              <w:rPr>
                <w:rFonts w:ascii="Times New Roman" w:eastAsia="Calibri" w:hAnsi="Times New Roman" w:cs="Times New Roman"/>
                <w:lang w:val="uk-UA" w:eastAsia="ru-RU"/>
              </w:rPr>
              <w:t>Спеціальні (фахові) компетентності. Загально-професійні</w:t>
            </w:r>
          </w:p>
        </w:tc>
      </w:tr>
      <w:tr w:rsidR="00A81117" w:rsidRPr="00A13EFD" w:rsidTr="005E7421">
        <w:trPr>
          <w:gridAfter w:val="1"/>
          <w:wAfter w:w="55" w:type="dxa"/>
          <w:trHeight w:val="1281"/>
        </w:trPr>
        <w:tc>
          <w:tcPr>
            <w:tcW w:w="884"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СК 1.</w:t>
            </w:r>
          </w:p>
        </w:tc>
        <w:tc>
          <w:tcPr>
            <w:tcW w:w="3910"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tabs>
                <w:tab w:val="left" w:pos="284"/>
                <w:tab w:val="left" w:pos="567"/>
              </w:tabs>
              <w:spacing w:after="0" w:line="240" w:lineRule="auto"/>
              <w:ind w:firstLine="48"/>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Критичне осмислення теоретичних засад підприємницької, торговельної та біржової діяльності.</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spacing w:after="0" w:line="240" w:lineRule="auto"/>
              <w:jc w:val="both"/>
              <w:rPr>
                <w:rFonts w:ascii="Times New Roman" w:eastAsia="Calibri" w:hAnsi="Times New Roman" w:cs="Times New Roman"/>
                <w:color w:val="000000"/>
                <w:lang w:val="uk-UA" w:eastAsia="ru-RU"/>
              </w:rPr>
            </w:pPr>
            <w:r w:rsidRPr="00A81117">
              <w:rPr>
                <w:rFonts w:ascii="Times New Roman" w:eastAsia="Calibri" w:hAnsi="Times New Roman" w:cs="Times New Roman"/>
                <w:color w:val="000000"/>
                <w:lang w:val="uk-UA" w:eastAsia="ru-RU"/>
              </w:rPr>
              <w:t>1.Використовувати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tc>
      </w:tr>
      <w:tr w:rsidR="00A81117" w:rsidRPr="00A81117" w:rsidTr="005E7421">
        <w:trPr>
          <w:gridAfter w:val="1"/>
          <w:wAfter w:w="55" w:type="dxa"/>
          <w:trHeight w:val="1553"/>
        </w:trPr>
        <w:tc>
          <w:tcPr>
            <w:tcW w:w="884"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СК-2</w:t>
            </w:r>
          </w:p>
        </w:tc>
        <w:tc>
          <w:tcPr>
            <w:tcW w:w="3910"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tabs>
                <w:tab w:val="left" w:pos="284"/>
                <w:tab w:val="left" w:pos="567"/>
              </w:tabs>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 xml:space="preserve">Здатність застосовувати у професійній діяльності знання та навички в галузях теорії ймовірностей, математичної статистики, теорії випадкових процесів. </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spacing w:after="0" w:line="240" w:lineRule="auto"/>
              <w:rPr>
                <w:rFonts w:ascii="Times New Roman" w:eastAsia="Times New Roman" w:hAnsi="Times New Roman" w:cs="Times New Roman"/>
                <w:sz w:val="28"/>
                <w:szCs w:val="24"/>
                <w:lang w:val="uk-UA" w:eastAsia="ru-RU"/>
              </w:rPr>
            </w:pPr>
            <w:r w:rsidRPr="00A81117">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A81117" w:rsidRPr="00A13EFD" w:rsidTr="005E7421">
        <w:trPr>
          <w:gridAfter w:val="1"/>
          <w:wAfter w:w="55" w:type="dxa"/>
          <w:trHeight w:val="1781"/>
        </w:trPr>
        <w:tc>
          <w:tcPr>
            <w:tcW w:w="884" w:type="dxa"/>
            <w:gridSpan w:val="2"/>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81117">
              <w:rPr>
                <w:rFonts w:ascii="Times New Roman" w:eastAsia="Times New Roman" w:hAnsi="Times New Roman" w:cs="Times New Roman"/>
                <w:lang w:eastAsia="ru-RU"/>
              </w:rPr>
              <w:t>СК 5.</w:t>
            </w:r>
          </w:p>
        </w:tc>
        <w:tc>
          <w:tcPr>
            <w:tcW w:w="3910"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tabs>
                <w:tab w:val="left" w:pos="284"/>
                <w:tab w:val="left" w:pos="567"/>
              </w:tabs>
              <w:spacing w:after="0" w:line="240" w:lineRule="auto"/>
              <w:ind w:firstLine="48"/>
              <w:rPr>
                <w:rFonts w:ascii="Times New Roman" w:eastAsia="Times New Roman" w:hAnsi="Times New Roman" w:cs="Times New Roman"/>
                <w:lang w:val="uk-UA" w:eastAsia="ru-RU"/>
              </w:rPr>
            </w:pPr>
            <w:proofErr w:type="spellStart"/>
            <w:r w:rsidRPr="00A81117">
              <w:rPr>
                <w:rFonts w:ascii="Times New Roman" w:eastAsia="Times New Roman" w:hAnsi="Times New Roman" w:cs="Times New Roman"/>
                <w:lang w:eastAsia="ru-RU"/>
              </w:rPr>
              <w:t>Здатність</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визначати</w:t>
            </w:r>
            <w:proofErr w:type="spellEnd"/>
            <w:r w:rsidRPr="00A81117">
              <w:rPr>
                <w:rFonts w:ascii="Times New Roman" w:eastAsia="Times New Roman" w:hAnsi="Times New Roman" w:cs="Times New Roman"/>
                <w:lang w:eastAsia="ru-RU"/>
              </w:rPr>
              <w:t xml:space="preserve"> та </w:t>
            </w:r>
            <w:proofErr w:type="spellStart"/>
            <w:r w:rsidRPr="00A81117">
              <w:rPr>
                <w:rFonts w:ascii="Times New Roman" w:eastAsia="Times New Roman" w:hAnsi="Times New Roman" w:cs="Times New Roman"/>
                <w:lang w:eastAsia="ru-RU"/>
              </w:rPr>
              <w:t>оцінювати</w:t>
            </w:r>
            <w:proofErr w:type="spellEnd"/>
            <w:r w:rsidRPr="00A81117">
              <w:rPr>
                <w:rFonts w:ascii="Times New Roman" w:eastAsia="Times New Roman" w:hAnsi="Times New Roman" w:cs="Times New Roman"/>
                <w:lang w:eastAsia="ru-RU"/>
              </w:rPr>
              <w:t xml:space="preserve"> характеристики </w:t>
            </w:r>
            <w:proofErr w:type="spellStart"/>
            <w:r w:rsidRPr="00A81117">
              <w:rPr>
                <w:rFonts w:ascii="Times New Roman" w:eastAsia="Times New Roman" w:hAnsi="Times New Roman" w:cs="Times New Roman"/>
                <w:lang w:eastAsia="ru-RU"/>
              </w:rPr>
              <w:t>товарів</w:t>
            </w:r>
            <w:proofErr w:type="spellEnd"/>
            <w:r w:rsidRPr="00A81117">
              <w:rPr>
                <w:rFonts w:ascii="Times New Roman" w:eastAsia="Times New Roman" w:hAnsi="Times New Roman" w:cs="Times New Roman"/>
                <w:lang w:eastAsia="ru-RU"/>
              </w:rPr>
              <w:t xml:space="preserve"> і </w:t>
            </w:r>
            <w:proofErr w:type="spellStart"/>
            <w:r w:rsidRPr="00A81117">
              <w:rPr>
                <w:rFonts w:ascii="Times New Roman" w:eastAsia="Times New Roman" w:hAnsi="Times New Roman" w:cs="Times New Roman"/>
                <w:lang w:eastAsia="ru-RU"/>
              </w:rPr>
              <w:t>послуг</w:t>
            </w:r>
            <w:proofErr w:type="spellEnd"/>
            <w:r w:rsidRPr="00A81117">
              <w:rPr>
                <w:rFonts w:ascii="Times New Roman" w:eastAsia="Times New Roman" w:hAnsi="Times New Roman" w:cs="Times New Roman"/>
                <w:lang w:eastAsia="ru-RU"/>
              </w:rPr>
              <w:t xml:space="preserve"> в </w:t>
            </w:r>
            <w:proofErr w:type="spellStart"/>
            <w:proofErr w:type="gramStart"/>
            <w:r w:rsidRPr="00A81117">
              <w:rPr>
                <w:rFonts w:ascii="Times New Roman" w:eastAsia="Times New Roman" w:hAnsi="Times New Roman" w:cs="Times New Roman"/>
                <w:lang w:eastAsia="ru-RU"/>
              </w:rPr>
              <w:t>п</w:t>
            </w:r>
            <w:proofErr w:type="gramEnd"/>
            <w:r w:rsidRPr="00A81117">
              <w:rPr>
                <w:rFonts w:ascii="Times New Roman" w:eastAsia="Times New Roman" w:hAnsi="Times New Roman" w:cs="Times New Roman"/>
                <w:lang w:eastAsia="ru-RU"/>
              </w:rPr>
              <w:t>ідприємницькій</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торговельній,біржовій</w:t>
            </w:r>
            <w:proofErr w:type="spellEnd"/>
            <w:r w:rsidRPr="00A81117">
              <w:rPr>
                <w:rFonts w:ascii="Times New Roman" w:eastAsia="Times New Roman" w:hAnsi="Times New Roman" w:cs="Times New Roman"/>
                <w:lang w:eastAsia="ru-RU"/>
              </w:rPr>
              <w:t xml:space="preserve"> </w:t>
            </w:r>
            <w:proofErr w:type="spellStart"/>
            <w:r w:rsidRPr="00A81117">
              <w:rPr>
                <w:rFonts w:ascii="Times New Roman" w:eastAsia="Times New Roman" w:hAnsi="Times New Roman" w:cs="Times New Roman"/>
                <w:lang w:eastAsia="ru-RU"/>
              </w:rPr>
              <w:t>діяльності</w:t>
            </w:r>
            <w:proofErr w:type="spellEnd"/>
            <w:r w:rsidRPr="00A81117">
              <w:rPr>
                <w:rFonts w:ascii="Times New Roman" w:eastAsia="Times New Roman" w:hAnsi="Times New Roman" w:cs="Times New Roman"/>
                <w:lang w:eastAsia="ru-RU"/>
              </w:rPr>
              <w:t>.</w:t>
            </w:r>
          </w:p>
        </w:tc>
        <w:tc>
          <w:tcPr>
            <w:tcW w:w="4196" w:type="dxa"/>
            <w:tcBorders>
              <w:top w:val="single" w:sz="4" w:space="0" w:color="auto"/>
              <w:left w:val="single" w:sz="4" w:space="0" w:color="auto"/>
              <w:bottom w:val="single" w:sz="4" w:space="0" w:color="auto"/>
              <w:right w:val="single" w:sz="4" w:space="0" w:color="auto"/>
            </w:tcBorders>
            <w:hideMark/>
          </w:tcPr>
          <w:p w:rsidR="00A81117" w:rsidRPr="00A81117" w:rsidRDefault="00A81117" w:rsidP="00A81117">
            <w:pPr>
              <w:spacing w:after="0" w:line="240" w:lineRule="auto"/>
              <w:rPr>
                <w:rFonts w:ascii="Times New Roman" w:eastAsia="Times New Roman" w:hAnsi="Times New Roman" w:cs="Times New Roman"/>
                <w:lang w:val="uk-UA" w:eastAsia="ru-RU"/>
              </w:rPr>
            </w:pPr>
            <w:r w:rsidRPr="00A81117">
              <w:rPr>
                <w:rFonts w:ascii="Times New Roman" w:eastAsia="Times New Roman" w:hAnsi="Times New Roman" w:cs="Times New Roman"/>
                <w:lang w:val="uk-UA" w:eastAsia="ru-RU"/>
              </w:rPr>
              <w:t>5.Організовувати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tc>
      </w:tr>
    </w:tbl>
    <w:p w:rsidR="00353B0E" w:rsidRPr="007C695A" w:rsidRDefault="00353B0E" w:rsidP="00353B0E">
      <w:pPr>
        <w:widowControl w:val="0"/>
        <w:tabs>
          <w:tab w:val="left" w:pos="567"/>
          <w:tab w:val="left" w:pos="1080"/>
        </w:tabs>
        <w:autoSpaceDE w:val="0"/>
        <w:autoSpaceDN w:val="0"/>
        <w:adjustRightInd w:val="0"/>
        <w:spacing w:after="0" w:line="240" w:lineRule="auto"/>
        <w:ind w:firstLine="720"/>
        <w:jc w:val="both"/>
        <w:rPr>
          <w:rFonts w:ascii="Georgia" w:eastAsia="Calibri" w:hAnsi="Georgia" w:cs="Times New Roman"/>
          <w:sz w:val="24"/>
          <w:szCs w:val="28"/>
          <w:lang w:val="uk-UA" w:eastAsia="ru-RU"/>
        </w:rPr>
      </w:pPr>
    </w:p>
    <w:p w:rsidR="00353B0E" w:rsidRPr="007C695A" w:rsidRDefault="00353B0E" w:rsidP="00353B0E">
      <w:pPr>
        <w:numPr>
          <w:ilvl w:val="0"/>
          <w:numId w:val="1"/>
        </w:num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Програма навчальної дисципліни</w:t>
      </w:r>
    </w:p>
    <w:p w:rsidR="00353B0E" w:rsidRPr="007C695A" w:rsidRDefault="00353B0E" w:rsidP="00353B0E">
      <w:pPr>
        <w:tabs>
          <w:tab w:val="left" w:pos="284"/>
          <w:tab w:val="left" w:pos="567"/>
        </w:tabs>
        <w:spacing w:after="0" w:line="240" w:lineRule="auto"/>
        <w:ind w:left="3272"/>
        <w:rPr>
          <w:rFonts w:ascii="Times New Roman" w:eastAsia="Times New Roman" w:hAnsi="Times New Roman" w:cs="Times New Roman"/>
          <w:b/>
          <w:sz w:val="28"/>
          <w:szCs w:val="28"/>
          <w:lang w:val="uk-UA" w:eastAsia="ru-RU"/>
        </w:rPr>
      </w:pPr>
    </w:p>
    <w:p w:rsidR="007B52D8" w:rsidRPr="007B52D8" w:rsidRDefault="00353B0E" w:rsidP="007B52D8">
      <w:pPr>
        <w:tabs>
          <w:tab w:val="left" w:pos="284"/>
          <w:tab w:val="left" w:pos="567"/>
        </w:tabs>
        <w:ind w:firstLine="36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 xml:space="preserve">Модуль 1. </w:t>
      </w:r>
      <w:r w:rsidR="007B52D8" w:rsidRPr="007B52D8">
        <w:rPr>
          <w:rFonts w:ascii="Times New Roman" w:eastAsia="Times New Roman" w:hAnsi="Times New Roman" w:cs="Times New Roman"/>
          <w:b/>
          <w:sz w:val="28"/>
          <w:szCs w:val="28"/>
          <w:lang w:val="uk-UA" w:eastAsia="ru-RU"/>
        </w:rPr>
        <w:t>Лінійна алгебра та елементи аналітичної геометрії. Диференціальне числення функції однієї змінної.</w:t>
      </w:r>
    </w:p>
    <w:p w:rsidR="007B52D8" w:rsidRPr="007B52D8" w:rsidRDefault="007B52D8" w:rsidP="007B52D8">
      <w:pPr>
        <w:tabs>
          <w:tab w:val="left" w:pos="284"/>
          <w:tab w:val="left" w:pos="567"/>
        </w:tabs>
        <w:spacing w:after="0" w:line="240" w:lineRule="auto"/>
        <w:ind w:firstLine="360"/>
        <w:jc w:val="center"/>
        <w:rPr>
          <w:rFonts w:ascii="Times New Roman" w:eastAsia="Times New Roman" w:hAnsi="Times New Roman" w:cs="Times New Roman"/>
          <w:b/>
          <w:sz w:val="28"/>
          <w:szCs w:val="24"/>
          <w:lang w:val="uk-UA" w:eastAsia="ru-RU"/>
        </w:rPr>
      </w:pPr>
    </w:p>
    <w:p w:rsidR="00353B0E" w:rsidRPr="007C695A" w:rsidRDefault="00353B0E" w:rsidP="007B52D8">
      <w:p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p>
    <w:p w:rsidR="00353B0E" w:rsidRPr="007C695A" w:rsidRDefault="00353B0E" w:rsidP="0025202A">
      <w:p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Змістовий модуль 1. Лінійна алгебра</w:t>
      </w:r>
      <w:r w:rsidR="007B52D8">
        <w:rPr>
          <w:rFonts w:ascii="Times New Roman" w:eastAsia="Times New Roman" w:hAnsi="Times New Roman" w:cs="Times New Roman"/>
          <w:b/>
          <w:sz w:val="28"/>
          <w:szCs w:val="28"/>
          <w:lang w:val="uk-UA" w:eastAsia="ru-RU"/>
        </w:rPr>
        <w:t xml:space="preserve"> і</w:t>
      </w:r>
      <w:r w:rsidR="007B52D8" w:rsidRPr="007B52D8">
        <w:rPr>
          <w:rFonts w:ascii="Times New Roman" w:eastAsia="Times New Roman" w:hAnsi="Times New Roman" w:cs="Times New Roman"/>
          <w:b/>
          <w:sz w:val="28"/>
          <w:szCs w:val="28"/>
          <w:lang w:val="uk-UA" w:eastAsia="ru-RU"/>
        </w:rPr>
        <w:t xml:space="preserve"> елементи аналітичної геометрії.</w:t>
      </w:r>
    </w:p>
    <w:p w:rsidR="007B52D8" w:rsidRPr="007B52D8" w:rsidRDefault="007B52D8" w:rsidP="007B52D8">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353B0E" w:rsidRPr="007C695A">
        <w:rPr>
          <w:rFonts w:ascii="Times New Roman" w:eastAsia="Times New Roman" w:hAnsi="Times New Roman" w:cs="Times New Roman"/>
          <w:sz w:val="28"/>
          <w:szCs w:val="28"/>
          <w:lang w:val="uk-UA" w:eastAsia="ru-RU"/>
        </w:rPr>
        <w:t xml:space="preserve"> </w:t>
      </w:r>
      <w:r w:rsidRPr="007B52D8">
        <w:rPr>
          <w:rFonts w:ascii="Times New Roman" w:eastAsia="Times New Roman" w:hAnsi="Times New Roman" w:cs="Times New Roman"/>
          <w:b/>
          <w:sz w:val="28"/>
          <w:szCs w:val="28"/>
          <w:lang w:val="uk-UA" w:eastAsia="ru-RU"/>
        </w:rPr>
        <w:t>Тема 1. Системи лінійних рівнянь та векторний аналіз.</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Матриці. Операції над матрицями.</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Детермінанти 2-го, 3-го, </w:t>
      </w:r>
      <w:r w:rsidRPr="007B52D8">
        <w:rPr>
          <w:rFonts w:ascii="Times New Roman" w:eastAsia="Times New Roman" w:hAnsi="Times New Roman" w:cs="Times New Roman"/>
          <w:sz w:val="28"/>
          <w:szCs w:val="24"/>
          <w:lang w:val="en-US" w:eastAsia="ru-RU"/>
        </w:rPr>
        <w:t>n</w:t>
      </w:r>
      <w:r w:rsidRPr="007B52D8">
        <w:rPr>
          <w:rFonts w:ascii="Times New Roman" w:eastAsia="Times New Roman" w:hAnsi="Times New Roman" w:cs="Times New Roman"/>
          <w:sz w:val="28"/>
          <w:szCs w:val="24"/>
          <w:lang w:eastAsia="ru-RU"/>
        </w:rPr>
        <w:t>-</w:t>
      </w:r>
      <w:proofErr w:type="spellStart"/>
      <w:r w:rsidRPr="007B52D8">
        <w:rPr>
          <w:rFonts w:ascii="Times New Roman" w:eastAsia="Times New Roman" w:hAnsi="Times New Roman" w:cs="Times New Roman"/>
          <w:sz w:val="28"/>
          <w:szCs w:val="24"/>
          <w:lang w:val="uk-UA" w:eastAsia="ru-RU"/>
        </w:rPr>
        <w:t>го</w:t>
      </w:r>
      <w:proofErr w:type="spellEnd"/>
      <w:r w:rsidRPr="007B52D8">
        <w:rPr>
          <w:rFonts w:ascii="Times New Roman" w:eastAsia="Times New Roman" w:hAnsi="Times New Roman" w:cs="Times New Roman"/>
          <w:sz w:val="28"/>
          <w:szCs w:val="24"/>
          <w:lang w:val="uk-UA" w:eastAsia="ru-RU"/>
        </w:rPr>
        <w:t xml:space="preserve">  порядку. Мінори та алгебраїчні доповнення. Розкладання детермінанта по рядку (по стовпчику).</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Обернена матриця. Існування, знаходження, властивості.</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Системи лінійних рівнянь. Загальні поняття. Розв’язання за допомогою оберненої матриці, за правилом </w:t>
      </w:r>
      <w:proofErr w:type="spellStart"/>
      <w:r w:rsidRPr="007B52D8">
        <w:rPr>
          <w:rFonts w:ascii="Times New Roman" w:eastAsia="Times New Roman" w:hAnsi="Times New Roman" w:cs="Times New Roman"/>
          <w:sz w:val="28"/>
          <w:szCs w:val="24"/>
          <w:lang w:val="uk-UA" w:eastAsia="ru-RU"/>
        </w:rPr>
        <w:t>Крамера</w:t>
      </w:r>
      <w:proofErr w:type="spellEnd"/>
      <w:r w:rsidRPr="007B52D8">
        <w:rPr>
          <w:rFonts w:ascii="Times New Roman" w:eastAsia="Times New Roman" w:hAnsi="Times New Roman" w:cs="Times New Roman"/>
          <w:sz w:val="28"/>
          <w:szCs w:val="24"/>
          <w:lang w:val="uk-UA" w:eastAsia="ru-RU"/>
        </w:rPr>
        <w:t>, методом Гауса.</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lastRenderedPageBreak/>
        <w:t xml:space="preserve">Геометричні вектори. Лінійні операції, властивості. Базис у просторах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1,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2,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3. Координати вектора. Лінійні операції у координатах. </w:t>
      </w:r>
      <w:proofErr w:type="spellStart"/>
      <w:r w:rsidRPr="007B52D8">
        <w:rPr>
          <w:rFonts w:ascii="Times New Roman" w:eastAsia="Times New Roman" w:hAnsi="Times New Roman" w:cs="Times New Roman"/>
          <w:sz w:val="28"/>
          <w:szCs w:val="24"/>
          <w:lang w:val="uk-UA" w:eastAsia="ru-RU"/>
        </w:rPr>
        <w:t>Декартова</w:t>
      </w:r>
      <w:proofErr w:type="spellEnd"/>
      <w:r w:rsidRPr="007B52D8">
        <w:rPr>
          <w:rFonts w:ascii="Times New Roman" w:eastAsia="Times New Roman" w:hAnsi="Times New Roman" w:cs="Times New Roman"/>
          <w:sz w:val="28"/>
          <w:szCs w:val="24"/>
          <w:lang w:val="uk-UA" w:eastAsia="ru-RU"/>
        </w:rPr>
        <w:t xml:space="preserve"> система координат. Зв'язок координат вектору із координатами його початку та кінця.</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Скалярний добуток векторів. Геометричні та алгебраїчні властивості, фізичний сенс,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Векторний добуток векторів. Геометричні та алгебраїчні властивості, фізичний сенс, обчислення у координатах.</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Змішаний добуток векторів. Геометричні та алгебраїчні властивості, обчислення у координатах.</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Символіка теорії множин. Підмножина. Операції над множинами. Упорядковані множини. Числові множини.</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Логічна символіка. Логічні операції. Класифікація теорем. Необхідні та достатні умови.</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простори. Лінійна залежність. Базис, координати, вимірність. Підпростори, лінійні оболонки, гіперплощини.</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Ранг матриці та лінійна залежність.</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оператори. Матриця лінійного оператора. Образ та ядро.</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Матриця переходу до нового базису. Перетворення координат вектору та матриці лінійного оператора при заміні базису.</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Власні числа та власні вектори лінійного оператора. Матриця лінійного оператора у базисі із власних векторів.</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простори зі скалярним добутком. Лінійні оператори, діючі у цих просторах.</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p>
    <w:p w:rsidR="007B52D8" w:rsidRPr="007B52D8" w:rsidRDefault="00353B0E"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Тема 2.</w:t>
      </w:r>
      <w:r w:rsidR="007B52D8" w:rsidRPr="007B52D8">
        <w:rPr>
          <w:rFonts w:ascii="Times New Roman" w:eastAsia="Times New Roman" w:hAnsi="Times New Roman" w:cs="Times New Roman"/>
          <w:b/>
          <w:sz w:val="28"/>
          <w:szCs w:val="28"/>
          <w:lang w:val="uk-UA" w:eastAsia="ru-RU"/>
        </w:rPr>
        <w:t xml:space="preserve"> Тема 2. Елементи аналітичної геометрії.</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Рівняння лінії на площині. Явні та неявні рівняння. Параметричні рівняння.</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Пряма лінія на площині. Різні види рівнянь прямої. Типові задачі на пряму лінію на площині.</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Криві другого порядку. Властивості, канонічні рівняння.</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Квадратичні форми. Приведення рівнянь другого порядку до канонічного виду.</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Полярна система координат на площині. Рівняння кривої у полярній системі координат.</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 xml:space="preserve">Рівняння поверхні у </w:t>
      </w:r>
      <w:proofErr w:type="spellStart"/>
      <w:r w:rsidRPr="007B52D8">
        <w:rPr>
          <w:rFonts w:ascii="Times New Roman" w:eastAsia="Times New Roman" w:hAnsi="Times New Roman" w:cs="Times New Roman"/>
          <w:sz w:val="28"/>
          <w:szCs w:val="28"/>
          <w:lang w:val="uk-UA" w:eastAsia="ru-RU"/>
        </w:rPr>
        <w:t>декартових</w:t>
      </w:r>
      <w:proofErr w:type="spellEnd"/>
      <w:r w:rsidRPr="007B52D8">
        <w:rPr>
          <w:rFonts w:ascii="Times New Roman" w:eastAsia="Times New Roman" w:hAnsi="Times New Roman" w:cs="Times New Roman"/>
          <w:sz w:val="28"/>
          <w:szCs w:val="28"/>
          <w:lang w:val="uk-UA" w:eastAsia="ru-RU"/>
        </w:rPr>
        <w:t xml:space="preserve"> координатах. Площина. Різні види рівнянь площини.</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Пряма у просторі. Різні види рівнянь прямої.</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Типові задачі на пряму та площину у просторі.</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lastRenderedPageBreak/>
        <w:t xml:space="preserve">Поверхні другого порядку. Властивості. Канонічні рівняння. Дослідження форми поверхонь методом перерізів. </w:t>
      </w:r>
    </w:p>
    <w:p w:rsidR="007B52D8" w:rsidRPr="007B52D8" w:rsidRDefault="007B52D8" w:rsidP="007B52D8">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p>
    <w:p w:rsidR="00F404C5" w:rsidRPr="00F404C5" w:rsidRDefault="00353B0E" w:rsidP="00F404C5">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sz w:val="28"/>
          <w:szCs w:val="28"/>
          <w:lang w:val="uk-UA" w:eastAsia="ru-RU"/>
        </w:rPr>
        <w:tab/>
      </w:r>
      <w:r w:rsidRPr="007C695A">
        <w:rPr>
          <w:rFonts w:ascii="Times New Roman" w:eastAsia="Times New Roman" w:hAnsi="Times New Roman" w:cs="Times New Roman"/>
          <w:b/>
          <w:sz w:val="28"/>
          <w:szCs w:val="28"/>
          <w:lang w:val="uk-UA" w:eastAsia="ru-RU"/>
        </w:rPr>
        <w:t xml:space="preserve">Змістовий модуль 2. </w:t>
      </w:r>
      <w:r w:rsidR="00F404C5" w:rsidRPr="00F404C5">
        <w:rPr>
          <w:rFonts w:ascii="Times New Roman" w:eastAsia="Times New Roman" w:hAnsi="Times New Roman" w:cs="Times New Roman"/>
          <w:b/>
          <w:sz w:val="28"/>
          <w:szCs w:val="28"/>
          <w:lang w:val="uk-UA" w:eastAsia="ru-RU"/>
        </w:rPr>
        <w:t>Диференціальне числення функції однієї змінної.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1. Границя функції.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Загальні відомості про функцію однієї дійсної змінної. Способи </w:t>
      </w:r>
      <w:proofErr w:type="spellStart"/>
      <w:r w:rsidRPr="00F404C5">
        <w:rPr>
          <w:rFonts w:ascii="Times New Roman" w:eastAsia="Times New Roman" w:hAnsi="Times New Roman" w:cs="Times New Roman"/>
          <w:sz w:val="28"/>
          <w:szCs w:val="28"/>
          <w:lang w:val="uk-UA" w:eastAsia="ru-RU"/>
        </w:rPr>
        <w:t>задання</w:t>
      </w:r>
      <w:proofErr w:type="spellEnd"/>
      <w:r w:rsidRPr="00F404C5">
        <w:rPr>
          <w:rFonts w:ascii="Times New Roman" w:eastAsia="Times New Roman" w:hAnsi="Times New Roman" w:cs="Times New Roman"/>
          <w:sz w:val="28"/>
          <w:szCs w:val="28"/>
          <w:lang w:val="uk-UA" w:eastAsia="ru-RU"/>
        </w:rPr>
        <w:t xml:space="preserve"> функцій, графік. Складна функція, обернена функція. Неявна функція. Параметричне </w:t>
      </w:r>
      <w:proofErr w:type="spellStart"/>
      <w:r w:rsidRPr="00F404C5">
        <w:rPr>
          <w:rFonts w:ascii="Times New Roman" w:eastAsia="Times New Roman" w:hAnsi="Times New Roman" w:cs="Times New Roman"/>
          <w:sz w:val="28"/>
          <w:szCs w:val="28"/>
          <w:lang w:val="uk-UA" w:eastAsia="ru-RU"/>
        </w:rPr>
        <w:t>задання</w:t>
      </w:r>
      <w:proofErr w:type="spellEnd"/>
      <w:r w:rsidRPr="00F404C5">
        <w:rPr>
          <w:rFonts w:ascii="Times New Roman" w:eastAsia="Times New Roman" w:hAnsi="Times New Roman" w:cs="Times New Roman"/>
          <w:sz w:val="28"/>
          <w:szCs w:val="28"/>
          <w:lang w:val="uk-UA" w:eastAsia="ru-RU"/>
        </w:rPr>
        <w:t xml:space="preserve">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sz w:val="28"/>
          <w:szCs w:val="28"/>
          <w:lang w:val="uk-UA" w:eastAsia="ru-RU"/>
        </w:rPr>
        <w:t>Властивості неперервних функцій. Класифікація точок розриву. Вертикальні асимптоти.</w:t>
      </w:r>
      <w:r w:rsidRPr="00F404C5">
        <w:rPr>
          <w:rFonts w:ascii="Times New Roman" w:eastAsia="Times New Roman" w:hAnsi="Times New Roman" w:cs="Times New Roman"/>
          <w:b/>
          <w:sz w:val="28"/>
          <w:szCs w:val="28"/>
          <w:lang w:val="uk-UA" w:eastAsia="ru-RU"/>
        </w:rPr>
        <w:t xml:space="preserve"> </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2. Похідна функції та її застосування.</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Приріст функції. Задача, що приводить до поняття похідної. Означення похідної, фізичний сенс. Таблиця похідних, правила диференціювання. Формальне диференціювання явно заданої функції. Логарифмічне диференціювання.</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Диференціювання неявно, обернено та параметрично заданих функцій. Похідні вищих порядків.</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Диференціал функції, геометричний сенс, правила знаходження, інваріантність форми першого диференціалу. Використання диференціалу у наближених обчисленнях. Диференціали вищих порядків.</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Властивості диференційованих функцій. Теореми </w:t>
      </w:r>
      <w:proofErr w:type="spellStart"/>
      <w:r w:rsidRPr="00F404C5">
        <w:rPr>
          <w:rFonts w:ascii="Times New Roman" w:eastAsia="Times New Roman" w:hAnsi="Times New Roman" w:cs="Times New Roman"/>
          <w:sz w:val="28"/>
          <w:szCs w:val="28"/>
          <w:lang w:val="uk-UA" w:eastAsia="ru-RU"/>
        </w:rPr>
        <w:t>Ролля</w:t>
      </w:r>
      <w:proofErr w:type="spellEnd"/>
      <w:r w:rsidRPr="00F404C5">
        <w:rPr>
          <w:rFonts w:ascii="Times New Roman" w:eastAsia="Times New Roman" w:hAnsi="Times New Roman" w:cs="Times New Roman"/>
          <w:sz w:val="28"/>
          <w:szCs w:val="28"/>
          <w:lang w:val="uk-UA" w:eastAsia="ru-RU"/>
        </w:rPr>
        <w:t xml:space="preserve">, Лагранжа, Коші. Формула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 xml:space="preserve">. Правило </w:t>
      </w:r>
      <w:proofErr w:type="spellStart"/>
      <w:r w:rsidRPr="00F404C5">
        <w:rPr>
          <w:rFonts w:ascii="Times New Roman" w:eastAsia="Times New Roman" w:hAnsi="Times New Roman" w:cs="Times New Roman"/>
          <w:sz w:val="28"/>
          <w:szCs w:val="28"/>
          <w:lang w:val="uk-UA" w:eastAsia="ru-RU"/>
        </w:rPr>
        <w:t>Лопіталя</w:t>
      </w:r>
      <w:proofErr w:type="spellEnd"/>
      <w:r w:rsidRPr="00F404C5">
        <w:rPr>
          <w:rFonts w:ascii="Times New Roman" w:eastAsia="Times New Roman" w:hAnsi="Times New Roman" w:cs="Times New Roman"/>
          <w:sz w:val="28"/>
          <w:szCs w:val="28"/>
          <w:lang w:val="uk-UA" w:eastAsia="ru-RU"/>
        </w:rPr>
        <w:t>.</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w:t>
      </w:r>
      <w:r w:rsidRPr="00F404C5">
        <w:rPr>
          <w:rFonts w:ascii="Times New Roman" w:eastAsia="Times New Roman" w:hAnsi="Times New Roman" w:cs="Times New Roman"/>
          <w:sz w:val="28"/>
          <w:szCs w:val="28"/>
          <w:lang w:val="uk-UA" w:eastAsia="ru-RU"/>
        </w:rPr>
        <w:lastRenderedPageBreak/>
        <w:t>Загальна схема дослідження функції. Найбільше та найменше значення функції.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Вектор – функція дійсної змінної. Годограф. Диференціювання. Дотичний вектор. Рівняння дотичної прямої та нормальної площини до просторової кривої.</w:t>
      </w:r>
    </w:p>
    <w:p w:rsidR="00353B0E" w:rsidRPr="007C695A" w:rsidRDefault="00353B0E" w:rsidP="00F404C5">
      <w:pPr>
        <w:tabs>
          <w:tab w:val="left" w:pos="567"/>
          <w:tab w:val="left" w:pos="1080"/>
        </w:tabs>
        <w:spacing w:after="0" w:line="240" w:lineRule="auto"/>
        <w:ind w:firstLine="720"/>
        <w:jc w:val="both"/>
        <w:rPr>
          <w:rFonts w:ascii="Times New Roman" w:eastAsia="Times New Roman" w:hAnsi="Times New Roman" w:cs="Times New Roman"/>
          <w:sz w:val="28"/>
          <w:szCs w:val="28"/>
          <w:lang w:val="uk-UA" w:eastAsia="ru-RU"/>
        </w:rPr>
      </w:pPr>
    </w:p>
    <w:p w:rsidR="00353B0E" w:rsidRPr="007C695A" w:rsidRDefault="00353B0E" w:rsidP="00353B0E">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p>
    <w:p w:rsidR="00F404C5" w:rsidRPr="00F404C5" w:rsidRDefault="00353B0E" w:rsidP="00F404C5">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Модуль 2</w:t>
      </w:r>
      <w:r w:rsidR="00F404C5" w:rsidRPr="00F404C5">
        <w:rPr>
          <w:rFonts w:ascii="Times New Roman" w:eastAsia="Times New Roman" w:hAnsi="Times New Roman" w:cs="Times New Roman"/>
          <w:b/>
          <w:sz w:val="28"/>
          <w:szCs w:val="28"/>
          <w:lang w:val="uk-UA" w:eastAsia="ru-RU"/>
        </w:rPr>
        <w:t>. Інтегральне числення. Ряди. Диференціальні рівняння.</w:t>
      </w:r>
    </w:p>
    <w:p w:rsidR="00F404C5" w:rsidRPr="00F404C5" w:rsidRDefault="00F404C5" w:rsidP="00F404C5">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p>
    <w:p w:rsidR="00F404C5" w:rsidRPr="00F404C5" w:rsidRDefault="00F404C5" w:rsidP="00F404C5">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Змістовий модуль 1. Інтегральне числення. Функція багатьох змінних.</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b/>
          <w:sz w:val="28"/>
          <w:szCs w:val="24"/>
          <w:lang w:val="uk-UA" w:eastAsia="ru-RU"/>
        </w:rPr>
      </w:pPr>
      <w:r w:rsidRPr="00F404C5">
        <w:rPr>
          <w:rFonts w:ascii="Times New Roman" w:eastAsia="Times New Roman" w:hAnsi="Times New Roman" w:cs="Times New Roman"/>
          <w:b/>
          <w:sz w:val="28"/>
          <w:szCs w:val="28"/>
          <w:lang w:val="uk-UA" w:eastAsia="ru-RU"/>
        </w:rPr>
        <w:t>Тема 1. Інтегральне числення. Кратні інтеграли.</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Первісна. Невизначений інтеграл. Таблиця основних інтегралів. Найпростіші правила інтегрування.</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Заміна змінної та інтегрування по частинах. Інтегрування комплексної функції дійсної змінної.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Інтегрування раціональних дробів, алгебраїчних </w:t>
      </w:r>
      <w:proofErr w:type="spellStart"/>
      <w:r w:rsidRPr="00F404C5">
        <w:rPr>
          <w:rFonts w:ascii="Times New Roman" w:eastAsia="Times New Roman" w:hAnsi="Times New Roman" w:cs="Times New Roman"/>
          <w:sz w:val="28"/>
          <w:szCs w:val="24"/>
          <w:lang w:val="uk-UA" w:eastAsia="ru-RU"/>
        </w:rPr>
        <w:t>ірраціональностей</w:t>
      </w:r>
      <w:proofErr w:type="spellEnd"/>
      <w:r w:rsidRPr="00F404C5">
        <w:rPr>
          <w:rFonts w:ascii="Times New Roman" w:eastAsia="Times New Roman" w:hAnsi="Times New Roman" w:cs="Times New Roman"/>
          <w:sz w:val="28"/>
          <w:szCs w:val="24"/>
          <w:lang w:val="uk-UA" w:eastAsia="ru-RU"/>
        </w:rPr>
        <w:t xml:space="preserve">, тригонометричних функцій. </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Задачі, що приводять до поняття визначеного інтегралу. Означення інтегралу. Геометричний сенс. Класи функцій, що інтегруються. Основні властивості інтегралу. Інтеграл із змінною верхньою межею. Формула </w:t>
      </w:r>
      <w:proofErr w:type="spellStart"/>
      <w:r w:rsidRPr="00F404C5">
        <w:rPr>
          <w:rFonts w:ascii="Times New Roman" w:eastAsia="Times New Roman" w:hAnsi="Times New Roman" w:cs="Times New Roman"/>
          <w:sz w:val="28"/>
          <w:szCs w:val="24"/>
          <w:lang w:val="uk-UA" w:eastAsia="ru-RU"/>
        </w:rPr>
        <w:t>Ньютона-Лейбниця</w:t>
      </w:r>
      <w:proofErr w:type="spellEnd"/>
      <w:r w:rsidRPr="00F404C5">
        <w:rPr>
          <w:rFonts w:ascii="Times New Roman" w:eastAsia="Times New Roman" w:hAnsi="Times New Roman" w:cs="Times New Roman"/>
          <w:sz w:val="28"/>
          <w:szCs w:val="24"/>
          <w:lang w:val="uk-UA" w:eastAsia="ru-RU"/>
        </w:rPr>
        <w:t xml:space="preserve">. </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Заміна змінної у визначеному інтегралі. Інтегрування по частинах. Визначений інтеграл від комплексної функції дійсної змінної.</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Геометричні та фізичні застосування визначеного інтегралу.</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Невласні інтеграли першого та другого роду. Інтеграли, що залежать від параметру. Гама – функція. </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Подвійний інтеграл у </w:t>
      </w:r>
      <w:proofErr w:type="spellStart"/>
      <w:r w:rsidRPr="00F404C5">
        <w:rPr>
          <w:rFonts w:ascii="Times New Roman" w:eastAsia="Times New Roman" w:hAnsi="Times New Roman" w:cs="Times New Roman"/>
          <w:sz w:val="28"/>
          <w:szCs w:val="24"/>
          <w:lang w:val="uk-UA" w:eastAsia="ru-RU"/>
        </w:rPr>
        <w:t>декартових</w:t>
      </w:r>
      <w:proofErr w:type="spellEnd"/>
      <w:r w:rsidRPr="00F404C5">
        <w:rPr>
          <w:rFonts w:ascii="Times New Roman" w:eastAsia="Times New Roman" w:hAnsi="Times New Roman" w:cs="Times New Roman"/>
          <w:sz w:val="28"/>
          <w:szCs w:val="24"/>
          <w:lang w:val="uk-UA" w:eastAsia="ru-RU"/>
        </w:rPr>
        <w:t xml:space="preserve"> координатах. Означення, властивості, фізичний та геометричний сенс, обчислення. Фізичні та геометричні застосування.</w:t>
      </w:r>
    </w:p>
    <w:p w:rsidR="00F404C5" w:rsidRPr="00F404C5" w:rsidRDefault="00F404C5" w:rsidP="00F404C5">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Потрійний інтеграл у </w:t>
      </w:r>
      <w:proofErr w:type="spellStart"/>
      <w:r w:rsidRPr="00F404C5">
        <w:rPr>
          <w:rFonts w:ascii="Times New Roman" w:eastAsia="Times New Roman" w:hAnsi="Times New Roman" w:cs="Times New Roman"/>
          <w:sz w:val="28"/>
          <w:szCs w:val="24"/>
          <w:lang w:val="uk-UA" w:eastAsia="ru-RU"/>
        </w:rPr>
        <w:t>декартових</w:t>
      </w:r>
      <w:proofErr w:type="spellEnd"/>
      <w:r w:rsidRPr="00F404C5">
        <w:rPr>
          <w:rFonts w:ascii="Times New Roman" w:eastAsia="Times New Roman" w:hAnsi="Times New Roman" w:cs="Times New Roman"/>
          <w:sz w:val="28"/>
          <w:szCs w:val="24"/>
          <w:lang w:val="uk-UA" w:eastAsia="ru-RU"/>
        </w:rPr>
        <w:t xml:space="preserve"> координатах. Означення, властивості, фізичний та геометричний сенс, обчислення. Застосування. Поняття про </w:t>
      </w:r>
      <w:r w:rsidRPr="00F404C5">
        <w:rPr>
          <w:rFonts w:ascii="Times New Roman" w:eastAsia="Times New Roman" w:hAnsi="Times New Roman" w:cs="Times New Roman"/>
          <w:sz w:val="28"/>
          <w:szCs w:val="24"/>
          <w:lang w:val="en-US" w:eastAsia="ru-RU"/>
        </w:rPr>
        <w:t>n</w:t>
      </w:r>
      <w:r w:rsidRPr="00F404C5">
        <w:rPr>
          <w:rFonts w:ascii="Times New Roman" w:eastAsia="Times New Roman" w:hAnsi="Times New Roman" w:cs="Times New Roman"/>
          <w:sz w:val="28"/>
          <w:szCs w:val="24"/>
          <w:lang w:eastAsia="ru-RU"/>
        </w:rPr>
        <w:t>-</w:t>
      </w:r>
      <w:r w:rsidRPr="00F404C5">
        <w:rPr>
          <w:rFonts w:ascii="Times New Roman" w:eastAsia="Times New Roman" w:hAnsi="Times New Roman" w:cs="Times New Roman"/>
          <w:sz w:val="28"/>
          <w:szCs w:val="24"/>
          <w:lang w:val="uk-UA" w:eastAsia="ru-RU"/>
        </w:rPr>
        <w:t>кратні інтеграли.</w:t>
      </w:r>
    </w:p>
    <w:p w:rsidR="00F404C5" w:rsidRPr="00F404C5" w:rsidRDefault="00F404C5" w:rsidP="00F404C5">
      <w:pPr>
        <w:spacing w:after="0" w:line="240" w:lineRule="auto"/>
        <w:ind w:firstLine="360"/>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2. Диференціальне числення функцій багатьох змінних.</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 Формула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Екстремум функції декількох змінних. Необхідні та достатні умови екстремуму для функції двох змінних.</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Умовний екстремум. Метод виключення. Метод множників Лагранжа. Найбільше та найменше значення функції у замкненій області.</w:t>
      </w:r>
    </w:p>
    <w:p w:rsidR="00F404C5" w:rsidRPr="00F404C5" w:rsidRDefault="00F404C5" w:rsidP="00F404C5">
      <w:pPr>
        <w:spacing w:after="0" w:line="240" w:lineRule="auto"/>
        <w:ind w:firstLine="360"/>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lastRenderedPageBreak/>
        <w:t xml:space="preserve"> </w:t>
      </w:r>
    </w:p>
    <w:p w:rsidR="00F404C5" w:rsidRPr="00F404C5" w:rsidRDefault="00F404C5" w:rsidP="00F404C5">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Змістовий модуль 2. Звичайні диференціальні рівняння</w:t>
      </w:r>
    </w:p>
    <w:p w:rsidR="00F404C5" w:rsidRPr="00D75DE5" w:rsidRDefault="00F404C5" w:rsidP="00D75DE5">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b/>
          <w:sz w:val="28"/>
          <w:szCs w:val="28"/>
          <w:lang w:val="uk-UA" w:eastAsia="ru-RU"/>
        </w:rPr>
        <w:t>Тема 1. Звичайні диференціальні рівняння</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Основні класи диференціальних рівнянь першого порядку, що інтегруються у квадратурах.</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Диференціальні рівняння вищих порядків, що допускають зниження порядку.</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Лінійні диференціальні рівняння </w:t>
      </w:r>
      <w:r w:rsidRPr="00F404C5">
        <w:rPr>
          <w:rFonts w:ascii="Times New Roman" w:eastAsia="Times New Roman" w:hAnsi="Times New Roman" w:cs="Times New Roman"/>
          <w:sz w:val="28"/>
          <w:szCs w:val="28"/>
          <w:lang w:val="en-US" w:eastAsia="ru-RU"/>
        </w:rPr>
        <w:t>n</w:t>
      </w:r>
      <w:r w:rsidRPr="00F404C5">
        <w:rPr>
          <w:rFonts w:ascii="Times New Roman" w:eastAsia="Times New Roman" w:hAnsi="Times New Roman" w:cs="Times New Roman"/>
          <w:sz w:val="28"/>
          <w:szCs w:val="28"/>
          <w:lang w:val="uk-UA" w:eastAsia="ru-RU"/>
        </w:rPr>
        <w:t xml:space="preserve">-го порядку. Задача Коші. Лінійні однорідні диференціальні рівняння. Властивості розв’язків. Лінійна залежність. Визначник </w:t>
      </w:r>
      <w:proofErr w:type="spellStart"/>
      <w:r w:rsidRPr="00F404C5">
        <w:rPr>
          <w:rFonts w:ascii="Times New Roman" w:eastAsia="Times New Roman" w:hAnsi="Times New Roman" w:cs="Times New Roman"/>
          <w:sz w:val="28"/>
          <w:szCs w:val="28"/>
          <w:lang w:val="uk-UA" w:eastAsia="ru-RU"/>
        </w:rPr>
        <w:t>Вронського</w:t>
      </w:r>
      <w:proofErr w:type="spellEnd"/>
      <w:r w:rsidRPr="00F404C5">
        <w:rPr>
          <w:rFonts w:ascii="Times New Roman" w:eastAsia="Times New Roman" w:hAnsi="Times New Roman" w:cs="Times New Roman"/>
          <w:sz w:val="28"/>
          <w:szCs w:val="28"/>
          <w:lang w:val="uk-UA" w:eastAsia="ru-RU"/>
        </w:rPr>
        <w:t>. Загальний розв’язок. Лінійні однорідні диференціальні рівняння із сталими коефіцієнтами.</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rsidR="00F404C5" w:rsidRPr="00F404C5" w:rsidRDefault="00F404C5" w:rsidP="00F404C5">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Системи звичайних диференціальних рівнянь. Нормальні системи. Метод виключення. Системи лінійних диференціальні рівнянь із сталими коефіцієнтами. Матричний метод.</w:t>
      </w:r>
    </w:p>
    <w:p w:rsidR="00F404C5" w:rsidRPr="00F404C5" w:rsidRDefault="00F404C5" w:rsidP="00F404C5">
      <w:pPr>
        <w:tabs>
          <w:tab w:val="left" w:pos="284"/>
          <w:tab w:val="left" w:pos="567"/>
        </w:tabs>
        <w:ind w:firstLine="357"/>
        <w:jc w:val="center"/>
        <w:rPr>
          <w:rFonts w:ascii="Georgia" w:eastAsia="Calibri" w:hAnsi="Georgia" w:cs="Times New Roman"/>
          <w:sz w:val="24"/>
          <w:szCs w:val="24"/>
          <w:lang w:val="uk-UA" w:eastAsia="ru-RU"/>
        </w:rPr>
      </w:pPr>
    </w:p>
    <w:p w:rsidR="00353B0E" w:rsidRPr="007C695A" w:rsidRDefault="00353B0E" w:rsidP="00F404C5">
      <w:pPr>
        <w:tabs>
          <w:tab w:val="left" w:pos="284"/>
          <w:tab w:val="left" w:pos="567"/>
        </w:tabs>
        <w:spacing w:after="0" w:line="240" w:lineRule="auto"/>
        <w:ind w:firstLine="360"/>
        <w:jc w:val="center"/>
        <w:rPr>
          <w:rFonts w:ascii="Times New Roman" w:eastAsia="Times New Roman" w:hAnsi="Times New Roman" w:cs="Times New Roman"/>
          <w:sz w:val="28"/>
          <w:szCs w:val="28"/>
          <w:lang w:val="uk-UA" w:eastAsia="ru-RU"/>
        </w:rPr>
      </w:pPr>
    </w:p>
    <w:p w:rsidR="00353B0E" w:rsidRPr="007C695A" w:rsidRDefault="00353B0E" w:rsidP="00353B0E">
      <w:pPr>
        <w:tabs>
          <w:tab w:val="left" w:pos="284"/>
          <w:tab w:val="left" w:pos="567"/>
        </w:tabs>
        <w:ind w:firstLine="36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eastAsia="ru-RU"/>
        </w:rPr>
        <w:tab/>
      </w:r>
      <w:r w:rsidRPr="007C695A">
        <w:rPr>
          <w:rFonts w:ascii="Times New Roman" w:eastAsia="Times New Roman" w:hAnsi="Times New Roman" w:cs="Times New Roman"/>
          <w:b/>
          <w:sz w:val="28"/>
          <w:szCs w:val="28"/>
          <w:lang w:val="uk-UA" w:eastAsia="ru-RU"/>
        </w:rPr>
        <w:t>2.Теми практичних занять</w:t>
      </w:r>
    </w:p>
    <w:p w:rsidR="00353B0E" w:rsidRPr="007C695A" w:rsidRDefault="00353B0E" w:rsidP="00353B0E">
      <w:pPr>
        <w:spacing w:after="0" w:line="240" w:lineRule="auto"/>
        <w:rPr>
          <w:rFonts w:ascii="Times New Roman" w:eastAsia="Times New Roman" w:hAnsi="Times New Roman" w:cs="Times New Roman"/>
          <w:b/>
          <w:sz w:val="28"/>
          <w:szCs w:val="24"/>
          <w:lang w:val="uk-UA" w:eastAsia="ru-RU"/>
        </w:rPr>
      </w:pPr>
    </w:p>
    <w:tbl>
      <w:tblPr>
        <w:tblW w:w="8201"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521"/>
      </w:tblGrid>
      <w:tr w:rsidR="00F404C5" w:rsidRPr="00F404C5" w:rsidTr="00B9597A">
        <w:trPr>
          <w:trHeight w:val="322"/>
        </w:trPr>
        <w:tc>
          <w:tcPr>
            <w:tcW w:w="680" w:type="dxa"/>
            <w:vMerge w:val="restart"/>
            <w:shd w:val="clear" w:color="auto" w:fill="auto"/>
            <w:vAlign w:val="center"/>
          </w:tcPr>
          <w:p w:rsidR="00F404C5" w:rsidRPr="00F404C5" w:rsidRDefault="00F404C5" w:rsidP="00F404C5">
            <w:pPr>
              <w:spacing w:after="0" w:line="240" w:lineRule="auto"/>
              <w:ind w:left="142" w:hanging="142"/>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w:t>
            </w:r>
          </w:p>
        </w:tc>
        <w:tc>
          <w:tcPr>
            <w:tcW w:w="7521" w:type="dxa"/>
            <w:vMerge w:val="restart"/>
            <w:shd w:val="clear" w:color="auto" w:fill="auto"/>
            <w:vAlign w:val="center"/>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Назва теми</w:t>
            </w:r>
          </w:p>
        </w:tc>
      </w:tr>
      <w:tr w:rsidR="00F404C5" w:rsidRPr="00F404C5" w:rsidTr="00B9597A">
        <w:trPr>
          <w:trHeight w:val="345"/>
        </w:trPr>
        <w:tc>
          <w:tcPr>
            <w:tcW w:w="680" w:type="dxa"/>
            <w:vMerge/>
            <w:shd w:val="clear" w:color="auto" w:fill="auto"/>
            <w:vAlign w:val="center"/>
          </w:tcPr>
          <w:p w:rsidR="00F404C5" w:rsidRPr="00F404C5" w:rsidRDefault="00F404C5" w:rsidP="00F404C5">
            <w:pPr>
              <w:spacing w:after="0" w:line="240" w:lineRule="auto"/>
              <w:ind w:left="142" w:hanging="142"/>
              <w:jc w:val="center"/>
              <w:rPr>
                <w:rFonts w:ascii="Times New Roman" w:eastAsia="Times New Roman" w:hAnsi="Times New Roman" w:cs="Times New Roman"/>
                <w:sz w:val="28"/>
                <w:szCs w:val="24"/>
                <w:lang w:val="uk-UA" w:eastAsia="ru-RU"/>
              </w:rPr>
            </w:pPr>
          </w:p>
        </w:tc>
        <w:tc>
          <w:tcPr>
            <w:tcW w:w="7521" w:type="dxa"/>
            <w:vMerge/>
            <w:shd w:val="clear" w:color="auto" w:fill="auto"/>
            <w:vAlign w:val="center"/>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1</w:t>
            </w:r>
          </w:p>
        </w:tc>
        <w:tc>
          <w:tcPr>
            <w:tcW w:w="7521" w:type="dxa"/>
            <w:shd w:val="clear" w:color="auto" w:fill="auto"/>
          </w:tcPr>
          <w:p w:rsidR="00F404C5" w:rsidRPr="00F404C5" w:rsidRDefault="00F404C5" w:rsidP="00F404C5">
            <w:pPr>
              <w:spacing w:after="0" w:line="240" w:lineRule="auto"/>
              <w:ind w:right="-891"/>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Системи лінійних алгебраїчних рівнянь.</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2</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Векторний аналіз.</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3</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Елементи аналітичної геометрії.</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4</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Границя функції.</w:t>
            </w:r>
          </w:p>
        </w:tc>
      </w:tr>
      <w:tr w:rsidR="00F404C5" w:rsidRPr="00A13EFD"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5</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Похідна функції однієї змінної та її застосування. </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6</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Комплексні числа.</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7</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Інтегральне числення.</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8</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Кратні інтеграли.</w:t>
            </w:r>
          </w:p>
        </w:tc>
      </w:tr>
      <w:tr w:rsidR="00F404C5" w:rsidRPr="00F404C5" w:rsidTr="00B9597A">
        <w:tc>
          <w:tcPr>
            <w:tcW w:w="680" w:type="dxa"/>
            <w:shd w:val="clear" w:color="auto" w:fill="auto"/>
          </w:tcPr>
          <w:p w:rsidR="00F404C5" w:rsidRPr="00F404C5" w:rsidRDefault="00F404C5" w:rsidP="00F404C5">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9</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Диференціальне числення функцій багатьох змінних.</w:t>
            </w:r>
          </w:p>
        </w:tc>
      </w:tr>
      <w:tr w:rsidR="00F404C5" w:rsidRPr="00F404C5" w:rsidTr="00B9597A">
        <w:tc>
          <w:tcPr>
            <w:tcW w:w="680" w:type="dxa"/>
            <w:shd w:val="clear" w:color="auto" w:fill="auto"/>
          </w:tcPr>
          <w:p w:rsidR="00F404C5" w:rsidRPr="00F404C5" w:rsidRDefault="00D75DE5" w:rsidP="00F404C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10</w:t>
            </w:r>
          </w:p>
        </w:tc>
        <w:tc>
          <w:tcPr>
            <w:tcW w:w="7521" w:type="dxa"/>
            <w:shd w:val="clear" w:color="auto" w:fill="auto"/>
          </w:tcPr>
          <w:p w:rsidR="00F404C5" w:rsidRPr="00F404C5" w:rsidRDefault="00F404C5" w:rsidP="00F404C5">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Диференціальні рівняння.</w:t>
            </w:r>
          </w:p>
        </w:tc>
      </w:tr>
    </w:tbl>
    <w:p w:rsidR="00353B0E" w:rsidRDefault="00353B0E" w:rsidP="00353B0E">
      <w:pPr>
        <w:spacing w:after="0" w:line="240" w:lineRule="auto"/>
        <w:ind w:firstLine="284"/>
        <w:jc w:val="center"/>
        <w:rPr>
          <w:rFonts w:ascii="Times New Roman" w:eastAsia="Times New Roman" w:hAnsi="Times New Roman" w:cs="Times New Roman"/>
          <w:b/>
          <w:sz w:val="28"/>
          <w:szCs w:val="24"/>
          <w:lang w:val="uk-UA" w:eastAsia="ru-RU"/>
        </w:rPr>
      </w:pPr>
    </w:p>
    <w:p w:rsidR="00D75DE5" w:rsidRDefault="00D75DE5" w:rsidP="00353B0E">
      <w:pPr>
        <w:spacing w:after="0" w:line="240" w:lineRule="auto"/>
        <w:ind w:firstLine="284"/>
        <w:jc w:val="center"/>
        <w:rPr>
          <w:rFonts w:ascii="Times New Roman" w:eastAsia="Times New Roman" w:hAnsi="Times New Roman" w:cs="Times New Roman"/>
          <w:b/>
          <w:sz w:val="28"/>
          <w:szCs w:val="24"/>
          <w:lang w:val="uk-UA" w:eastAsia="ru-RU"/>
        </w:rPr>
      </w:pPr>
    </w:p>
    <w:p w:rsidR="00D75DE5" w:rsidRDefault="00D75DE5" w:rsidP="00353B0E">
      <w:pPr>
        <w:spacing w:after="0" w:line="240" w:lineRule="auto"/>
        <w:ind w:firstLine="284"/>
        <w:jc w:val="center"/>
        <w:rPr>
          <w:rFonts w:ascii="Times New Roman" w:eastAsia="Times New Roman" w:hAnsi="Times New Roman" w:cs="Times New Roman"/>
          <w:b/>
          <w:sz w:val="28"/>
          <w:szCs w:val="24"/>
          <w:lang w:val="uk-UA" w:eastAsia="ru-RU"/>
        </w:rPr>
      </w:pPr>
    </w:p>
    <w:p w:rsidR="00D75DE5" w:rsidRDefault="00D75DE5" w:rsidP="00353B0E">
      <w:pPr>
        <w:spacing w:after="0" w:line="240" w:lineRule="auto"/>
        <w:ind w:firstLine="284"/>
        <w:jc w:val="center"/>
        <w:rPr>
          <w:rFonts w:ascii="Times New Roman" w:eastAsia="Times New Roman" w:hAnsi="Times New Roman" w:cs="Times New Roman"/>
          <w:b/>
          <w:sz w:val="28"/>
          <w:szCs w:val="24"/>
          <w:lang w:val="uk-UA" w:eastAsia="ru-RU"/>
        </w:rPr>
      </w:pPr>
    </w:p>
    <w:p w:rsidR="00D75DE5" w:rsidRDefault="00D75DE5" w:rsidP="00353B0E">
      <w:pPr>
        <w:spacing w:after="0" w:line="240" w:lineRule="auto"/>
        <w:ind w:firstLine="284"/>
        <w:jc w:val="center"/>
        <w:rPr>
          <w:rFonts w:ascii="Times New Roman" w:eastAsia="Times New Roman" w:hAnsi="Times New Roman" w:cs="Times New Roman"/>
          <w:b/>
          <w:sz w:val="28"/>
          <w:szCs w:val="24"/>
          <w:lang w:val="uk-UA" w:eastAsia="ru-RU"/>
        </w:rPr>
      </w:pPr>
    </w:p>
    <w:p w:rsidR="00D75DE5" w:rsidRPr="007C695A" w:rsidRDefault="00D75DE5" w:rsidP="00353B0E">
      <w:pPr>
        <w:spacing w:after="0" w:line="240" w:lineRule="auto"/>
        <w:ind w:firstLine="284"/>
        <w:jc w:val="center"/>
        <w:rPr>
          <w:rFonts w:ascii="Times New Roman" w:eastAsia="Times New Roman" w:hAnsi="Times New Roman" w:cs="Times New Roman"/>
          <w:b/>
          <w:sz w:val="28"/>
          <w:szCs w:val="24"/>
          <w:lang w:val="uk-UA" w:eastAsia="ru-RU"/>
        </w:rPr>
      </w:pPr>
    </w:p>
    <w:p w:rsidR="00353B0E" w:rsidRPr="007C695A" w:rsidRDefault="00353B0E" w:rsidP="00353B0E">
      <w:pPr>
        <w:spacing w:after="0" w:line="240" w:lineRule="auto"/>
        <w:jc w:val="center"/>
        <w:rPr>
          <w:rFonts w:ascii="Times New Roman" w:eastAsia="Times New Roman" w:hAnsi="Times New Roman" w:cs="Times New Roman"/>
          <w:b/>
          <w:bCs/>
          <w:sz w:val="28"/>
          <w:szCs w:val="28"/>
          <w:lang w:val="uk-UA" w:eastAsia="ru-RU"/>
        </w:rPr>
      </w:pPr>
      <w:r w:rsidRPr="007C695A">
        <w:rPr>
          <w:rFonts w:ascii="Times New Roman" w:eastAsia="Calibri" w:hAnsi="Times New Roman" w:cs="Times New Roman"/>
          <w:b/>
          <w:sz w:val="28"/>
          <w:szCs w:val="28"/>
          <w:lang w:val="uk-UA"/>
        </w:rPr>
        <w:lastRenderedPageBreak/>
        <w:t>3. Розподіл балів, які отримують студенти</w:t>
      </w:r>
    </w:p>
    <w:tbl>
      <w:tblPr>
        <w:tblW w:w="93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536"/>
        <w:gridCol w:w="1262"/>
        <w:gridCol w:w="7"/>
        <w:gridCol w:w="2718"/>
        <w:gridCol w:w="1096"/>
      </w:tblGrid>
      <w:tr w:rsidR="00353B0E" w:rsidRPr="007C695A" w:rsidTr="007B52D8">
        <w:tc>
          <w:tcPr>
            <w:tcW w:w="5505" w:type="dxa"/>
            <w:gridSpan w:val="5"/>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Поточне оцінювання та самостійна робота</w:t>
            </w:r>
          </w:p>
        </w:tc>
        <w:tc>
          <w:tcPr>
            <w:tcW w:w="2718" w:type="dxa"/>
            <w:tcBorders>
              <w:bottom w:val="nil"/>
            </w:tcBorders>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1096" w:type="dxa"/>
            <w:vMerge w:val="restart"/>
            <w:shd w:val="clear" w:color="auto" w:fill="auto"/>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Сума</w:t>
            </w:r>
          </w:p>
        </w:tc>
      </w:tr>
      <w:tr w:rsidR="00353B0E" w:rsidRPr="007C695A" w:rsidTr="007B52D8">
        <w:trPr>
          <w:trHeight w:val="292"/>
        </w:trPr>
        <w:tc>
          <w:tcPr>
            <w:tcW w:w="2700" w:type="dxa"/>
            <w:gridSpan w:val="2"/>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Змістовий модуль № 1</w:t>
            </w:r>
          </w:p>
        </w:tc>
        <w:tc>
          <w:tcPr>
            <w:tcW w:w="2798" w:type="dxa"/>
            <w:gridSpan w:val="2"/>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Змістовий модуль </w:t>
            </w:r>
          </w:p>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2</w:t>
            </w:r>
          </w:p>
        </w:tc>
        <w:tc>
          <w:tcPr>
            <w:tcW w:w="2725" w:type="dxa"/>
            <w:gridSpan w:val="2"/>
            <w:vMerge w:val="restart"/>
            <w:tcBorders>
              <w:top w:val="nil"/>
            </w:tcBorders>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Підсумковий тест (екзамен)</w:t>
            </w:r>
          </w:p>
        </w:tc>
        <w:tc>
          <w:tcPr>
            <w:tcW w:w="1096" w:type="dxa"/>
            <w:vMerge/>
            <w:shd w:val="clear" w:color="auto" w:fill="auto"/>
          </w:tcPr>
          <w:p w:rsidR="00353B0E" w:rsidRPr="007C695A" w:rsidRDefault="00353B0E" w:rsidP="007B52D8">
            <w:pPr>
              <w:spacing w:after="0" w:line="240" w:lineRule="auto"/>
              <w:jc w:val="right"/>
              <w:rPr>
                <w:rFonts w:ascii="Times New Roman" w:eastAsia="Times New Roman" w:hAnsi="Times New Roman" w:cs="Times New Roman"/>
                <w:sz w:val="28"/>
                <w:szCs w:val="28"/>
                <w:lang w:val="uk-UA" w:eastAsia="ru-RU"/>
              </w:rPr>
            </w:pPr>
          </w:p>
        </w:tc>
      </w:tr>
      <w:tr w:rsidR="00353B0E" w:rsidRPr="007C695A" w:rsidTr="007B52D8">
        <w:trPr>
          <w:trHeight w:val="340"/>
        </w:trPr>
        <w:tc>
          <w:tcPr>
            <w:tcW w:w="1260"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теор</w:t>
            </w:r>
            <w:proofErr w:type="spellEnd"/>
            <w:r w:rsidRPr="007C695A">
              <w:rPr>
                <w:rFonts w:ascii="Times New Roman" w:eastAsia="Times New Roman" w:hAnsi="Times New Roman" w:cs="Times New Roman"/>
                <w:sz w:val="28"/>
                <w:szCs w:val="28"/>
                <w:lang w:val="uk-UA" w:eastAsia="ru-RU"/>
              </w:rPr>
              <w:t>. частина</w:t>
            </w:r>
          </w:p>
        </w:tc>
        <w:tc>
          <w:tcPr>
            <w:tcW w:w="1440"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Контрол</w:t>
            </w:r>
            <w:proofErr w:type="spellEnd"/>
            <w:r>
              <w:rPr>
                <w:rFonts w:ascii="Times New Roman" w:eastAsia="Times New Roman" w:hAnsi="Times New Roman" w:cs="Times New Roman"/>
                <w:sz w:val="28"/>
                <w:szCs w:val="28"/>
                <w:lang w:val="uk-UA" w:eastAsia="ru-RU"/>
              </w:rPr>
              <w:t>.</w:t>
            </w:r>
          </w:p>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1536"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теор</w:t>
            </w:r>
            <w:proofErr w:type="spellEnd"/>
            <w:r w:rsidRPr="007C695A">
              <w:rPr>
                <w:rFonts w:ascii="Times New Roman" w:eastAsia="Times New Roman" w:hAnsi="Times New Roman" w:cs="Times New Roman"/>
                <w:sz w:val="28"/>
                <w:szCs w:val="28"/>
                <w:lang w:val="uk-UA" w:eastAsia="ru-RU"/>
              </w:rPr>
              <w:t>. частина</w:t>
            </w:r>
          </w:p>
        </w:tc>
        <w:tc>
          <w:tcPr>
            <w:tcW w:w="1262"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Контрол</w:t>
            </w:r>
            <w:proofErr w:type="spellEnd"/>
          </w:p>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2725" w:type="dxa"/>
            <w:gridSpan w:val="2"/>
            <w:vMerge/>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1096" w:type="dxa"/>
            <w:vMerge/>
            <w:shd w:val="clear" w:color="auto" w:fill="auto"/>
          </w:tcPr>
          <w:p w:rsidR="00353B0E" w:rsidRPr="007C695A" w:rsidRDefault="00353B0E" w:rsidP="007B52D8">
            <w:pPr>
              <w:spacing w:after="0" w:line="240" w:lineRule="auto"/>
              <w:jc w:val="right"/>
              <w:rPr>
                <w:rFonts w:ascii="Times New Roman" w:eastAsia="Times New Roman" w:hAnsi="Times New Roman" w:cs="Times New Roman"/>
                <w:sz w:val="28"/>
                <w:szCs w:val="28"/>
                <w:lang w:val="uk-UA" w:eastAsia="ru-RU"/>
              </w:rPr>
            </w:pPr>
          </w:p>
        </w:tc>
      </w:tr>
      <w:tr w:rsidR="00353B0E" w:rsidRPr="007C695A" w:rsidTr="007B52D8">
        <w:tc>
          <w:tcPr>
            <w:tcW w:w="1260" w:type="dxa"/>
            <w:shd w:val="clear" w:color="auto" w:fill="auto"/>
          </w:tcPr>
          <w:p w:rsidR="00353B0E" w:rsidRPr="007C695A" w:rsidRDefault="00F404C5" w:rsidP="007B52D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1440"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20</w:t>
            </w:r>
          </w:p>
        </w:tc>
        <w:tc>
          <w:tcPr>
            <w:tcW w:w="1536"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15</w:t>
            </w:r>
          </w:p>
        </w:tc>
        <w:tc>
          <w:tcPr>
            <w:tcW w:w="1262"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20</w:t>
            </w:r>
          </w:p>
        </w:tc>
        <w:tc>
          <w:tcPr>
            <w:tcW w:w="2725" w:type="dxa"/>
            <w:gridSpan w:val="2"/>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25</w:t>
            </w:r>
          </w:p>
        </w:tc>
        <w:tc>
          <w:tcPr>
            <w:tcW w:w="1096"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100</w:t>
            </w:r>
          </w:p>
        </w:tc>
      </w:tr>
    </w:tbl>
    <w:p w:rsidR="00353B0E" w:rsidRDefault="00353B0E" w:rsidP="00353B0E">
      <w:pPr>
        <w:spacing w:after="0" w:line="240" w:lineRule="auto"/>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ab/>
      </w:r>
    </w:p>
    <w:p w:rsidR="00353B0E" w:rsidRDefault="00353B0E" w:rsidP="00353B0E">
      <w:pPr>
        <w:spacing w:after="0" w:line="240" w:lineRule="auto"/>
        <w:rPr>
          <w:rFonts w:ascii="Times New Roman" w:eastAsia="Times New Roman" w:hAnsi="Times New Roman" w:cs="Times New Roman"/>
          <w:sz w:val="28"/>
          <w:szCs w:val="28"/>
          <w:lang w:val="uk-UA" w:eastAsia="ru-RU"/>
        </w:rPr>
      </w:pPr>
    </w:p>
    <w:p w:rsidR="00353B0E" w:rsidRDefault="00353B0E" w:rsidP="00353B0E">
      <w:pPr>
        <w:spacing w:after="0" w:line="240" w:lineRule="auto"/>
        <w:rPr>
          <w:rFonts w:ascii="Times New Roman" w:eastAsia="Times New Roman" w:hAnsi="Times New Roman" w:cs="Times New Roman"/>
          <w:sz w:val="28"/>
          <w:szCs w:val="28"/>
          <w:lang w:val="uk-UA" w:eastAsia="ru-RU"/>
        </w:rPr>
      </w:pPr>
    </w:p>
    <w:p w:rsidR="00353B0E" w:rsidRPr="007C695A" w:rsidRDefault="00353B0E" w:rsidP="00353B0E">
      <w:pPr>
        <w:spacing w:after="0" w:line="240" w:lineRule="auto"/>
        <w:rPr>
          <w:rFonts w:ascii="Times New Roman" w:eastAsia="Times New Roman" w:hAnsi="Times New Roman" w:cs="Times New Roman"/>
          <w:sz w:val="28"/>
          <w:szCs w:val="28"/>
          <w:lang w:val="uk-UA" w:eastAsia="ru-RU"/>
        </w:rPr>
      </w:pPr>
    </w:p>
    <w:p w:rsidR="00353B0E" w:rsidRPr="007C695A" w:rsidRDefault="00353B0E" w:rsidP="00353B0E">
      <w:pPr>
        <w:spacing w:after="0" w:line="240" w:lineRule="auto"/>
        <w:jc w:val="center"/>
        <w:rPr>
          <w:rFonts w:ascii="Times New Roman" w:eastAsia="Times New Roman" w:hAnsi="Times New Roman" w:cs="Times New Roman"/>
          <w:b/>
          <w:bCs/>
          <w:sz w:val="28"/>
          <w:szCs w:val="28"/>
          <w:lang w:val="uk-UA" w:eastAsia="ru-RU"/>
        </w:rPr>
      </w:pPr>
      <w:r w:rsidRPr="007C695A">
        <w:rPr>
          <w:rFonts w:ascii="Times New Roman" w:eastAsia="Times New Roman" w:hAnsi="Times New Roman" w:cs="Times New Roman"/>
          <w:b/>
          <w:bCs/>
          <w:sz w:val="28"/>
          <w:szCs w:val="28"/>
          <w:lang w:val="uk-UA" w:eastAsia="ru-RU"/>
        </w:rPr>
        <w:t>Шкала оцінювання: національна та ECTS</w:t>
      </w:r>
    </w:p>
    <w:p w:rsidR="00353B0E" w:rsidRPr="007C695A" w:rsidRDefault="00353B0E" w:rsidP="00353B0E">
      <w:pPr>
        <w:spacing w:after="0" w:line="240" w:lineRule="auto"/>
        <w:jc w:val="center"/>
        <w:rPr>
          <w:rFonts w:ascii="Times New Roman" w:eastAsia="Times New Roman" w:hAnsi="Times New Roman" w:cs="Times New Roman"/>
          <w:b/>
          <w:bCs/>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53B0E" w:rsidRPr="007C695A" w:rsidTr="007B52D8">
        <w:trPr>
          <w:trHeight w:val="450"/>
        </w:trPr>
        <w:tc>
          <w:tcPr>
            <w:tcW w:w="2137" w:type="dxa"/>
            <w:vMerge w:val="restart"/>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Сума балів за всі види навчальної діяльності</w:t>
            </w:r>
          </w:p>
        </w:tc>
        <w:tc>
          <w:tcPr>
            <w:tcW w:w="1357" w:type="dxa"/>
            <w:vMerge w:val="restart"/>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Оцінка</w:t>
            </w:r>
            <w:r w:rsidRPr="007C695A">
              <w:rPr>
                <w:rFonts w:ascii="Times New Roman" w:eastAsia="Times New Roman" w:hAnsi="Times New Roman" w:cs="Times New Roman"/>
                <w:b/>
                <w:sz w:val="28"/>
                <w:szCs w:val="28"/>
                <w:lang w:val="uk-UA" w:eastAsia="ru-RU"/>
              </w:rPr>
              <w:t xml:space="preserve"> </w:t>
            </w:r>
            <w:r w:rsidRPr="007C695A">
              <w:rPr>
                <w:rFonts w:ascii="Times New Roman" w:eastAsia="Times New Roman" w:hAnsi="Times New Roman" w:cs="Times New Roman"/>
                <w:sz w:val="28"/>
                <w:szCs w:val="28"/>
                <w:lang w:val="uk-UA" w:eastAsia="ru-RU"/>
              </w:rPr>
              <w:t>ECTS</w:t>
            </w:r>
          </w:p>
        </w:tc>
        <w:tc>
          <w:tcPr>
            <w:tcW w:w="5862" w:type="dxa"/>
            <w:gridSpan w:val="2"/>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Оцінка за національною шкалою</w:t>
            </w:r>
          </w:p>
        </w:tc>
      </w:tr>
      <w:tr w:rsidR="00353B0E" w:rsidRPr="007C695A" w:rsidTr="007B52D8">
        <w:trPr>
          <w:trHeight w:val="450"/>
        </w:trPr>
        <w:tc>
          <w:tcPr>
            <w:tcW w:w="2137" w:type="dxa"/>
            <w:vMerge/>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1357" w:type="dxa"/>
            <w:vMerge/>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3168" w:type="dxa"/>
            <w:vAlign w:val="center"/>
          </w:tcPr>
          <w:p w:rsidR="00353B0E" w:rsidRPr="007C695A" w:rsidRDefault="00353B0E" w:rsidP="007B52D8">
            <w:pPr>
              <w:spacing w:after="0" w:line="240" w:lineRule="auto"/>
              <w:ind w:right="-144"/>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для екзамену, курсового проекту (роботи), практики</w:t>
            </w:r>
          </w:p>
        </w:tc>
        <w:tc>
          <w:tcPr>
            <w:tcW w:w="2694" w:type="dxa"/>
            <w:shd w:val="clear" w:color="auto" w:fill="auto"/>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для заліку</w:t>
            </w:r>
          </w:p>
        </w:tc>
      </w:tr>
      <w:tr w:rsidR="00353B0E" w:rsidRPr="007C695A" w:rsidTr="007B52D8">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sz w:val="28"/>
                <w:szCs w:val="28"/>
                <w:lang w:val="uk-UA" w:eastAsia="ru-RU"/>
              </w:rPr>
              <w:t>90 – 100</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А</w:t>
            </w:r>
          </w:p>
        </w:tc>
        <w:tc>
          <w:tcPr>
            <w:tcW w:w="3168" w:type="dxa"/>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відмінно  </w:t>
            </w:r>
          </w:p>
        </w:tc>
        <w:tc>
          <w:tcPr>
            <w:tcW w:w="2694" w:type="dxa"/>
            <w:vMerge w:val="restart"/>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зараховано</w:t>
            </w:r>
          </w:p>
        </w:tc>
      </w:tr>
      <w:tr w:rsidR="00353B0E" w:rsidRPr="007C695A" w:rsidTr="007B52D8">
        <w:trPr>
          <w:trHeight w:val="194"/>
        </w:trPr>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82-89</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В</w:t>
            </w:r>
          </w:p>
        </w:tc>
        <w:tc>
          <w:tcPr>
            <w:tcW w:w="3168" w:type="dxa"/>
            <w:vMerge w:val="restart"/>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добре </w:t>
            </w:r>
          </w:p>
        </w:tc>
        <w:tc>
          <w:tcPr>
            <w:tcW w:w="2694" w:type="dxa"/>
            <w:vMerge/>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r>
      <w:tr w:rsidR="00353B0E" w:rsidRPr="007C695A" w:rsidTr="007B52D8">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74-81</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С</w:t>
            </w:r>
          </w:p>
        </w:tc>
        <w:tc>
          <w:tcPr>
            <w:tcW w:w="3168" w:type="dxa"/>
            <w:vMerge/>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r>
      <w:tr w:rsidR="00353B0E" w:rsidRPr="007C695A" w:rsidTr="007B52D8">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64-73</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D</w:t>
            </w:r>
          </w:p>
        </w:tc>
        <w:tc>
          <w:tcPr>
            <w:tcW w:w="3168" w:type="dxa"/>
            <w:vMerge w:val="restart"/>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задовільно </w:t>
            </w:r>
          </w:p>
        </w:tc>
        <w:tc>
          <w:tcPr>
            <w:tcW w:w="2694" w:type="dxa"/>
            <w:vMerge/>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r>
      <w:tr w:rsidR="00353B0E" w:rsidRPr="007C695A" w:rsidTr="007B52D8">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60-63</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 xml:space="preserve">Е </w:t>
            </w:r>
          </w:p>
        </w:tc>
        <w:tc>
          <w:tcPr>
            <w:tcW w:w="3168" w:type="dxa"/>
            <w:vMerge/>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p>
        </w:tc>
      </w:tr>
      <w:tr w:rsidR="00353B0E" w:rsidRPr="007C695A" w:rsidTr="007B52D8">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35-59</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FX</w:t>
            </w:r>
          </w:p>
        </w:tc>
        <w:tc>
          <w:tcPr>
            <w:tcW w:w="3168" w:type="dxa"/>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2694" w:type="dxa"/>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 зараховано з можливістю повторного складання</w:t>
            </w:r>
          </w:p>
        </w:tc>
      </w:tr>
      <w:tr w:rsidR="00353B0E" w:rsidRPr="007C695A" w:rsidTr="007B52D8">
        <w:trPr>
          <w:trHeight w:val="708"/>
        </w:trPr>
        <w:tc>
          <w:tcPr>
            <w:tcW w:w="2137" w:type="dxa"/>
            <w:vAlign w:val="center"/>
          </w:tcPr>
          <w:p w:rsidR="00353B0E" w:rsidRPr="007C695A" w:rsidRDefault="00353B0E" w:rsidP="007B52D8">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0-34</w:t>
            </w:r>
          </w:p>
        </w:tc>
        <w:tc>
          <w:tcPr>
            <w:tcW w:w="1357" w:type="dxa"/>
            <w:vAlign w:val="center"/>
          </w:tcPr>
          <w:p w:rsidR="00353B0E" w:rsidRPr="007C695A" w:rsidRDefault="00353B0E" w:rsidP="007B52D8">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F</w:t>
            </w:r>
          </w:p>
        </w:tc>
        <w:tc>
          <w:tcPr>
            <w:tcW w:w="3168" w:type="dxa"/>
            <w:vAlign w:val="center"/>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c>
          <w:tcPr>
            <w:tcW w:w="2694" w:type="dxa"/>
          </w:tcPr>
          <w:p w:rsidR="00353B0E" w:rsidRPr="007C695A" w:rsidRDefault="00353B0E" w:rsidP="007B52D8">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 зараховано з обов’язковим повторним вивченням дисципліни</w:t>
            </w:r>
          </w:p>
        </w:tc>
      </w:tr>
    </w:tbl>
    <w:p w:rsidR="00353B0E" w:rsidRPr="007C695A" w:rsidRDefault="00353B0E" w:rsidP="00353B0E">
      <w:pPr>
        <w:spacing w:after="0" w:line="240" w:lineRule="auto"/>
        <w:jc w:val="center"/>
        <w:rPr>
          <w:rFonts w:ascii="Times New Roman" w:eastAsia="Times New Roman" w:hAnsi="Times New Roman" w:cs="Times New Roman"/>
          <w:spacing w:val="-4"/>
          <w:sz w:val="28"/>
          <w:szCs w:val="24"/>
          <w:lang w:val="uk-UA" w:eastAsia="ru-RU"/>
        </w:rPr>
      </w:pPr>
      <w:r w:rsidRPr="007C695A">
        <w:rPr>
          <w:rFonts w:ascii="Times New Roman" w:eastAsia="Times New Roman" w:hAnsi="Times New Roman" w:cs="Times New Roman"/>
          <w:spacing w:val="-4"/>
          <w:sz w:val="28"/>
          <w:szCs w:val="24"/>
          <w:lang w:val="uk-UA" w:eastAsia="ru-RU"/>
        </w:rPr>
        <w:t xml:space="preserve"> </w:t>
      </w:r>
    </w:p>
    <w:p w:rsidR="00353B0E" w:rsidRDefault="00353B0E" w:rsidP="00353B0E">
      <w:pPr>
        <w:shd w:val="clear" w:color="auto" w:fill="FFFFFF"/>
        <w:spacing w:after="0" w:line="240" w:lineRule="auto"/>
        <w:jc w:val="center"/>
        <w:rPr>
          <w:rFonts w:ascii="Times New Roman" w:eastAsia="Times New Roman" w:hAnsi="Times New Roman" w:cs="Times New Roman"/>
          <w:b/>
          <w:sz w:val="28"/>
          <w:szCs w:val="24"/>
          <w:lang w:val="uk-UA" w:eastAsia="ru-RU"/>
        </w:rPr>
      </w:pPr>
      <w:r w:rsidRPr="007C695A">
        <w:rPr>
          <w:rFonts w:ascii="Times New Roman" w:eastAsia="Times New Roman" w:hAnsi="Times New Roman" w:cs="Times New Roman"/>
          <w:b/>
          <w:sz w:val="28"/>
          <w:szCs w:val="24"/>
          <w:lang w:val="uk-UA" w:eastAsia="ru-RU"/>
        </w:rPr>
        <w:t>4. Методичне забезпечення</w:t>
      </w:r>
    </w:p>
    <w:p w:rsidR="00D75DE5" w:rsidRPr="00D75DE5" w:rsidRDefault="00D75DE5" w:rsidP="00D75DE5">
      <w:pPr>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75DE5">
        <w:rPr>
          <w:rFonts w:ascii="Times New Roman" w:eastAsia="Times New Roman" w:hAnsi="Times New Roman" w:cs="Times New Roman"/>
          <w:bCs/>
          <w:sz w:val="28"/>
          <w:szCs w:val="28"/>
          <w:lang w:val="uk-UA" w:eastAsia="ru-RU"/>
        </w:rPr>
        <w:t xml:space="preserve">Практикум з вищої математики: Навчальний посібник. – Видання друге, доповнене і перероблене. / Л.І. </w:t>
      </w:r>
      <w:proofErr w:type="spellStart"/>
      <w:r w:rsidRPr="00D75DE5">
        <w:rPr>
          <w:rFonts w:ascii="Times New Roman" w:eastAsia="Times New Roman" w:hAnsi="Times New Roman" w:cs="Times New Roman"/>
          <w:bCs/>
          <w:sz w:val="28"/>
          <w:szCs w:val="28"/>
          <w:lang w:val="uk-UA" w:eastAsia="ru-RU"/>
        </w:rPr>
        <w:t>Турчанінова</w:t>
      </w:r>
      <w:proofErr w:type="spellEnd"/>
      <w:r w:rsidRPr="00D75DE5">
        <w:rPr>
          <w:rFonts w:ascii="Times New Roman" w:eastAsia="Times New Roman" w:hAnsi="Times New Roman" w:cs="Times New Roman"/>
          <w:bCs/>
          <w:sz w:val="28"/>
          <w:szCs w:val="28"/>
          <w:lang w:val="uk-UA" w:eastAsia="ru-RU"/>
        </w:rPr>
        <w:t>, О.В. Доля. – КНУБА. – Київ: Кондор,- 2010. – 246 с. - 40 прим.</w:t>
      </w:r>
    </w:p>
    <w:p w:rsidR="00D75DE5" w:rsidRPr="00D75DE5" w:rsidRDefault="00D75DE5" w:rsidP="00D75DE5">
      <w:pPr>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75DE5">
        <w:rPr>
          <w:rFonts w:ascii="Times New Roman" w:eastAsia="Times New Roman" w:hAnsi="Times New Roman" w:cs="Times New Roman"/>
          <w:bCs/>
          <w:sz w:val="28"/>
          <w:szCs w:val="28"/>
          <w:lang w:val="uk-UA" w:eastAsia="ru-RU"/>
        </w:rPr>
        <w:t xml:space="preserve">Вища математика: Методичні вказівки до виконання індивідуальних завдань. / Н.Д. Федоренко, С.В. Білощицька, О.В. Доля. – К.: КНУБА, –2018. -92 с. – </w:t>
      </w:r>
      <w:proofErr w:type="spellStart"/>
      <w:r w:rsidRPr="00D75DE5">
        <w:rPr>
          <w:rFonts w:ascii="Times New Roman" w:eastAsia="Times New Roman" w:hAnsi="Times New Roman" w:cs="Times New Roman"/>
          <w:bCs/>
          <w:sz w:val="28"/>
          <w:szCs w:val="28"/>
          <w:lang w:val="uk-UA" w:eastAsia="ru-RU"/>
        </w:rPr>
        <w:t>ел</w:t>
      </w:r>
      <w:proofErr w:type="spellEnd"/>
      <w:r w:rsidRPr="00D75DE5">
        <w:rPr>
          <w:rFonts w:ascii="Times New Roman" w:eastAsia="Times New Roman" w:hAnsi="Times New Roman" w:cs="Times New Roman"/>
          <w:bCs/>
          <w:sz w:val="28"/>
          <w:szCs w:val="28"/>
          <w:lang w:val="uk-UA" w:eastAsia="ru-RU"/>
        </w:rPr>
        <w:t>. друк.</w:t>
      </w:r>
    </w:p>
    <w:p w:rsidR="00D75DE5" w:rsidRPr="00D75DE5" w:rsidRDefault="00D75DE5" w:rsidP="00D75DE5">
      <w:pPr>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75DE5">
        <w:rPr>
          <w:rFonts w:ascii="Times New Roman" w:eastAsia="Times New Roman" w:hAnsi="Times New Roman" w:cs="Times New Roman"/>
          <w:bCs/>
          <w:sz w:val="28"/>
          <w:szCs w:val="28"/>
          <w:lang w:val="uk-UA" w:eastAsia="ru-RU"/>
        </w:rPr>
        <w:t>Вища математика. Інтегральне числення: Методичні вказівки до виконання індивідуальних завдань. / Н.Д. Федоренко, С.В. Білощицька, О.В. Доля та ін. – К. : КНУБА, -2007. – 64 с. – 38 прим.</w:t>
      </w:r>
    </w:p>
    <w:p w:rsidR="00353B0E" w:rsidRPr="00D75DE5" w:rsidRDefault="00D75DE5" w:rsidP="00D75DE5">
      <w:pPr>
        <w:pStyle w:val="a5"/>
        <w:numPr>
          <w:ilvl w:val="0"/>
          <w:numId w:val="8"/>
        </w:numPr>
        <w:autoSpaceDE w:val="0"/>
        <w:autoSpaceDN w:val="0"/>
        <w:adjustRightInd w:val="0"/>
        <w:spacing w:after="0" w:line="240" w:lineRule="auto"/>
        <w:jc w:val="both"/>
        <w:rPr>
          <w:rFonts w:ascii="Times New Roman" w:eastAsia="Times New Roman" w:hAnsi="Times New Roman" w:cs="Times New Roman"/>
          <w:sz w:val="28"/>
          <w:szCs w:val="28"/>
          <w:u w:val="single"/>
          <w:lang w:val="uk-UA" w:eastAsia="ru-RU"/>
        </w:rPr>
      </w:pPr>
      <w:r w:rsidRPr="00D75DE5">
        <w:rPr>
          <w:rFonts w:ascii="Times New Roman" w:eastAsia="Times New Roman" w:hAnsi="Times New Roman" w:cs="Times New Roman"/>
          <w:bCs/>
          <w:sz w:val="28"/>
          <w:szCs w:val="28"/>
          <w:lang w:val="uk-UA" w:eastAsia="ru-RU"/>
        </w:rPr>
        <w:lastRenderedPageBreak/>
        <w:t>Вища математика. Звичайні диференціальні рівняння: Методичні вказівки до виконання індивідуальних завдань. / В.М. Міхайленко та ін. – Київ: КНУБА, 2007. – 68 с. – 58 прим.</w:t>
      </w:r>
    </w:p>
    <w:p w:rsidR="00353B0E" w:rsidRPr="007C695A" w:rsidRDefault="00353B0E" w:rsidP="00353B0E">
      <w:pPr>
        <w:spacing w:after="0" w:line="240" w:lineRule="auto"/>
        <w:jc w:val="both"/>
        <w:rPr>
          <w:rFonts w:ascii="Times New Roman" w:eastAsia="Times New Roman" w:hAnsi="Times New Roman" w:cs="Times New Roman"/>
          <w:sz w:val="28"/>
          <w:szCs w:val="28"/>
          <w:lang w:val="uk-UA" w:eastAsia="ru-RU"/>
        </w:rPr>
      </w:pPr>
    </w:p>
    <w:p w:rsidR="00353B0E" w:rsidRPr="007C695A" w:rsidRDefault="00353B0E" w:rsidP="00353B0E">
      <w:pPr>
        <w:spacing w:after="0" w:line="240" w:lineRule="auto"/>
        <w:jc w:val="both"/>
        <w:rPr>
          <w:rFonts w:ascii="Times New Roman" w:eastAsia="Times New Roman" w:hAnsi="Times New Roman" w:cs="Times New Roman"/>
          <w:sz w:val="28"/>
          <w:szCs w:val="28"/>
          <w:lang w:val="uk-UA" w:eastAsia="ru-RU"/>
        </w:rPr>
      </w:pPr>
    </w:p>
    <w:p w:rsidR="00353B0E" w:rsidRPr="007C695A" w:rsidRDefault="00353B0E" w:rsidP="00353B0E">
      <w:pPr>
        <w:shd w:val="clear" w:color="auto" w:fill="FFFFFF"/>
        <w:spacing w:after="0" w:line="240" w:lineRule="auto"/>
        <w:ind w:left="720"/>
        <w:contextualSpacing/>
        <w:jc w:val="center"/>
        <w:rPr>
          <w:rFonts w:ascii="Times New Roman" w:eastAsia="Times New Roman" w:hAnsi="Times New Roman" w:cs="Times New Roman"/>
          <w:b/>
          <w:bCs/>
          <w:spacing w:val="-6"/>
          <w:sz w:val="28"/>
          <w:szCs w:val="24"/>
          <w:lang w:val="uk-UA" w:eastAsia="ru-RU"/>
        </w:rPr>
      </w:pPr>
      <w:r w:rsidRPr="007C695A">
        <w:rPr>
          <w:rFonts w:ascii="Times New Roman" w:eastAsia="Times New Roman" w:hAnsi="Times New Roman" w:cs="Times New Roman"/>
          <w:b/>
          <w:sz w:val="28"/>
          <w:szCs w:val="24"/>
          <w:lang w:val="uk-UA" w:eastAsia="ru-RU"/>
        </w:rPr>
        <w:t>5. Рекомендована література</w:t>
      </w:r>
    </w:p>
    <w:p w:rsidR="00353B0E" w:rsidRPr="007C695A" w:rsidRDefault="00353B0E" w:rsidP="00353B0E">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r w:rsidRPr="007C695A">
        <w:rPr>
          <w:rFonts w:ascii="Times New Roman" w:eastAsia="Times New Roman" w:hAnsi="Times New Roman" w:cs="Times New Roman"/>
          <w:b/>
          <w:bCs/>
          <w:spacing w:val="-6"/>
          <w:sz w:val="28"/>
          <w:szCs w:val="24"/>
          <w:lang w:val="uk-UA" w:eastAsia="ru-RU"/>
        </w:rPr>
        <w:t>Базова</w:t>
      </w:r>
    </w:p>
    <w:p w:rsidR="00D75DE5" w:rsidRPr="00D75DE5" w:rsidRDefault="00D75DE5" w:rsidP="00D75DE5">
      <w:pPr>
        <w:widowControl w:val="0"/>
        <w:numPr>
          <w:ilvl w:val="0"/>
          <w:numId w:val="9"/>
        </w:numPr>
        <w:tabs>
          <w:tab w:val="left" w:pos="284"/>
        </w:tabs>
        <w:suppressAutoHyphens/>
        <w:autoSpaceDE w:val="0"/>
        <w:autoSpaceDN w:val="0"/>
        <w:spacing w:after="0" w:line="240" w:lineRule="auto"/>
        <w:ind w:right="204"/>
        <w:jc w:val="both"/>
        <w:rPr>
          <w:rFonts w:ascii="Times New Roman" w:eastAsia="Calibri" w:hAnsi="Times New Roman" w:cs="Times New Roman"/>
          <w:sz w:val="28"/>
          <w:szCs w:val="28"/>
          <w:lang w:val="uk-UA" w:eastAsia="ar-SA"/>
        </w:rPr>
      </w:pPr>
      <w:r w:rsidRPr="00D75DE5">
        <w:rPr>
          <w:rFonts w:ascii="Times New Roman" w:eastAsia="Calibri" w:hAnsi="Times New Roman" w:cs="Times New Roman"/>
          <w:sz w:val="28"/>
          <w:szCs w:val="28"/>
          <w:lang w:val="uk-UA" w:eastAsia="ar-SA"/>
        </w:rPr>
        <w:t xml:space="preserve">Міхайленко В.М., </w:t>
      </w:r>
      <w:proofErr w:type="spellStart"/>
      <w:r w:rsidRPr="00D75DE5">
        <w:rPr>
          <w:rFonts w:ascii="Times New Roman" w:eastAsia="Calibri" w:hAnsi="Times New Roman" w:cs="Times New Roman"/>
          <w:sz w:val="28"/>
          <w:szCs w:val="28"/>
          <w:lang w:val="uk-UA" w:eastAsia="ar-SA"/>
        </w:rPr>
        <w:t>Овчинников</w:t>
      </w:r>
      <w:proofErr w:type="spellEnd"/>
      <w:r w:rsidRPr="00D75DE5">
        <w:rPr>
          <w:rFonts w:ascii="Times New Roman" w:eastAsia="Calibri" w:hAnsi="Times New Roman" w:cs="Times New Roman"/>
          <w:sz w:val="28"/>
          <w:szCs w:val="28"/>
          <w:lang w:val="uk-UA" w:eastAsia="ar-SA"/>
        </w:rPr>
        <w:t xml:space="preserve"> П.П., Яремчук Ф.П. Вища </w:t>
      </w:r>
      <w:proofErr w:type="spellStart"/>
      <w:r w:rsidRPr="00D75DE5">
        <w:rPr>
          <w:rFonts w:ascii="Times New Roman" w:eastAsia="Calibri" w:hAnsi="Times New Roman" w:cs="Times New Roman"/>
          <w:sz w:val="28"/>
          <w:szCs w:val="28"/>
          <w:lang w:val="uk-UA" w:eastAsia="ar-SA"/>
        </w:rPr>
        <w:t>математика.ч</w:t>
      </w:r>
      <w:proofErr w:type="spellEnd"/>
      <w:r w:rsidRPr="00D75DE5">
        <w:rPr>
          <w:rFonts w:ascii="Times New Roman" w:eastAsia="Calibri" w:hAnsi="Times New Roman" w:cs="Times New Roman"/>
          <w:sz w:val="28"/>
          <w:szCs w:val="28"/>
          <w:lang w:val="uk-UA" w:eastAsia="ar-SA"/>
        </w:rPr>
        <w:t>.</w:t>
      </w:r>
      <w:r w:rsidRPr="00D75DE5">
        <w:rPr>
          <w:rFonts w:ascii="Times New Roman" w:eastAsia="Calibri" w:hAnsi="Times New Roman" w:cs="Times New Roman"/>
          <w:sz w:val="28"/>
          <w:szCs w:val="28"/>
          <w:lang w:val="en-US" w:eastAsia="ar-SA"/>
        </w:rPr>
        <w:t>I</w:t>
      </w:r>
      <w:r w:rsidRPr="00D75DE5">
        <w:rPr>
          <w:rFonts w:ascii="Times New Roman" w:eastAsia="Calibri" w:hAnsi="Times New Roman" w:cs="Times New Roman"/>
          <w:sz w:val="28"/>
          <w:szCs w:val="28"/>
          <w:lang w:val="uk-UA" w:eastAsia="ar-SA"/>
        </w:rPr>
        <w:t>.-К.: Техніка.-2003.-591с.</w:t>
      </w:r>
    </w:p>
    <w:p w:rsidR="00D75DE5" w:rsidRPr="00D75DE5" w:rsidRDefault="00D75DE5" w:rsidP="00D75DE5">
      <w:pPr>
        <w:widowControl w:val="0"/>
        <w:numPr>
          <w:ilvl w:val="0"/>
          <w:numId w:val="9"/>
        </w:numPr>
        <w:tabs>
          <w:tab w:val="left" w:pos="284"/>
        </w:tabs>
        <w:suppressAutoHyphens/>
        <w:autoSpaceDE w:val="0"/>
        <w:autoSpaceDN w:val="0"/>
        <w:spacing w:after="0" w:line="240" w:lineRule="auto"/>
        <w:ind w:right="204"/>
        <w:jc w:val="both"/>
        <w:rPr>
          <w:rFonts w:ascii="Times New Roman" w:eastAsia="Calibri" w:hAnsi="Times New Roman" w:cs="Times New Roman"/>
          <w:sz w:val="28"/>
          <w:szCs w:val="28"/>
          <w:lang w:val="uk-UA" w:eastAsia="ar-SA"/>
        </w:rPr>
      </w:pPr>
      <w:r w:rsidRPr="00D75DE5">
        <w:rPr>
          <w:rFonts w:ascii="Times New Roman" w:eastAsia="Calibri" w:hAnsi="Times New Roman" w:cs="Times New Roman"/>
          <w:sz w:val="28"/>
          <w:szCs w:val="28"/>
          <w:lang w:val="uk-UA" w:eastAsia="ar-SA"/>
        </w:rPr>
        <w:t xml:space="preserve">Міхайленко В.М., </w:t>
      </w:r>
      <w:proofErr w:type="spellStart"/>
      <w:r w:rsidRPr="00D75DE5">
        <w:rPr>
          <w:rFonts w:ascii="Times New Roman" w:eastAsia="Calibri" w:hAnsi="Times New Roman" w:cs="Times New Roman"/>
          <w:sz w:val="28"/>
          <w:szCs w:val="28"/>
          <w:lang w:val="uk-UA" w:eastAsia="ar-SA"/>
        </w:rPr>
        <w:t>Овчинников</w:t>
      </w:r>
      <w:proofErr w:type="spellEnd"/>
      <w:r w:rsidRPr="00D75DE5">
        <w:rPr>
          <w:rFonts w:ascii="Times New Roman" w:eastAsia="Calibri" w:hAnsi="Times New Roman" w:cs="Times New Roman"/>
          <w:sz w:val="28"/>
          <w:szCs w:val="28"/>
          <w:lang w:val="uk-UA" w:eastAsia="ar-SA"/>
        </w:rPr>
        <w:t xml:space="preserve"> П.П., </w:t>
      </w:r>
      <w:proofErr w:type="spellStart"/>
      <w:r w:rsidRPr="00D75DE5">
        <w:rPr>
          <w:rFonts w:ascii="Times New Roman" w:eastAsia="Calibri" w:hAnsi="Times New Roman" w:cs="Times New Roman"/>
          <w:sz w:val="28"/>
          <w:szCs w:val="28"/>
          <w:lang w:val="uk-UA" w:eastAsia="ar-SA"/>
        </w:rPr>
        <w:t>Лісицін</w:t>
      </w:r>
      <w:proofErr w:type="spellEnd"/>
      <w:r w:rsidRPr="00D75DE5">
        <w:rPr>
          <w:rFonts w:ascii="Times New Roman" w:eastAsia="Calibri" w:hAnsi="Times New Roman" w:cs="Times New Roman"/>
          <w:sz w:val="28"/>
          <w:szCs w:val="28"/>
          <w:lang w:val="uk-UA" w:eastAsia="ar-SA"/>
        </w:rPr>
        <w:t xml:space="preserve"> Б.М. Вища </w:t>
      </w:r>
      <w:proofErr w:type="spellStart"/>
      <w:r w:rsidRPr="00D75DE5">
        <w:rPr>
          <w:rFonts w:ascii="Times New Roman" w:eastAsia="Calibri" w:hAnsi="Times New Roman" w:cs="Times New Roman"/>
          <w:sz w:val="28"/>
          <w:szCs w:val="28"/>
          <w:lang w:val="uk-UA" w:eastAsia="ar-SA"/>
        </w:rPr>
        <w:t>математика.ч</w:t>
      </w:r>
      <w:proofErr w:type="spellEnd"/>
      <w:r w:rsidRPr="00D75DE5">
        <w:rPr>
          <w:rFonts w:ascii="Times New Roman" w:eastAsia="Calibri" w:hAnsi="Times New Roman" w:cs="Times New Roman"/>
          <w:sz w:val="28"/>
          <w:szCs w:val="28"/>
          <w:lang w:val="uk-UA" w:eastAsia="ar-SA"/>
        </w:rPr>
        <w:t>.</w:t>
      </w:r>
      <w:r w:rsidRPr="00D75DE5">
        <w:rPr>
          <w:rFonts w:ascii="Times New Roman" w:eastAsia="Calibri" w:hAnsi="Times New Roman" w:cs="Times New Roman"/>
          <w:sz w:val="28"/>
          <w:szCs w:val="28"/>
          <w:lang w:val="en-US" w:eastAsia="ar-SA"/>
        </w:rPr>
        <w:t>II</w:t>
      </w:r>
      <w:r w:rsidRPr="00D75DE5">
        <w:rPr>
          <w:rFonts w:ascii="Times New Roman" w:eastAsia="Calibri" w:hAnsi="Times New Roman" w:cs="Times New Roman"/>
          <w:sz w:val="28"/>
          <w:szCs w:val="28"/>
          <w:lang w:val="uk-UA" w:eastAsia="ar-SA"/>
        </w:rPr>
        <w:t>.-К.: Техніка.-2002.-791 с.</w:t>
      </w:r>
    </w:p>
    <w:p w:rsidR="00D75DE5" w:rsidRPr="00D75DE5" w:rsidRDefault="00D75DE5" w:rsidP="00D75DE5">
      <w:pPr>
        <w:widowControl w:val="0"/>
        <w:numPr>
          <w:ilvl w:val="0"/>
          <w:numId w:val="9"/>
        </w:numPr>
        <w:tabs>
          <w:tab w:val="left" w:pos="284"/>
        </w:tabs>
        <w:suppressAutoHyphens/>
        <w:autoSpaceDE w:val="0"/>
        <w:autoSpaceDN w:val="0"/>
        <w:spacing w:after="0" w:line="240" w:lineRule="auto"/>
        <w:ind w:right="204"/>
        <w:jc w:val="both"/>
        <w:rPr>
          <w:rFonts w:ascii="Times New Roman" w:eastAsia="Calibri" w:hAnsi="Times New Roman" w:cs="Times New Roman"/>
          <w:sz w:val="28"/>
          <w:szCs w:val="28"/>
          <w:lang w:val="uk-UA" w:eastAsia="ar-SA"/>
        </w:rPr>
      </w:pPr>
      <w:r w:rsidRPr="00D75DE5">
        <w:rPr>
          <w:rFonts w:ascii="Times New Roman" w:eastAsia="Calibri" w:hAnsi="Times New Roman" w:cs="Times New Roman"/>
          <w:sz w:val="28"/>
          <w:szCs w:val="28"/>
          <w:lang w:val="uk-UA" w:eastAsia="ar-SA"/>
        </w:rPr>
        <w:t>Міхайленко В.М., Федоренко Н.Д. Алгебра і геометрія для економістів.-К.: ЕУФІМБ.-2003.-112 с.</w:t>
      </w:r>
    </w:p>
    <w:p w:rsidR="00D75DE5" w:rsidRPr="00D75DE5" w:rsidRDefault="00D75DE5" w:rsidP="00D75DE5">
      <w:pPr>
        <w:widowControl w:val="0"/>
        <w:numPr>
          <w:ilvl w:val="0"/>
          <w:numId w:val="9"/>
        </w:numPr>
        <w:tabs>
          <w:tab w:val="left" w:pos="284"/>
        </w:tabs>
        <w:suppressAutoHyphens/>
        <w:autoSpaceDE w:val="0"/>
        <w:autoSpaceDN w:val="0"/>
        <w:spacing w:after="0" w:line="240" w:lineRule="auto"/>
        <w:ind w:right="204"/>
        <w:jc w:val="both"/>
        <w:rPr>
          <w:rFonts w:ascii="Times New Roman" w:eastAsia="Calibri" w:hAnsi="Times New Roman" w:cs="Times New Roman"/>
          <w:sz w:val="28"/>
          <w:szCs w:val="28"/>
          <w:lang w:val="uk-UA" w:eastAsia="ar-SA"/>
        </w:rPr>
      </w:pPr>
      <w:r w:rsidRPr="00D75DE5">
        <w:rPr>
          <w:rFonts w:ascii="Times New Roman" w:eastAsia="Calibri" w:hAnsi="Times New Roman" w:cs="Times New Roman"/>
          <w:sz w:val="28"/>
          <w:szCs w:val="28"/>
          <w:lang w:val="uk-UA" w:eastAsia="ar-SA"/>
        </w:rPr>
        <w:t>Міхайленко В.М., Федоренко Н.Д. Математичний аналіз для економістів.-К.: ЕУФІМБ.-2003.-307 с.</w:t>
      </w:r>
    </w:p>
    <w:p w:rsidR="00D75DE5" w:rsidRPr="00D75DE5" w:rsidRDefault="00D75DE5" w:rsidP="00D75DE5">
      <w:pPr>
        <w:numPr>
          <w:ilvl w:val="0"/>
          <w:numId w:val="9"/>
        </w:numPr>
        <w:shd w:val="clear" w:color="auto" w:fill="FFFFFF"/>
        <w:spacing w:after="0" w:line="240" w:lineRule="auto"/>
        <w:jc w:val="both"/>
        <w:rPr>
          <w:rFonts w:ascii="Times New Roman" w:eastAsia="Times New Roman" w:hAnsi="Times New Roman" w:cs="Times New Roman"/>
          <w:sz w:val="28"/>
          <w:szCs w:val="28"/>
          <w:lang w:val="uk-UA" w:eastAsia="ru-RU"/>
        </w:rPr>
      </w:pPr>
      <w:r w:rsidRPr="00D75DE5">
        <w:rPr>
          <w:rFonts w:ascii="Times New Roman" w:eastAsia="Times New Roman" w:hAnsi="Times New Roman" w:cs="Times New Roman"/>
          <w:sz w:val="28"/>
          <w:szCs w:val="28"/>
          <w:lang w:val="uk-UA" w:eastAsia="ru-RU"/>
        </w:rPr>
        <w:t>Вища математика в прикладах і задачах: Навчальний посібник</w:t>
      </w:r>
      <w:r w:rsidRPr="00D75DE5">
        <w:rPr>
          <w:rFonts w:ascii="Times New Roman" w:eastAsia="Times New Roman" w:hAnsi="Times New Roman" w:cs="Times New Roman"/>
          <w:sz w:val="28"/>
          <w:szCs w:val="28"/>
          <w:lang w:val="pl-PL" w:eastAsia="ru-RU"/>
        </w:rPr>
        <w:t>/</w:t>
      </w:r>
      <w:r w:rsidRPr="00D75DE5">
        <w:rPr>
          <w:rFonts w:ascii="Times New Roman" w:eastAsia="Times New Roman" w:hAnsi="Times New Roman" w:cs="Times New Roman"/>
          <w:sz w:val="28"/>
          <w:szCs w:val="28"/>
          <w:lang w:val="uk-UA" w:eastAsia="ru-RU"/>
        </w:rPr>
        <w:t xml:space="preserve"> Л.І. </w:t>
      </w:r>
      <w:proofErr w:type="spellStart"/>
      <w:r w:rsidRPr="00D75DE5">
        <w:rPr>
          <w:rFonts w:ascii="Times New Roman" w:eastAsia="Times New Roman" w:hAnsi="Times New Roman" w:cs="Times New Roman"/>
          <w:sz w:val="28"/>
          <w:szCs w:val="28"/>
          <w:lang w:val="uk-UA" w:eastAsia="ru-RU"/>
        </w:rPr>
        <w:t>Турчанінова</w:t>
      </w:r>
      <w:proofErr w:type="spellEnd"/>
      <w:r w:rsidRPr="00D75DE5">
        <w:rPr>
          <w:rFonts w:ascii="Times New Roman" w:eastAsia="Times New Roman" w:hAnsi="Times New Roman" w:cs="Times New Roman"/>
          <w:sz w:val="28"/>
          <w:szCs w:val="28"/>
          <w:lang w:val="uk-UA" w:eastAsia="ru-RU"/>
        </w:rPr>
        <w:t>, О.В. Доля. –  Київ: Ліра - К- 20</w:t>
      </w:r>
      <w:r w:rsidRPr="00D75DE5">
        <w:rPr>
          <w:rFonts w:ascii="Times New Roman" w:eastAsia="Times New Roman" w:hAnsi="Times New Roman" w:cs="Times New Roman"/>
          <w:sz w:val="28"/>
          <w:szCs w:val="28"/>
          <w:lang w:val="pl-PL" w:eastAsia="ru-RU"/>
        </w:rPr>
        <w:t>20</w:t>
      </w:r>
      <w:r w:rsidRPr="00D75DE5">
        <w:rPr>
          <w:rFonts w:ascii="Times New Roman" w:eastAsia="Times New Roman" w:hAnsi="Times New Roman" w:cs="Times New Roman"/>
          <w:sz w:val="28"/>
          <w:szCs w:val="28"/>
          <w:lang w:val="uk-UA" w:eastAsia="ru-RU"/>
        </w:rPr>
        <w:t xml:space="preserve">. – 348 с. - </w:t>
      </w:r>
      <w:r w:rsidRPr="00D75DE5">
        <w:rPr>
          <w:rFonts w:ascii="Times New Roman" w:eastAsia="Times New Roman" w:hAnsi="Times New Roman" w:cs="Times New Roman"/>
          <w:sz w:val="28"/>
          <w:szCs w:val="28"/>
          <w:lang w:eastAsia="ru-RU"/>
        </w:rPr>
        <w:t>180</w:t>
      </w:r>
      <w:r w:rsidRPr="00D75DE5">
        <w:rPr>
          <w:rFonts w:ascii="Times New Roman" w:eastAsia="Times New Roman" w:hAnsi="Times New Roman" w:cs="Times New Roman"/>
          <w:sz w:val="28"/>
          <w:szCs w:val="28"/>
          <w:lang w:val="uk-UA" w:eastAsia="ru-RU"/>
        </w:rPr>
        <w:t xml:space="preserve"> прим.</w:t>
      </w:r>
    </w:p>
    <w:p w:rsidR="00D75DE5" w:rsidRPr="00D75DE5" w:rsidRDefault="00D75DE5" w:rsidP="00D75DE5">
      <w:pPr>
        <w:numPr>
          <w:ilvl w:val="0"/>
          <w:numId w:val="9"/>
        </w:numPr>
        <w:shd w:val="clear" w:color="auto" w:fill="FFFFFF"/>
        <w:spacing w:after="0" w:line="240" w:lineRule="auto"/>
        <w:jc w:val="both"/>
        <w:rPr>
          <w:rFonts w:ascii="Times New Roman" w:eastAsia="Times New Roman" w:hAnsi="Times New Roman" w:cs="Times New Roman"/>
          <w:sz w:val="28"/>
          <w:szCs w:val="28"/>
          <w:lang w:val="uk-UA" w:eastAsia="ru-RU"/>
        </w:rPr>
      </w:pPr>
      <w:r w:rsidRPr="00D75DE5">
        <w:rPr>
          <w:rFonts w:ascii="Times New Roman" w:eastAsia="Times New Roman" w:hAnsi="Times New Roman" w:cs="Times New Roman"/>
          <w:sz w:val="28"/>
          <w:szCs w:val="28"/>
          <w:lang w:val="uk-UA" w:eastAsia="ru-RU"/>
        </w:rPr>
        <w:t xml:space="preserve">Практикум з вищої математики: Навчальний посібник. – Видання друге, доповнене і перероблене. / Л.І. </w:t>
      </w:r>
      <w:proofErr w:type="spellStart"/>
      <w:r w:rsidRPr="00D75DE5">
        <w:rPr>
          <w:rFonts w:ascii="Times New Roman" w:eastAsia="Times New Roman" w:hAnsi="Times New Roman" w:cs="Times New Roman"/>
          <w:sz w:val="28"/>
          <w:szCs w:val="28"/>
          <w:lang w:val="uk-UA" w:eastAsia="ru-RU"/>
        </w:rPr>
        <w:t>Турчанінова</w:t>
      </w:r>
      <w:proofErr w:type="spellEnd"/>
      <w:r w:rsidRPr="00D75DE5">
        <w:rPr>
          <w:rFonts w:ascii="Times New Roman" w:eastAsia="Times New Roman" w:hAnsi="Times New Roman" w:cs="Times New Roman"/>
          <w:sz w:val="28"/>
          <w:szCs w:val="28"/>
          <w:lang w:val="uk-UA" w:eastAsia="ru-RU"/>
        </w:rPr>
        <w:t>, О.В. Доля. – КНУБА. – Київ: Кондор,- 2010. – 246 с. - 40 прим.</w:t>
      </w:r>
    </w:p>
    <w:p w:rsidR="00353B0E" w:rsidRPr="007C695A" w:rsidRDefault="00353B0E" w:rsidP="00353B0E">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353B0E" w:rsidRPr="007C695A" w:rsidRDefault="00353B0E" w:rsidP="00353B0E">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353B0E" w:rsidRPr="007C695A" w:rsidRDefault="00353B0E" w:rsidP="00353B0E">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353B0E" w:rsidRPr="007C695A" w:rsidRDefault="00353B0E" w:rsidP="00353B0E">
      <w:pPr>
        <w:shd w:val="clear" w:color="auto" w:fill="FFFFFF"/>
        <w:spacing w:after="0" w:line="240" w:lineRule="auto"/>
        <w:ind w:left="720"/>
        <w:contextualSpacing/>
        <w:jc w:val="center"/>
        <w:rPr>
          <w:rFonts w:ascii="Times New Roman" w:eastAsia="Times New Roman" w:hAnsi="Times New Roman" w:cs="Times New Roman"/>
          <w:sz w:val="28"/>
          <w:szCs w:val="24"/>
          <w:lang w:val="uk-UA" w:eastAsia="ru-RU"/>
        </w:rPr>
      </w:pPr>
      <w:r w:rsidRPr="007C695A">
        <w:rPr>
          <w:rFonts w:ascii="Times New Roman" w:eastAsia="Times New Roman" w:hAnsi="Times New Roman" w:cs="Times New Roman"/>
          <w:b/>
          <w:bCs/>
          <w:spacing w:val="-6"/>
          <w:sz w:val="28"/>
          <w:szCs w:val="24"/>
          <w:lang w:val="uk-UA" w:eastAsia="ru-RU"/>
        </w:rPr>
        <w:t>6. Допоміжна</w:t>
      </w:r>
    </w:p>
    <w:p w:rsidR="00D75DE5" w:rsidRPr="00D75DE5" w:rsidRDefault="00353B0E" w:rsidP="00D75DE5">
      <w:pPr>
        <w:shd w:val="clear" w:color="auto" w:fill="FFFFFF"/>
        <w:spacing w:after="0" w:line="240" w:lineRule="auto"/>
        <w:ind w:left="360" w:hanging="360"/>
        <w:jc w:val="both"/>
        <w:rPr>
          <w:rFonts w:ascii="Times New Roman" w:eastAsia="Calibri" w:hAnsi="Times New Roman" w:cs="Times New Roman"/>
          <w:sz w:val="28"/>
          <w:szCs w:val="28"/>
          <w:lang w:val="uk-UA" w:eastAsia="pl-PL"/>
        </w:rPr>
      </w:pPr>
      <w:r>
        <w:rPr>
          <w:rFonts w:ascii="Times New Roman" w:eastAsia="Times New Roman" w:hAnsi="Times New Roman" w:cs="Times New Roman"/>
          <w:sz w:val="28"/>
          <w:szCs w:val="28"/>
          <w:lang w:val="uk-UA" w:eastAsia="ru-RU"/>
        </w:rPr>
        <w:t>1</w:t>
      </w:r>
      <w:r w:rsidRPr="00D75DE5">
        <w:rPr>
          <w:rFonts w:ascii="Times New Roman" w:eastAsia="Times New Roman" w:hAnsi="Times New Roman" w:cs="Times New Roman"/>
          <w:sz w:val="28"/>
          <w:szCs w:val="28"/>
          <w:lang w:val="uk-UA" w:eastAsia="ru-RU"/>
        </w:rPr>
        <w:t xml:space="preserve">.  </w:t>
      </w:r>
      <w:r w:rsidR="00D75DE5" w:rsidRPr="00D75DE5">
        <w:rPr>
          <w:rFonts w:ascii="Times New Roman" w:eastAsia="Calibri" w:hAnsi="Times New Roman" w:cs="Times New Roman"/>
          <w:sz w:val="28"/>
          <w:szCs w:val="28"/>
          <w:lang w:val="uk-UA" w:eastAsia="pl-PL"/>
        </w:rPr>
        <w:t xml:space="preserve">Вища математика: </w:t>
      </w:r>
      <w:proofErr w:type="spellStart"/>
      <w:r w:rsidR="00D75DE5" w:rsidRPr="00D75DE5">
        <w:rPr>
          <w:rFonts w:ascii="Times New Roman" w:eastAsia="Calibri" w:hAnsi="Times New Roman" w:cs="Times New Roman"/>
          <w:sz w:val="28"/>
          <w:szCs w:val="28"/>
          <w:lang w:val="uk-UA" w:eastAsia="pl-PL"/>
        </w:rPr>
        <w:t>Навч</w:t>
      </w:r>
      <w:proofErr w:type="spellEnd"/>
      <w:r w:rsidR="00D75DE5" w:rsidRPr="00D75DE5">
        <w:rPr>
          <w:rFonts w:ascii="Times New Roman" w:eastAsia="Calibri" w:hAnsi="Times New Roman" w:cs="Times New Roman"/>
          <w:sz w:val="28"/>
          <w:szCs w:val="28"/>
          <w:lang w:val="uk-UA" w:eastAsia="pl-PL"/>
        </w:rPr>
        <w:t xml:space="preserve">. </w:t>
      </w:r>
      <w:proofErr w:type="spellStart"/>
      <w:r w:rsidR="00D75DE5" w:rsidRPr="00D75DE5">
        <w:rPr>
          <w:rFonts w:ascii="Times New Roman" w:eastAsia="Calibri" w:hAnsi="Times New Roman" w:cs="Times New Roman"/>
          <w:sz w:val="28"/>
          <w:szCs w:val="28"/>
          <w:lang w:val="uk-UA" w:eastAsia="pl-PL"/>
        </w:rPr>
        <w:t>посібник.-</w:t>
      </w:r>
      <w:proofErr w:type="spellEnd"/>
      <w:r w:rsidR="00D75DE5" w:rsidRPr="00D75DE5">
        <w:rPr>
          <w:rFonts w:ascii="Times New Roman" w:eastAsia="Calibri" w:hAnsi="Times New Roman" w:cs="Times New Roman"/>
          <w:sz w:val="28"/>
          <w:szCs w:val="28"/>
          <w:lang w:val="uk-UA" w:eastAsia="pl-PL"/>
        </w:rPr>
        <w:t xml:space="preserve"> В.П.Дубовик, І.І. Юрик. – К.: А.С.К.,     2004. – 648 с.</w:t>
      </w:r>
    </w:p>
    <w:p w:rsidR="00D75DE5" w:rsidRPr="00D75DE5" w:rsidRDefault="00D75DE5" w:rsidP="00D75DE5">
      <w:pPr>
        <w:shd w:val="clear" w:color="auto" w:fill="FFFFFF"/>
        <w:spacing w:after="0" w:line="240" w:lineRule="auto"/>
        <w:ind w:left="360" w:hanging="360"/>
        <w:jc w:val="both"/>
        <w:rPr>
          <w:rFonts w:ascii="Times New Roman" w:eastAsia="Calibri" w:hAnsi="Times New Roman" w:cs="Times New Roman"/>
          <w:sz w:val="28"/>
          <w:szCs w:val="28"/>
          <w:lang w:val="uk-UA" w:eastAsia="pl-PL"/>
        </w:rPr>
      </w:pPr>
      <w:r w:rsidRPr="00D75DE5">
        <w:rPr>
          <w:rFonts w:ascii="Times New Roman" w:eastAsia="Calibri" w:hAnsi="Times New Roman" w:cs="Times New Roman"/>
          <w:sz w:val="28"/>
          <w:szCs w:val="28"/>
          <w:lang w:val="uk-UA" w:eastAsia="pl-PL"/>
        </w:rPr>
        <w:t xml:space="preserve">2.  Вища математика. Збірник задач: </w:t>
      </w:r>
      <w:proofErr w:type="spellStart"/>
      <w:r w:rsidRPr="00D75DE5">
        <w:rPr>
          <w:rFonts w:ascii="Times New Roman" w:eastAsia="Calibri" w:hAnsi="Times New Roman" w:cs="Times New Roman"/>
          <w:sz w:val="28"/>
          <w:szCs w:val="28"/>
          <w:lang w:val="uk-UA" w:eastAsia="pl-PL"/>
        </w:rPr>
        <w:t>Навч</w:t>
      </w:r>
      <w:proofErr w:type="spellEnd"/>
      <w:r w:rsidRPr="00D75DE5">
        <w:rPr>
          <w:rFonts w:ascii="Times New Roman" w:eastAsia="Calibri" w:hAnsi="Times New Roman" w:cs="Times New Roman"/>
          <w:sz w:val="28"/>
          <w:szCs w:val="28"/>
          <w:lang w:val="uk-UA" w:eastAsia="pl-PL"/>
        </w:rPr>
        <w:t>. посібник / В.П.Дубовик та ін. – К. А.С.К., -2003. – 480 с.</w:t>
      </w:r>
    </w:p>
    <w:p w:rsidR="00353B0E" w:rsidRPr="007E7494" w:rsidRDefault="00353B0E" w:rsidP="00D75DE5">
      <w:pPr>
        <w:spacing w:after="0" w:line="240" w:lineRule="auto"/>
        <w:rPr>
          <w:rFonts w:ascii="Times New Roman" w:eastAsia="Calibri" w:hAnsi="Times New Roman" w:cs="Times New Roman"/>
          <w:sz w:val="28"/>
          <w:lang w:val="uk-UA"/>
        </w:rPr>
      </w:pPr>
    </w:p>
    <w:p w:rsidR="00353B0E" w:rsidRPr="007C695A" w:rsidRDefault="00353B0E" w:rsidP="00353B0E">
      <w:pPr>
        <w:rPr>
          <w:rFonts w:ascii="Calibri" w:eastAsia="Calibri" w:hAnsi="Calibri" w:cs="Times New Roman"/>
          <w:lang w:val="uk-UA"/>
        </w:rPr>
      </w:pPr>
    </w:p>
    <w:p w:rsidR="00353B0E" w:rsidRPr="007C695A" w:rsidRDefault="00353B0E" w:rsidP="00353B0E">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8"/>
          <w:lang w:val="uk-UA" w:eastAsia="ru-RU"/>
        </w:rPr>
      </w:pPr>
      <w:r w:rsidRPr="007C695A">
        <w:rPr>
          <w:rFonts w:ascii="Times New Roman" w:eastAsia="Times New Roman" w:hAnsi="Times New Roman" w:cs="Times New Roman"/>
          <w:b/>
          <w:sz w:val="28"/>
          <w:szCs w:val="28"/>
          <w:lang w:val="uk-UA" w:eastAsia="ru-RU"/>
        </w:rPr>
        <w:t>7. Інформаційні ресурси</w:t>
      </w:r>
    </w:p>
    <w:p w:rsidR="00353B0E" w:rsidRPr="007C695A" w:rsidRDefault="00353B0E" w:rsidP="00353B0E">
      <w:pPr>
        <w:shd w:val="clear" w:color="auto" w:fill="FFFFFF"/>
        <w:tabs>
          <w:tab w:val="left" w:pos="365"/>
        </w:tabs>
        <w:spacing w:before="14" w:after="0" w:line="226" w:lineRule="exact"/>
        <w:rPr>
          <w:rFonts w:ascii="Times New Roman" w:eastAsia="Times New Roman" w:hAnsi="Times New Roman" w:cs="Times New Roman"/>
          <w:spacing w:val="-20"/>
          <w:sz w:val="28"/>
          <w:szCs w:val="28"/>
          <w:lang w:val="uk-UA" w:eastAsia="ru-RU"/>
        </w:rPr>
      </w:pPr>
    </w:p>
    <w:p w:rsidR="00353B0E" w:rsidRPr="007C695A" w:rsidRDefault="00213750" w:rsidP="00353B0E">
      <w:pPr>
        <w:widowControl w:val="0"/>
        <w:numPr>
          <w:ilvl w:val="0"/>
          <w:numId w:val="6"/>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8"/>
          <w:lang w:val="uk-UA" w:eastAsia="ru-RU"/>
        </w:rPr>
      </w:pPr>
      <w:hyperlink r:id="rId9" w:history="1">
        <w:r w:rsidR="00353B0E" w:rsidRPr="007C695A">
          <w:rPr>
            <w:rFonts w:ascii="Times New Roman" w:eastAsia="Times New Roman" w:hAnsi="Times New Roman" w:cs="Times New Roman"/>
            <w:color w:val="0000FF"/>
            <w:spacing w:val="-13"/>
            <w:sz w:val="28"/>
            <w:szCs w:val="28"/>
            <w:u w:val="single"/>
            <w:lang w:val="uk-UA" w:eastAsia="ru-RU"/>
          </w:rPr>
          <w:t>http://library.knuba.edu.ua/</w:t>
        </w:r>
      </w:hyperlink>
    </w:p>
    <w:p w:rsidR="00353B0E" w:rsidRPr="007C695A" w:rsidRDefault="00213750" w:rsidP="00353B0E">
      <w:pPr>
        <w:widowControl w:val="0"/>
        <w:numPr>
          <w:ilvl w:val="0"/>
          <w:numId w:val="6"/>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8"/>
          <w:lang w:val="uk-UA" w:eastAsia="ru-RU"/>
        </w:rPr>
      </w:pPr>
      <w:hyperlink r:id="rId10" w:history="1">
        <w:r w:rsidR="00353B0E" w:rsidRPr="007C695A">
          <w:rPr>
            <w:rFonts w:ascii="Times New Roman" w:eastAsia="Times New Roman" w:hAnsi="Times New Roman" w:cs="Times New Roman"/>
            <w:color w:val="0000FF"/>
            <w:sz w:val="28"/>
            <w:szCs w:val="28"/>
            <w:u w:val="single"/>
            <w:lang w:val="uk-UA" w:eastAsia="ru-RU"/>
          </w:rPr>
          <w:t>http://org2.knuba.edu.ua/</w:t>
        </w:r>
      </w:hyperlink>
    </w:p>
    <w:p w:rsidR="00353B0E" w:rsidRPr="007C695A" w:rsidRDefault="00353B0E" w:rsidP="00353B0E">
      <w:pPr>
        <w:rPr>
          <w:rFonts w:ascii="Calibri" w:eastAsia="Calibri" w:hAnsi="Calibri" w:cs="Times New Roman"/>
          <w:lang w:val="uk-UA"/>
        </w:rPr>
      </w:pPr>
    </w:p>
    <w:p w:rsidR="00AC4B8F" w:rsidRPr="00A13EFD" w:rsidRDefault="00AC4B8F">
      <w:pPr>
        <w:rPr>
          <w:lang w:val="uk-UA"/>
        </w:rPr>
      </w:pPr>
    </w:p>
    <w:sectPr w:rsidR="00AC4B8F" w:rsidRPr="00A13E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50" w:rsidRDefault="00213750">
      <w:pPr>
        <w:spacing w:after="0" w:line="240" w:lineRule="auto"/>
      </w:pPr>
      <w:r>
        <w:separator/>
      </w:r>
    </w:p>
  </w:endnote>
  <w:endnote w:type="continuationSeparator" w:id="0">
    <w:p w:rsidR="00213750" w:rsidRDefault="0021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D8" w:rsidRPr="00BA7F59" w:rsidRDefault="007B52D8">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5E2E31">
      <w:rPr>
        <w:rFonts w:ascii="Times New Roman" w:hAnsi="Times New Roman"/>
        <w:noProof/>
      </w:rPr>
      <w:t>4</w:t>
    </w:r>
    <w:r w:rsidRPr="0065508B">
      <w:rPr>
        <w:rFonts w:ascii="Times New Roman" w:hAnsi="Times New Roman"/>
      </w:rPr>
      <w:fldChar w:fldCharType="end"/>
    </w:r>
  </w:p>
  <w:p w:rsidR="007B52D8" w:rsidRDefault="007B52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50" w:rsidRDefault="00213750">
      <w:pPr>
        <w:spacing w:after="0" w:line="240" w:lineRule="auto"/>
      </w:pPr>
      <w:r>
        <w:separator/>
      </w:r>
    </w:p>
  </w:footnote>
  <w:footnote w:type="continuationSeparator" w:id="0">
    <w:p w:rsidR="00213750" w:rsidRDefault="00213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92A"/>
    <w:multiLevelType w:val="hybridMultilevel"/>
    <w:tmpl w:val="D68AEA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079DB"/>
    <w:multiLevelType w:val="hybridMultilevel"/>
    <w:tmpl w:val="46F818F4"/>
    <w:lvl w:ilvl="0" w:tplc="2480858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18E417CE"/>
    <w:multiLevelType w:val="hybridMultilevel"/>
    <w:tmpl w:val="0DF4C520"/>
    <w:lvl w:ilvl="0" w:tplc="04190001">
      <w:start w:val="1"/>
      <w:numFmt w:val="bullet"/>
      <w:lvlText w:val=""/>
      <w:lvlJc w:val="left"/>
      <w:pPr>
        <w:tabs>
          <w:tab w:val="num" w:pos="720"/>
        </w:tabs>
        <w:ind w:left="720" w:hanging="360"/>
      </w:pPr>
      <w:rPr>
        <w:rFonts w:ascii="Symbol" w:hAnsi="Symbol" w:hint="default"/>
      </w:rPr>
    </w:lvl>
    <w:lvl w:ilvl="1" w:tplc="E07EDB6A">
      <w:start w:val="2"/>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4452F51"/>
    <w:multiLevelType w:val="hybridMultilevel"/>
    <w:tmpl w:val="ECF40908"/>
    <w:lvl w:ilvl="0" w:tplc="954AB384">
      <w:start w:val="1"/>
      <w:numFmt w:val="bullet"/>
      <w:lvlText w:val=""/>
      <w:lvlJc w:val="left"/>
      <w:pPr>
        <w:tabs>
          <w:tab w:val="num" w:pos="357"/>
        </w:tabs>
        <w:ind w:left="660" w:hanging="360"/>
      </w:pPr>
      <w:rPr>
        <w:rFonts w:ascii="Symbol" w:hAnsi="Symbol" w:hint="default"/>
      </w:rPr>
    </w:lvl>
    <w:lvl w:ilvl="1" w:tplc="04220003" w:tentative="1">
      <w:start w:val="1"/>
      <w:numFmt w:val="bullet"/>
      <w:lvlText w:val="o"/>
      <w:lvlJc w:val="left"/>
      <w:pPr>
        <w:tabs>
          <w:tab w:val="num" w:pos="1740"/>
        </w:tabs>
        <w:ind w:left="1740" w:hanging="360"/>
      </w:pPr>
      <w:rPr>
        <w:rFonts w:ascii="Courier New" w:hAnsi="Courier New" w:cs="Courier New" w:hint="default"/>
      </w:rPr>
    </w:lvl>
    <w:lvl w:ilvl="2" w:tplc="04220005" w:tentative="1">
      <w:start w:val="1"/>
      <w:numFmt w:val="bullet"/>
      <w:lvlText w:val=""/>
      <w:lvlJc w:val="left"/>
      <w:pPr>
        <w:tabs>
          <w:tab w:val="num" w:pos="2460"/>
        </w:tabs>
        <w:ind w:left="2460" w:hanging="360"/>
      </w:pPr>
      <w:rPr>
        <w:rFonts w:ascii="Wingdings" w:hAnsi="Wingdings" w:hint="default"/>
      </w:rPr>
    </w:lvl>
    <w:lvl w:ilvl="3" w:tplc="04220001" w:tentative="1">
      <w:start w:val="1"/>
      <w:numFmt w:val="bullet"/>
      <w:lvlText w:val=""/>
      <w:lvlJc w:val="left"/>
      <w:pPr>
        <w:tabs>
          <w:tab w:val="num" w:pos="3180"/>
        </w:tabs>
        <w:ind w:left="3180" w:hanging="360"/>
      </w:pPr>
      <w:rPr>
        <w:rFonts w:ascii="Symbol" w:hAnsi="Symbol" w:hint="default"/>
      </w:rPr>
    </w:lvl>
    <w:lvl w:ilvl="4" w:tplc="04220003" w:tentative="1">
      <w:start w:val="1"/>
      <w:numFmt w:val="bullet"/>
      <w:lvlText w:val="o"/>
      <w:lvlJc w:val="left"/>
      <w:pPr>
        <w:tabs>
          <w:tab w:val="num" w:pos="3900"/>
        </w:tabs>
        <w:ind w:left="3900" w:hanging="360"/>
      </w:pPr>
      <w:rPr>
        <w:rFonts w:ascii="Courier New" w:hAnsi="Courier New" w:cs="Courier New" w:hint="default"/>
      </w:rPr>
    </w:lvl>
    <w:lvl w:ilvl="5" w:tplc="04220005" w:tentative="1">
      <w:start w:val="1"/>
      <w:numFmt w:val="bullet"/>
      <w:lvlText w:val=""/>
      <w:lvlJc w:val="left"/>
      <w:pPr>
        <w:tabs>
          <w:tab w:val="num" w:pos="4620"/>
        </w:tabs>
        <w:ind w:left="4620" w:hanging="360"/>
      </w:pPr>
      <w:rPr>
        <w:rFonts w:ascii="Wingdings" w:hAnsi="Wingdings" w:hint="default"/>
      </w:rPr>
    </w:lvl>
    <w:lvl w:ilvl="6" w:tplc="04220001" w:tentative="1">
      <w:start w:val="1"/>
      <w:numFmt w:val="bullet"/>
      <w:lvlText w:val=""/>
      <w:lvlJc w:val="left"/>
      <w:pPr>
        <w:tabs>
          <w:tab w:val="num" w:pos="5340"/>
        </w:tabs>
        <w:ind w:left="5340" w:hanging="360"/>
      </w:pPr>
      <w:rPr>
        <w:rFonts w:ascii="Symbol" w:hAnsi="Symbol" w:hint="default"/>
      </w:rPr>
    </w:lvl>
    <w:lvl w:ilvl="7" w:tplc="04220003" w:tentative="1">
      <w:start w:val="1"/>
      <w:numFmt w:val="bullet"/>
      <w:lvlText w:val="o"/>
      <w:lvlJc w:val="left"/>
      <w:pPr>
        <w:tabs>
          <w:tab w:val="num" w:pos="6060"/>
        </w:tabs>
        <w:ind w:left="6060" w:hanging="360"/>
      </w:pPr>
      <w:rPr>
        <w:rFonts w:ascii="Courier New" w:hAnsi="Courier New" w:cs="Courier New" w:hint="default"/>
      </w:rPr>
    </w:lvl>
    <w:lvl w:ilvl="8" w:tplc="04220005" w:tentative="1">
      <w:start w:val="1"/>
      <w:numFmt w:val="bullet"/>
      <w:lvlText w:val=""/>
      <w:lvlJc w:val="left"/>
      <w:pPr>
        <w:tabs>
          <w:tab w:val="num" w:pos="6780"/>
        </w:tabs>
        <w:ind w:left="6780" w:hanging="360"/>
      </w:pPr>
      <w:rPr>
        <w:rFonts w:ascii="Wingdings" w:hAnsi="Wingdings" w:hint="default"/>
      </w:rPr>
    </w:lvl>
  </w:abstractNum>
  <w:abstractNum w:abstractNumId="5">
    <w:nsid w:val="58406AE8"/>
    <w:multiLevelType w:val="hybridMultilevel"/>
    <w:tmpl w:val="2ADE15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6B86ABE"/>
    <w:multiLevelType w:val="hybridMultilevel"/>
    <w:tmpl w:val="2ADE15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F210F3F"/>
    <w:multiLevelType w:val="hybridMultilevel"/>
    <w:tmpl w:val="0562EACA"/>
    <w:lvl w:ilvl="0" w:tplc="0419000F">
      <w:start w:val="1"/>
      <w:numFmt w:val="decimal"/>
      <w:lvlText w:val="%1."/>
      <w:lvlJc w:val="left"/>
      <w:pPr>
        <w:tabs>
          <w:tab w:val="num" w:pos="2912"/>
        </w:tabs>
        <w:ind w:left="29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4C2884"/>
    <w:multiLevelType w:val="hybridMultilevel"/>
    <w:tmpl w:val="A140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8"/>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0E"/>
    <w:rsid w:val="001602F2"/>
    <w:rsid w:val="00213750"/>
    <w:rsid w:val="0025202A"/>
    <w:rsid w:val="00267901"/>
    <w:rsid w:val="00353B0E"/>
    <w:rsid w:val="003B3E94"/>
    <w:rsid w:val="003E6A7D"/>
    <w:rsid w:val="00464088"/>
    <w:rsid w:val="005E2E31"/>
    <w:rsid w:val="005E7421"/>
    <w:rsid w:val="00643356"/>
    <w:rsid w:val="007B52D8"/>
    <w:rsid w:val="007D1D26"/>
    <w:rsid w:val="00A13EFD"/>
    <w:rsid w:val="00A81117"/>
    <w:rsid w:val="00AC4B8F"/>
    <w:rsid w:val="00D71194"/>
    <w:rsid w:val="00D75DE5"/>
    <w:rsid w:val="00E24DC5"/>
    <w:rsid w:val="00E53513"/>
    <w:rsid w:val="00F4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0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3B0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3B0E"/>
  </w:style>
  <w:style w:type="paragraph" w:styleId="a5">
    <w:name w:val="List Paragraph"/>
    <w:basedOn w:val="a"/>
    <w:uiPriority w:val="34"/>
    <w:qFormat/>
    <w:rsid w:val="00D75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0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3B0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3B0E"/>
  </w:style>
  <w:style w:type="paragraph" w:styleId="a5">
    <w:name w:val="List Paragraph"/>
    <w:basedOn w:val="a"/>
    <w:uiPriority w:val="34"/>
    <w:qFormat/>
    <w:rsid w:val="00D7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g2.knuba.edu.ua/" TargetMode="External"/><Relationship Id="rId4" Type="http://schemas.openxmlformats.org/officeDocument/2006/relationships/settings" Target="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BestLaptop</dc:creator>
  <cp:lastModifiedBy>user</cp:lastModifiedBy>
  <cp:revision>6</cp:revision>
  <dcterms:created xsi:type="dcterms:W3CDTF">2020-06-30T20:44:00Z</dcterms:created>
  <dcterms:modified xsi:type="dcterms:W3CDTF">2021-02-09T14:13:00Z</dcterms:modified>
</cp:coreProperties>
</file>