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499" w:rsidRPr="005A03BF" w:rsidRDefault="00FE4499" w:rsidP="00FE4499">
      <w:pPr>
        <w:autoSpaceDE w:val="0"/>
        <w:autoSpaceDN w:val="0"/>
        <w:adjustRightInd w:val="0"/>
        <w:spacing w:after="0" w:line="360" w:lineRule="auto"/>
        <w:ind w:left="3801"/>
        <w:contextualSpacing/>
        <w:jc w:val="both"/>
        <w:rPr>
          <w:rFonts w:ascii="Times New Roman" w:hAnsi="Times New Roman"/>
          <w:b/>
          <w:bCs/>
          <w:sz w:val="24"/>
          <w:szCs w:val="28"/>
          <w:lang w:val="uk-UA" w:eastAsia="ru-RU"/>
        </w:rPr>
      </w:pPr>
      <w:r w:rsidRPr="005A03BF">
        <w:rPr>
          <w:rFonts w:ascii="Times New Roman" w:hAnsi="Times New Roman"/>
          <w:b/>
          <w:bCs/>
          <w:sz w:val="24"/>
          <w:szCs w:val="28"/>
          <w:lang w:val="uk-UA" w:eastAsia="ru-RU"/>
        </w:rPr>
        <w:t>ВИТЯГ З НАВЧАЛЬНОГО ПЛАНУ 20</w:t>
      </w:r>
      <w:r w:rsidR="006E0606">
        <w:rPr>
          <w:rFonts w:ascii="Times New Roman" w:hAnsi="Times New Roman"/>
          <w:b/>
          <w:bCs/>
          <w:sz w:val="24"/>
          <w:szCs w:val="28"/>
          <w:lang w:val="uk-UA" w:eastAsia="ru-RU"/>
        </w:rPr>
        <w:t>20</w:t>
      </w:r>
      <w:r w:rsidRPr="005A03BF">
        <w:rPr>
          <w:rFonts w:ascii="Times New Roman" w:hAnsi="Times New Roman"/>
          <w:b/>
          <w:bCs/>
          <w:sz w:val="24"/>
          <w:szCs w:val="28"/>
          <w:lang w:val="uk-UA" w:eastAsia="ru-RU"/>
        </w:rPr>
        <w:t>-202</w:t>
      </w:r>
      <w:r w:rsidR="0030175D">
        <w:rPr>
          <w:rFonts w:ascii="Times New Roman" w:hAnsi="Times New Roman"/>
          <w:b/>
          <w:bCs/>
          <w:sz w:val="24"/>
          <w:szCs w:val="28"/>
          <w:lang w:val="uk-UA" w:eastAsia="ru-RU"/>
        </w:rPr>
        <w:t>4</w:t>
      </w:r>
      <w:r w:rsidRPr="005A03BF">
        <w:rPr>
          <w:rFonts w:ascii="Times New Roman" w:hAnsi="Times New Roman"/>
          <w:b/>
          <w:bCs/>
          <w:sz w:val="24"/>
          <w:szCs w:val="28"/>
          <w:lang w:val="uk-UA" w:eastAsia="ru-RU"/>
        </w:rPr>
        <w:t xml:space="preserve"> рр.</w:t>
      </w:r>
    </w:p>
    <w:p w:rsidR="00FE4499" w:rsidRPr="005A03BF" w:rsidRDefault="00FE4499" w:rsidP="00FE4499">
      <w:pPr>
        <w:autoSpaceDE w:val="0"/>
        <w:autoSpaceDN w:val="0"/>
        <w:adjustRightInd w:val="0"/>
        <w:spacing w:after="0" w:line="360" w:lineRule="auto"/>
        <w:ind w:left="3801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"/>
        <w:gridCol w:w="4558"/>
        <w:gridCol w:w="632"/>
        <w:gridCol w:w="647"/>
        <w:gridCol w:w="647"/>
        <w:gridCol w:w="631"/>
        <w:gridCol w:w="635"/>
        <w:gridCol w:w="634"/>
        <w:gridCol w:w="636"/>
        <w:gridCol w:w="635"/>
        <w:gridCol w:w="690"/>
        <w:gridCol w:w="628"/>
        <w:gridCol w:w="698"/>
        <w:gridCol w:w="647"/>
        <w:gridCol w:w="1490"/>
      </w:tblGrid>
      <w:tr w:rsidR="00FE4499" w:rsidRPr="00136883" w:rsidTr="001369E5">
        <w:tc>
          <w:tcPr>
            <w:tcW w:w="977" w:type="dxa"/>
            <w:vMerge w:val="restart"/>
            <w:textDirection w:val="btLr"/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5A03B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шифр</w:t>
            </w:r>
          </w:p>
        </w:tc>
        <w:tc>
          <w:tcPr>
            <w:tcW w:w="4558" w:type="dxa"/>
            <w:vAlign w:val="center"/>
          </w:tcPr>
          <w:p w:rsidR="00FE4499" w:rsidRPr="00FE4499" w:rsidRDefault="00FE4499" w:rsidP="00A87DC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A03BF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Бакалавр </w:t>
            </w:r>
            <w:r w:rsidR="00A87DC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ОП</w:t>
            </w:r>
          </w:p>
        </w:tc>
        <w:tc>
          <w:tcPr>
            <w:tcW w:w="6415" w:type="dxa"/>
            <w:gridSpan w:val="10"/>
            <w:vAlign w:val="center"/>
          </w:tcPr>
          <w:p w:rsidR="00FE4499" w:rsidRPr="00A87DC2" w:rsidRDefault="00FE4499" w:rsidP="006E060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A03BF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Форма навчання: </w:t>
            </w:r>
            <w:r w:rsidRPr="005A03BF">
              <w:rPr>
                <w:rFonts w:ascii="Times New Roman" w:hAnsi="Times New Roman"/>
                <w:sz w:val="28"/>
                <w:szCs w:val="28"/>
                <w:lang w:val="en-US" w:eastAsia="uk-UA"/>
              </w:rPr>
              <w:t xml:space="preserve">   </w:t>
            </w:r>
            <w:r w:rsidRPr="00AA7A26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денна</w:t>
            </w:r>
            <w:r w:rsidRPr="005A03BF">
              <w:rPr>
                <w:rFonts w:ascii="Times New Roman" w:hAnsi="Times New Roman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="00A87DC2" w:rsidRPr="00A87DC2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скорочена</w:t>
            </w:r>
            <w:proofErr w:type="spellEnd"/>
          </w:p>
        </w:tc>
        <w:tc>
          <w:tcPr>
            <w:tcW w:w="698" w:type="dxa"/>
            <w:vMerge w:val="restart"/>
            <w:textDirection w:val="btL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5A03BF">
              <w:rPr>
                <w:rFonts w:ascii="Times New Roman" w:hAnsi="Times New Roman"/>
                <w:lang w:val="uk-UA" w:eastAsia="uk-UA"/>
              </w:rPr>
              <w:t>Форма контролю</w:t>
            </w:r>
          </w:p>
        </w:tc>
        <w:tc>
          <w:tcPr>
            <w:tcW w:w="647" w:type="dxa"/>
            <w:vMerge w:val="restart"/>
            <w:textDirection w:val="btL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5A03BF">
              <w:rPr>
                <w:rFonts w:ascii="Times New Roman" w:hAnsi="Times New Roman"/>
                <w:lang w:eastAsia="uk-UA"/>
              </w:rPr>
              <w:t>Семестр</w:t>
            </w:r>
          </w:p>
        </w:tc>
        <w:tc>
          <w:tcPr>
            <w:tcW w:w="1490" w:type="dxa"/>
            <w:vMerge w:val="restart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5A03BF">
              <w:rPr>
                <w:rFonts w:ascii="Times New Roman" w:hAnsi="Times New Roman"/>
                <w:lang w:val="uk-UA" w:eastAsia="uk-UA"/>
              </w:rPr>
              <w:t>Відмітка про погодження</w:t>
            </w:r>
          </w:p>
        </w:tc>
      </w:tr>
      <w:tr w:rsidR="00FE4499" w:rsidRPr="00136883" w:rsidTr="001369E5">
        <w:tc>
          <w:tcPr>
            <w:tcW w:w="977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558" w:type="dxa"/>
            <w:vMerge w:val="restart"/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A03B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Назва спеціальності (спеціалізації)</w:t>
            </w:r>
          </w:p>
        </w:tc>
        <w:tc>
          <w:tcPr>
            <w:tcW w:w="632" w:type="dxa"/>
            <w:vMerge w:val="restart"/>
            <w:textDirection w:val="btL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5A03BF">
              <w:rPr>
                <w:rFonts w:ascii="Times New Roman" w:hAnsi="Times New Roman"/>
                <w:lang w:val="uk-UA" w:eastAsia="uk-UA"/>
              </w:rPr>
              <w:t>Кредитів</w:t>
            </w:r>
            <w:r w:rsidRPr="005A03BF">
              <w:rPr>
                <w:rFonts w:ascii="Times New Roman" w:hAnsi="Times New Roman"/>
                <w:lang w:eastAsia="uk-UA"/>
              </w:rPr>
              <w:t xml:space="preserve"> на сем.</w:t>
            </w:r>
          </w:p>
        </w:tc>
        <w:tc>
          <w:tcPr>
            <w:tcW w:w="3194" w:type="dxa"/>
            <w:gridSpan w:val="5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proofErr w:type="spellStart"/>
            <w:r w:rsidRPr="005A03BF">
              <w:rPr>
                <w:rFonts w:ascii="Times New Roman" w:hAnsi="Times New Roman"/>
                <w:lang w:eastAsia="uk-UA"/>
              </w:rPr>
              <w:t>Обсяг</w:t>
            </w:r>
            <w:proofErr w:type="spellEnd"/>
            <w:r w:rsidRPr="005A03BF">
              <w:rPr>
                <w:rFonts w:ascii="Times New Roman" w:hAnsi="Times New Roman"/>
                <w:lang w:eastAsia="uk-UA"/>
              </w:rPr>
              <w:t xml:space="preserve"> годин</w:t>
            </w:r>
            <w:r w:rsidRPr="005A03BF">
              <w:rPr>
                <w:rFonts w:ascii="Times New Roman" w:hAnsi="Times New Roman"/>
                <w:lang w:val="en-US" w:eastAsia="uk-UA"/>
              </w:rPr>
              <w:t>^</w:t>
            </w:r>
          </w:p>
        </w:tc>
        <w:tc>
          <w:tcPr>
            <w:tcW w:w="2589" w:type="dxa"/>
            <w:gridSpan w:val="4"/>
            <w:vMerge w:val="restart"/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5A03BF">
              <w:rPr>
                <w:rFonts w:ascii="Times New Roman" w:hAnsi="Times New Roman"/>
                <w:lang w:val="uk-UA" w:eastAsia="uk-UA"/>
              </w:rPr>
              <w:t>Кількість</w:t>
            </w:r>
            <w:r w:rsidRPr="005A03BF">
              <w:rPr>
                <w:rFonts w:ascii="Times New Roman" w:hAnsi="Times New Roman"/>
                <w:lang w:eastAsia="uk-UA"/>
              </w:rPr>
              <w:t xml:space="preserve"> </w:t>
            </w:r>
            <w:r w:rsidRPr="005A03BF">
              <w:rPr>
                <w:rFonts w:ascii="Times New Roman" w:hAnsi="Times New Roman"/>
                <w:lang w:val="uk-UA" w:eastAsia="uk-UA"/>
              </w:rPr>
              <w:t>індивідуальних робіт</w:t>
            </w:r>
          </w:p>
        </w:tc>
        <w:tc>
          <w:tcPr>
            <w:tcW w:w="698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47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90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FE4499" w:rsidRPr="00136883" w:rsidTr="001369E5">
        <w:tc>
          <w:tcPr>
            <w:tcW w:w="977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558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32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47" w:type="dxa"/>
            <w:vMerge w:val="restart"/>
            <w:textDirection w:val="btL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5A03BF">
              <w:rPr>
                <w:rFonts w:ascii="Times New Roman" w:hAnsi="Times New Roman"/>
                <w:lang w:val="uk-UA" w:eastAsia="uk-UA"/>
              </w:rPr>
              <w:t>Всього</w:t>
            </w:r>
          </w:p>
        </w:tc>
        <w:tc>
          <w:tcPr>
            <w:tcW w:w="2547" w:type="dxa"/>
            <w:gridSpan w:val="4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5A03BF">
              <w:rPr>
                <w:rFonts w:ascii="Times New Roman" w:hAnsi="Times New Roman"/>
                <w:lang w:val="uk-UA" w:eastAsia="uk-UA"/>
              </w:rPr>
              <w:t>аудиторних</w:t>
            </w:r>
          </w:p>
        </w:tc>
        <w:tc>
          <w:tcPr>
            <w:tcW w:w="2589" w:type="dxa"/>
            <w:gridSpan w:val="4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98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47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90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FE4499" w:rsidRPr="00136883" w:rsidTr="001369E5">
        <w:tc>
          <w:tcPr>
            <w:tcW w:w="977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558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32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47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47" w:type="dxa"/>
            <w:vMerge w:val="restart"/>
            <w:textDirection w:val="btL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5A03BF">
              <w:rPr>
                <w:rFonts w:ascii="Times New Roman" w:hAnsi="Times New Roman"/>
                <w:lang w:eastAsia="uk-UA"/>
              </w:rPr>
              <w:t>Разом</w:t>
            </w:r>
          </w:p>
        </w:tc>
        <w:tc>
          <w:tcPr>
            <w:tcW w:w="1900" w:type="dxa"/>
            <w:gridSpan w:val="3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5A03BF">
              <w:rPr>
                <w:rFonts w:ascii="Times New Roman" w:hAnsi="Times New Roman"/>
                <w:lang w:val="uk-UA" w:eastAsia="uk-UA"/>
              </w:rPr>
              <w:t>у тому числі</w:t>
            </w:r>
          </w:p>
        </w:tc>
        <w:tc>
          <w:tcPr>
            <w:tcW w:w="2589" w:type="dxa"/>
            <w:gridSpan w:val="4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98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47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90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FE4499" w:rsidRPr="00136883" w:rsidTr="001369E5">
        <w:trPr>
          <w:trHeight w:val="856"/>
        </w:trPr>
        <w:tc>
          <w:tcPr>
            <w:tcW w:w="977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558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32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47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47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31" w:type="dxa"/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A03BF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</w:t>
            </w:r>
          </w:p>
        </w:tc>
        <w:tc>
          <w:tcPr>
            <w:tcW w:w="635" w:type="dxa"/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5A03BF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Лр</w:t>
            </w:r>
            <w:proofErr w:type="spellEnd"/>
          </w:p>
        </w:tc>
        <w:tc>
          <w:tcPr>
            <w:tcW w:w="634" w:type="dxa"/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5A03BF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Пз</w:t>
            </w:r>
            <w:proofErr w:type="spellEnd"/>
          </w:p>
        </w:tc>
        <w:tc>
          <w:tcPr>
            <w:tcW w:w="636" w:type="dxa"/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A03BF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КП</w:t>
            </w:r>
          </w:p>
        </w:tc>
        <w:tc>
          <w:tcPr>
            <w:tcW w:w="635" w:type="dxa"/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A03BF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КР</w:t>
            </w:r>
          </w:p>
        </w:tc>
        <w:tc>
          <w:tcPr>
            <w:tcW w:w="690" w:type="dxa"/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A03BF">
              <w:rPr>
                <w:rFonts w:ascii="Times New Roman" w:hAnsi="Times New Roman"/>
                <w:sz w:val="28"/>
                <w:szCs w:val="28"/>
                <w:lang w:val="uk-UA" w:eastAsia="ru-RU"/>
              </w:rPr>
              <w:t>РГР</w:t>
            </w:r>
          </w:p>
        </w:tc>
        <w:tc>
          <w:tcPr>
            <w:tcW w:w="628" w:type="dxa"/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A03BF">
              <w:rPr>
                <w:rFonts w:ascii="Times New Roman" w:hAnsi="Times New Roman"/>
                <w:sz w:val="28"/>
                <w:szCs w:val="28"/>
                <w:lang w:val="uk-UA" w:eastAsia="ru-RU"/>
              </w:rPr>
              <w:t>р</w:t>
            </w:r>
          </w:p>
        </w:tc>
        <w:tc>
          <w:tcPr>
            <w:tcW w:w="698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47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90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FE4499" w:rsidRPr="00136883" w:rsidTr="001369E5">
        <w:tc>
          <w:tcPr>
            <w:tcW w:w="977" w:type="dxa"/>
            <w:vAlign w:val="center"/>
          </w:tcPr>
          <w:p w:rsidR="00FE4499" w:rsidRPr="005A03BF" w:rsidRDefault="00FE4499" w:rsidP="00136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5A03BF">
              <w:rPr>
                <w:rFonts w:ascii="Times New Roman" w:hAnsi="Times New Roman"/>
                <w:lang w:val="uk-UA" w:eastAsia="uk-UA"/>
              </w:rPr>
              <w:t>1</w:t>
            </w:r>
            <w:r>
              <w:rPr>
                <w:rFonts w:ascii="Times New Roman" w:hAnsi="Times New Roman"/>
                <w:lang w:val="uk-UA" w:eastAsia="uk-UA"/>
              </w:rPr>
              <w:t>41</w:t>
            </w:r>
          </w:p>
          <w:p w:rsidR="00FE4499" w:rsidRPr="005A03BF" w:rsidRDefault="00FE4499" w:rsidP="00136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</w:p>
          <w:p w:rsidR="00FE4499" w:rsidRPr="005A03BF" w:rsidRDefault="00FE4499" w:rsidP="00136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</w:p>
          <w:p w:rsidR="00FE4499" w:rsidRPr="005A03BF" w:rsidRDefault="00FE4499" w:rsidP="00136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</w:p>
        </w:tc>
        <w:tc>
          <w:tcPr>
            <w:tcW w:w="4558" w:type="dxa"/>
            <w:vAlign w:val="center"/>
          </w:tcPr>
          <w:p w:rsidR="00FE4499" w:rsidRDefault="00FE4499" w:rsidP="00FE449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FE4499">
              <w:rPr>
                <w:rFonts w:ascii="Times New Roman" w:hAnsi="Times New Roman"/>
                <w:sz w:val="28"/>
                <w:szCs w:val="28"/>
              </w:rPr>
              <w:t>Електроенергетика</w:t>
            </w:r>
            <w:proofErr w:type="spellEnd"/>
            <w:r w:rsidRPr="00FE44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E4499">
              <w:rPr>
                <w:rFonts w:ascii="Times New Roman" w:hAnsi="Times New Roman"/>
                <w:sz w:val="28"/>
                <w:szCs w:val="28"/>
              </w:rPr>
              <w:t>електротехніка</w:t>
            </w:r>
            <w:proofErr w:type="spellEnd"/>
            <w:r w:rsidRPr="00FE4499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FE4499">
              <w:rPr>
                <w:rFonts w:ascii="Times New Roman" w:hAnsi="Times New Roman"/>
                <w:sz w:val="28"/>
                <w:szCs w:val="28"/>
              </w:rPr>
              <w:t>електромеханіка</w:t>
            </w:r>
            <w:proofErr w:type="spellEnd"/>
          </w:p>
          <w:p w:rsidR="00FE4499" w:rsidRPr="005A03BF" w:rsidRDefault="00FE4499" w:rsidP="00136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18"/>
                <w:szCs w:val="24"/>
                <w:lang w:val="uk-UA" w:eastAsia="uk-UA"/>
              </w:rPr>
            </w:pPr>
          </w:p>
          <w:p w:rsidR="00FE4499" w:rsidRPr="005A03BF" w:rsidRDefault="00FE4499" w:rsidP="00136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632" w:type="dxa"/>
            <w:vAlign w:val="center"/>
          </w:tcPr>
          <w:p w:rsidR="00FE4499" w:rsidRPr="001D01E5" w:rsidRDefault="00FE4499" w:rsidP="001369E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 w:rsidRPr="001D01E5">
              <w:rPr>
                <w:rFonts w:ascii="Times New Roman" w:hAnsi="Times New Roman"/>
                <w:b/>
                <w:i/>
                <w:lang w:val="uk-UA" w:eastAsia="uk-UA"/>
              </w:rPr>
              <w:t>4</w:t>
            </w:r>
          </w:p>
        </w:tc>
        <w:tc>
          <w:tcPr>
            <w:tcW w:w="647" w:type="dxa"/>
            <w:vAlign w:val="center"/>
          </w:tcPr>
          <w:p w:rsidR="00FE4499" w:rsidRPr="004A3EFA" w:rsidRDefault="00FE4499" w:rsidP="006E0606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1</w:t>
            </w:r>
            <w:r w:rsidR="006E0606">
              <w:rPr>
                <w:rFonts w:ascii="Times New Roman" w:hAnsi="Times New Roman"/>
                <w:b/>
                <w:i/>
                <w:lang w:val="uk-UA" w:eastAsia="uk-UA"/>
              </w:rPr>
              <w:t>20</w:t>
            </w:r>
          </w:p>
        </w:tc>
        <w:tc>
          <w:tcPr>
            <w:tcW w:w="647" w:type="dxa"/>
            <w:vAlign w:val="center"/>
          </w:tcPr>
          <w:p w:rsidR="00FE4499" w:rsidRDefault="00C4523F" w:rsidP="001369E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56</w:t>
            </w:r>
          </w:p>
        </w:tc>
        <w:tc>
          <w:tcPr>
            <w:tcW w:w="631" w:type="dxa"/>
            <w:vAlign w:val="center"/>
          </w:tcPr>
          <w:p w:rsidR="00FE4499" w:rsidRDefault="006E0606" w:rsidP="001369E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30</w:t>
            </w:r>
          </w:p>
        </w:tc>
        <w:tc>
          <w:tcPr>
            <w:tcW w:w="635" w:type="dxa"/>
            <w:vAlign w:val="center"/>
          </w:tcPr>
          <w:p w:rsidR="00FE4499" w:rsidRPr="00FC42A2" w:rsidRDefault="00FE4499" w:rsidP="001369E5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</w:p>
        </w:tc>
        <w:tc>
          <w:tcPr>
            <w:tcW w:w="634" w:type="dxa"/>
            <w:vAlign w:val="center"/>
          </w:tcPr>
          <w:p w:rsidR="00FE4499" w:rsidRDefault="00C4523F" w:rsidP="001369E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26</w:t>
            </w:r>
          </w:p>
        </w:tc>
        <w:tc>
          <w:tcPr>
            <w:tcW w:w="636" w:type="dxa"/>
            <w:vAlign w:val="center"/>
          </w:tcPr>
          <w:p w:rsidR="00FE4499" w:rsidRPr="00FC42A2" w:rsidRDefault="00FE4499" w:rsidP="001369E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5" w:type="dxa"/>
            <w:vAlign w:val="center"/>
          </w:tcPr>
          <w:p w:rsidR="00FE4499" w:rsidRPr="00FC42A2" w:rsidRDefault="00FE4499" w:rsidP="001369E5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90" w:type="dxa"/>
            <w:vAlign w:val="center"/>
          </w:tcPr>
          <w:p w:rsidR="00FE4499" w:rsidRDefault="006E0606" w:rsidP="006E0606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2</w:t>
            </w:r>
          </w:p>
        </w:tc>
        <w:tc>
          <w:tcPr>
            <w:tcW w:w="628" w:type="dxa"/>
            <w:vAlign w:val="center"/>
          </w:tcPr>
          <w:p w:rsidR="00FE4499" w:rsidRPr="00FC42A2" w:rsidRDefault="00FE4499" w:rsidP="001369E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98" w:type="dxa"/>
            <w:vAlign w:val="center"/>
          </w:tcPr>
          <w:p w:rsidR="00FE4499" w:rsidRDefault="00FE4499" w:rsidP="001369E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lang w:val="uk-UA" w:eastAsia="uk-UA"/>
              </w:rPr>
              <w:t>екз</w:t>
            </w:r>
            <w:proofErr w:type="spellEnd"/>
            <w:r>
              <w:rPr>
                <w:rFonts w:ascii="Times New Roman" w:hAnsi="Times New Roman"/>
                <w:b/>
                <w:i/>
                <w:lang w:val="uk-UA" w:eastAsia="uk-UA"/>
              </w:rPr>
              <w:t>.</w:t>
            </w:r>
          </w:p>
        </w:tc>
        <w:tc>
          <w:tcPr>
            <w:tcW w:w="647" w:type="dxa"/>
            <w:vAlign w:val="center"/>
          </w:tcPr>
          <w:p w:rsidR="00FE4499" w:rsidRDefault="007A7F17" w:rsidP="001369E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2</w:t>
            </w:r>
          </w:p>
        </w:tc>
        <w:tc>
          <w:tcPr>
            <w:tcW w:w="1490" w:type="dxa"/>
            <w:vAlign w:val="center"/>
          </w:tcPr>
          <w:p w:rsidR="00FE4499" w:rsidRPr="00FC42A2" w:rsidRDefault="00FE4499" w:rsidP="001369E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FE4499" w:rsidRPr="005A03BF" w:rsidRDefault="00FE4499" w:rsidP="00FE449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E4499" w:rsidRPr="005A03BF" w:rsidRDefault="00FE4499" w:rsidP="00FE449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E4499" w:rsidRPr="005A03BF" w:rsidRDefault="00FE4499" w:rsidP="00FE4499">
      <w:pPr>
        <w:autoSpaceDE w:val="0"/>
        <w:autoSpaceDN w:val="0"/>
        <w:adjustRightInd w:val="0"/>
        <w:spacing w:after="0" w:line="360" w:lineRule="auto"/>
        <w:ind w:left="3801"/>
        <w:contextualSpacing/>
        <w:jc w:val="both"/>
        <w:rPr>
          <w:rFonts w:ascii="Times New Roman" w:hAnsi="Times New Roman"/>
          <w:b/>
          <w:bCs/>
          <w:sz w:val="24"/>
          <w:szCs w:val="28"/>
          <w:lang w:val="uk-UA" w:eastAsia="ru-RU"/>
        </w:rPr>
      </w:pPr>
    </w:p>
    <w:p w:rsidR="00FE4499" w:rsidRPr="005A03BF" w:rsidRDefault="00FE4499" w:rsidP="00FE4499">
      <w:pPr>
        <w:autoSpaceDE w:val="0"/>
        <w:autoSpaceDN w:val="0"/>
        <w:adjustRightInd w:val="0"/>
        <w:spacing w:after="0" w:line="360" w:lineRule="auto"/>
        <w:ind w:left="3801"/>
        <w:contextualSpacing/>
        <w:jc w:val="both"/>
        <w:rPr>
          <w:rFonts w:ascii="Times New Roman" w:hAnsi="Times New Roman"/>
          <w:b/>
          <w:bCs/>
          <w:sz w:val="24"/>
          <w:szCs w:val="28"/>
          <w:lang w:val="uk-UA" w:eastAsia="ru-RU"/>
        </w:rPr>
      </w:pPr>
    </w:p>
    <w:p w:rsidR="00FE4499" w:rsidRPr="005A03BF" w:rsidRDefault="00FE4499" w:rsidP="00FE4499">
      <w:pPr>
        <w:autoSpaceDE w:val="0"/>
        <w:autoSpaceDN w:val="0"/>
        <w:adjustRightInd w:val="0"/>
        <w:spacing w:after="0" w:line="360" w:lineRule="auto"/>
        <w:ind w:left="3801"/>
        <w:contextualSpacing/>
        <w:jc w:val="both"/>
        <w:rPr>
          <w:rFonts w:ascii="Times New Roman" w:hAnsi="Times New Roman"/>
          <w:b/>
          <w:bCs/>
          <w:sz w:val="24"/>
          <w:szCs w:val="28"/>
          <w:lang w:val="uk-UA" w:eastAsia="ru-RU"/>
        </w:rPr>
      </w:pPr>
    </w:p>
    <w:p w:rsidR="00FE4499" w:rsidRPr="005A03BF" w:rsidRDefault="00FE4499" w:rsidP="00FE4499">
      <w:pPr>
        <w:autoSpaceDE w:val="0"/>
        <w:autoSpaceDN w:val="0"/>
        <w:adjustRightInd w:val="0"/>
        <w:spacing w:after="0" w:line="360" w:lineRule="auto"/>
        <w:ind w:left="3801"/>
        <w:contextualSpacing/>
        <w:jc w:val="both"/>
        <w:rPr>
          <w:rFonts w:ascii="Times New Roman" w:hAnsi="Times New Roman"/>
          <w:b/>
          <w:bCs/>
          <w:sz w:val="24"/>
          <w:szCs w:val="28"/>
          <w:lang w:val="uk-UA" w:eastAsia="ru-RU"/>
        </w:rPr>
      </w:pPr>
    </w:p>
    <w:p w:rsidR="00FE4499" w:rsidRPr="005A03BF" w:rsidRDefault="00FE4499" w:rsidP="00FE4499">
      <w:pPr>
        <w:autoSpaceDE w:val="0"/>
        <w:autoSpaceDN w:val="0"/>
        <w:adjustRightInd w:val="0"/>
        <w:spacing w:after="0" w:line="360" w:lineRule="auto"/>
        <w:ind w:left="3801"/>
        <w:contextualSpacing/>
        <w:jc w:val="both"/>
        <w:rPr>
          <w:rFonts w:ascii="Times New Roman" w:hAnsi="Times New Roman"/>
          <w:b/>
          <w:bCs/>
          <w:sz w:val="24"/>
          <w:szCs w:val="28"/>
          <w:lang w:val="uk-UA" w:eastAsia="ru-RU"/>
        </w:rPr>
      </w:pPr>
    </w:p>
    <w:p w:rsidR="00FE4499" w:rsidRPr="005A03BF" w:rsidRDefault="00FE4499" w:rsidP="00FE4499">
      <w:pPr>
        <w:autoSpaceDE w:val="0"/>
        <w:autoSpaceDN w:val="0"/>
        <w:adjustRightInd w:val="0"/>
        <w:spacing w:after="0" w:line="360" w:lineRule="auto"/>
        <w:ind w:left="3801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E4499" w:rsidRPr="005A03BF" w:rsidRDefault="00FE4499" w:rsidP="00FE449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  <w:sectPr w:rsidR="00FE4499" w:rsidRPr="005A03BF" w:rsidSect="00384CD2">
          <w:pgSz w:w="16837" w:h="11905" w:orient="landscape" w:code="9"/>
          <w:pgMar w:top="1134" w:right="1134" w:bottom="1361" w:left="1134" w:header="720" w:footer="720" w:gutter="0"/>
          <w:cols w:space="60"/>
          <w:noEndnote/>
          <w:titlePg/>
          <w:docGrid w:linePitch="326"/>
        </w:sectPr>
      </w:pPr>
    </w:p>
    <w:p w:rsidR="00FE4499" w:rsidRPr="005A03BF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val="uk-UA" w:eastAsia="ru-RU"/>
        </w:rPr>
      </w:pPr>
      <w:r w:rsidRPr="005A03BF">
        <w:rPr>
          <w:rFonts w:ascii="Times New Roman" w:hAnsi="Times New Roman"/>
          <w:b/>
          <w:noProof/>
          <w:sz w:val="28"/>
          <w:szCs w:val="28"/>
          <w:lang w:val="uk-UA" w:eastAsia="ru-RU"/>
        </w:rPr>
        <w:lastRenderedPageBreak/>
        <w:t>Мета та завдання навчальної дисципліни</w:t>
      </w:r>
    </w:p>
    <w:p w:rsidR="00FE4499" w:rsidRPr="00AA7A26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A03BF">
        <w:rPr>
          <w:rFonts w:ascii="Georgia" w:hAnsi="Georgia"/>
          <w:sz w:val="24"/>
          <w:szCs w:val="28"/>
          <w:lang w:val="uk-UA" w:eastAsia="ru-RU"/>
        </w:rPr>
        <w:tab/>
      </w:r>
      <w:r w:rsidRPr="00AA7A26">
        <w:rPr>
          <w:rFonts w:ascii="Times New Roman" w:eastAsia="Times New Roman" w:hAnsi="Times New Roman"/>
          <w:sz w:val="28"/>
          <w:szCs w:val="28"/>
          <w:lang w:val="uk-UA" w:eastAsia="ru-RU"/>
        </w:rPr>
        <w:t>Основними завданнями, що мають бути вирішені в процесі викладання дисципліни, є теоретична та практична підготовка студентів з питань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AA7A26">
        <w:rPr>
          <w:rFonts w:ascii="Times New Roman" w:eastAsia="Times New Roman" w:hAnsi="Times New Roman"/>
          <w:spacing w:val="-3"/>
          <w:sz w:val="28"/>
          <w:szCs w:val="28"/>
          <w:lang w:val="uk-UA"/>
        </w:rPr>
        <w:t xml:space="preserve"> ф</w:t>
      </w:r>
      <w:r w:rsidRPr="00AA7A26">
        <w:rPr>
          <w:rFonts w:ascii="Times New Roman" w:eastAsia="Times New Roman" w:hAnsi="Times New Roman"/>
          <w:bCs/>
          <w:spacing w:val="-3"/>
          <w:sz w:val="28"/>
          <w:szCs w:val="28"/>
          <w:lang w:val="uk-UA"/>
        </w:rPr>
        <w:t>ормуванн</w:t>
      </w:r>
      <w:r>
        <w:rPr>
          <w:rFonts w:ascii="Times New Roman" w:eastAsia="Times New Roman" w:hAnsi="Times New Roman"/>
          <w:bCs/>
          <w:spacing w:val="-3"/>
          <w:sz w:val="28"/>
          <w:szCs w:val="28"/>
          <w:lang w:val="uk-UA"/>
        </w:rPr>
        <w:t>я</w:t>
      </w:r>
      <w:r w:rsidRPr="00AA7A26">
        <w:rPr>
          <w:rFonts w:ascii="Times New Roman" w:eastAsia="Times New Roman" w:hAnsi="Times New Roman"/>
          <w:bCs/>
          <w:spacing w:val="-3"/>
          <w:sz w:val="28"/>
          <w:szCs w:val="28"/>
          <w:lang w:val="uk-UA"/>
        </w:rPr>
        <w:t xml:space="preserve"> у майбутніх </w:t>
      </w:r>
      <w:r>
        <w:rPr>
          <w:rFonts w:ascii="Times New Roman" w:eastAsia="Times New Roman" w:hAnsi="Times New Roman"/>
          <w:bCs/>
          <w:spacing w:val="-3"/>
          <w:sz w:val="28"/>
          <w:szCs w:val="28"/>
          <w:lang w:val="uk-UA"/>
        </w:rPr>
        <w:t>інженерів</w:t>
      </w:r>
      <w:r w:rsidRPr="00AA7A26">
        <w:rPr>
          <w:rFonts w:ascii="Times New Roman" w:eastAsia="Times New Roman" w:hAnsi="Times New Roman"/>
          <w:bCs/>
          <w:spacing w:val="-3"/>
          <w:sz w:val="28"/>
          <w:szCs w:val="28"/>
          <w:lang w:val="uk-UA"/>
        </w:rPr>
        <w:t xml:space="preserve"> базових знань з основ застосування ймовірнісно-статистичного апарат</w:t>
      </w:r>
      <w:r>
        <w:rPr>
          <w:rFonts w:ascii="Times New Roman" w:eastAsia="Times New Roman" w:hAnsi="Times New Roman"/>
          <w:bCs/>
          <w:spacing w:val="-3"/>
          <w:sz w:val="28"/>
          <w:szCs w:val="28"/>
          <w:lang w:val="uk-UA"/>
        </w:rPr>
        <w:t>у</w:t>
      </w:r>
      <w:r w:rsidRPr="00AA7A26">
        <w:rPr>
          <w:rFonts w:ascii="Times New Roman" w:eastAsia="Times New Roman" w:hAnsi="Times New Roman"/>
          <w:bCs/>
          <w:spacing w:val="-3"/>
          <w:sz w:val="28"/>
          <w:szCs w:val="28"/>
          <w:lang w:val="uk-UA"/>
        </w:rPr>
        <w:t xml:space="preserve"> для розв’язування теоретичних і практичних задач у професійній діяльності; подальший розвиток логічного та алгоритмічного мислення;  в оволодінні основними методами дослідження та розв’язування практичних задач; в застосуванні математичних методів в економіці</w:t>
      </w:r>
    </w:p>
    <w:p w:rsidR="00FE4499" w:rsidRPr="005A03BF" w:rsidRDefault="00FE4499" w:rsidP="00AC21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7A2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Дисципліна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викладається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паралельно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фундаментальними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та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професійно-орієнтованими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дисциплінами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„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Фізика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”, „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Хімія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”, „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Електротехніка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”.   </w:t>
      </w:r>
    </w:p>
    <w:p w:rsidR="00FE4499" w:rsidRPr="005A03BF" w:rsidRDefault="00FE4499" w:rsidP="00AC21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 xml:space="preserve">Низка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питань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які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вивчаються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даною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дисципліною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мають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місце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білетах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комплексні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завдання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 на </w:t>
      </w:r>
      <w:proofErr w:type="gram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державному</w:t>
      </w:r>
      <w:proofErr w:type="gram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іспиті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зі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спеціальності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5A03BF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proofErr w:type="spellStart"/>
      <w:r w:rsidRPr="005A03BF">
        <w:rPr>
          <w:rFonts w:ascii="Times New Roman" w:eastAsia="Times New Roman" w:hAnsi="Times New Roman"/>
          <w:sz w:val="28"/>
          <w:szCs w:val="28"/>
          <w:lang w:eastAsia="ru-RU"/>
        </w:rPr>
        <w:t>Автоматизація</w:t>
      </w:r>
      <w:proofErr w:type="spellEnd"/>
      <w:r w:rsidRPr="005A03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A03BF">
        <w:rPr>
          <w:rFonts w:ascii="Times New Roman" w:eastAsia="Times New Roman" w:hAnsi="Times New Roman"/>
          <w:sz w:val="28"/>
          <w:szCs w:val="28"/>
          <w:lang w:eastAsia="ru-RU"/>
        </w:rPr>
        <w:t>технологічних</w:t>
      </w:r>
      <w:proofErr w:type="spellEnd"/>
      <w:r w:rsidRPr="005A03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A03BF">
        <w:rPr>
          <w:rFonts w:ascii="Times New Roman" w:eastAsia="Times New Roman" w:hAnsi="Times New Roman"/>
          <w:sz w:val="28"/>
          <w:szCs w:val="28"/>
          <w:lang w:eastAsia="ru-RU"/>
        </w:rPr>
        <w:t>процесів</w:t>
      </w:r>
      <w:proofErr w:type="spellEnd"/>
      <w:r w:rsidRPr="005A03BF">
        <w:rPr>
          <w:rFonts w:ascii="Times New Roman" w:eastAsia="Times New Roman" w:hAnsi="Times New Roman"/>
          <w:sz w:val="28"/>
          <w:szCs w:val="28"/>
          <w:lang w:eastAsia="ru-RU"/>
        </w:rPr>
        <w:t xml:space="preserve"> і </w:t>
      </w:r>
      <w:proofErr w:type="spellStart"/>
      <w:r w:rsidRPr="005A03BF">
        <w:rPr>
          <w:rFonts w:ascii="Times New Roman" w:eastAsia="Times New Roman" w:hAnsi="Times New Roman"/>
          <w:sz w:val="28"/>
          <w:szCs w:val="28"/>
          <w:lang w:eastAsia="ru-RU"/>
        </w:rPr>
        <w:t>виробництв</w:t>
      </w:r>
      <w:proofErr w:type="spellEnd"/>
      <w:r w:rsidRPr="005A03BF">
        <w:rPr>
          <w:rFonts w:ascii="Times New Roman" w:eastAsia="Times New Roman" w:hAnsi="Times New Roman"/>
          <w:sz w:val="28"/>
          <w:szCs w:val="28"/>
          <w:lang w:eastAsia="ru-RU"/>
        </w:rPr>
        <w:t>".</w:t>
      </w:r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FE4499" w:rsidRPr="005A03BF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E4499" w:rsidRPr="005A03BF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5A03BF">
        <w:rPr>
          <w:rFonts w:ascii="Times New Roman" w:hAnsi="Times New Roman"/>
          <w:b/>
          <w:sz w:val="28"/>
          <w:szCs w:val="28"/>
          <w:lang w:val="uk-UA" w:eastAsia="ru-RU"/>
        </w:rPr>
        <w:t>Компетенції студентів, що формуються в результаті засвоєння дисципліни</w:t>
      </w:r>
    </w:p>
    <w:tbl>
      <w:tblPr>
        <w:tblStyle w:val="a4"/>
        <w:tblW w:w="9862" w:type="dxa"/>
        <w:tblLook w:val="04A0" w:firstRow="1" w:lastRow="0" w:firstColumn="1" w:lastColumn="0" w:noHBand="0" w:noVBand="1"/>
      </w:tblPr>
      <w:tblGrid>
        <w:gridCol w:w="1101"/>
        <w:gridCol w:w="3528"/>
        <w:gridCol w:w="141"/>
        <w:gridCol w:w="5092"/>
      </w:tblGrid>
      <w:tr w:rsidR="00DA48DA" w:rsidRPr="00DA48DA" w:rsidTr="00AC02F5">
        <w:tc>
          <w:tcPr>
            <w:tcW w:w="1101" w:type="dxa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Код</w:t>
            </w:r>
          </w:p>
        </w:tc>
        <w:tc>
          <w:tcPr>
            <w:tcW w:w="3669" w:type="dxa"/>
            <w:gridSpan w:val="2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Зміст</w:t>
            </w:r>
          </w:p>
        </w:tc>
        <w:tc>
          <w:tcPr>
            <w:tcW w:w="5092" w:type="dxa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Результати навчання</w:t>
            </w:r>
          </w:p>
        </w:tc>
      </w:tr>
      <w:tr w:rsidR="00DA48DA" w:rsidRPr="00DA48DA" w:rsidTr="00AC02F5">
        <w:tc>
          <w:tcPr>
            <w:tcW w:w="9862" w:type="dxa"/>
            <w:gridSpan w:val="4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Спеціальні (фахові) компетентності. Загально-професійні</w:t>
            </w:r>
          </w:p>
        </w:tc>
      </w:tr>
      <w:tr w:rsidR="00DA48DA" w:rsidRPr="00DA48DA" w:rsidTr="00AC02F5">
        <w:trPr>
          <w:trHeight w:val="408"/>
        </w:trPr>
        <w:tc>
          <w:tcPr>
            <w:tcW w:w="1101" w:type="dxa"/>
            <w:vMerge w:val="restart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К11.</w:t>
            </w:r>
          </w:p>
        </w:tc>
        <w:tc>
          <w:tcPr>
            <w:tcW w:w="3528" w:type="dxa"/>
            <w:vMerge w:val="restart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Здатність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вирішувати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практичні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задачі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із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застосуванням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систем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автоматизованого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проектування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розрахунків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(САПР).</w:t>
            </w:r>
          </w:p>
        </w:tc>
        <w:tc>
          <w:tcPr>
            <w:tcW w:w="5233" w:type="dxa"/>
            <w:gridSpan w:val="2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Демонструвати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знання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й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розуміння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основних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концепцій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принципів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теорій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прикладної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математики і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використовувати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їх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практиці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DA48DA" w:rsidRPr="0030175D" w:rsidTr="00AC02F5">
        <w:trPr>
          <w:trHeight w:val="419"/>
        </w:trPr>
        <w:tc>
          <w:tcPr>
            <w:tcW w:w="1101" w:type="dxa"/>
            <w:vMerge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528" w:type="dxa"/>
            <w:vMerge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33" w:type="dxa"/>
            <w:gridSpan w:val="2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Володіти основними положеннями та методами математичного, комплексного та функціонального аналізу, лінійної алгебри та теорії чисел, аналітичної геометрії, теорії диференціальних рівнянь, зокрема рівнянь у частинних похідних, теорії ймовірностей, математичної статистики та випадкових процесів, чисельними методами.</w:t>
            </w:r>
          </w:p>
        </w:tc>
      </w:tr>
      <w:tr w:rsidR="00DA48DA" w:rsidRPr="0030175D" w:rsidTr="00AC02F5">
        <w:trPr>
          <w:trHeight w:val="269"/>
        </w:trPr>
        <w:tc>
          <w:tcPr>
            <w:tcW w:w="1101" w:type="dxa"/>
            <w:vMerge w:val="restart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К12. </w:t>
            </w:r>
          </w:p>
        </w:tc>
        <w:tc>
          <w:tcPr>
            <w:tcW w:w="3528" w:type="dxa"/>
            <w:vMerge w:val="restart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Здатність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вирішувати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практичні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задачі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із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залученням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методів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математики,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фізики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таелектротехніки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233" w:type="dxa"/>
            <w:gridSpan w:val="2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Формалізувати задачі, сформульовані мовою певної предметної галузі; формулювати їх математичну постановку та обирати раціональний метод вирішення; розв’язувати отримані задачі аналітичними та чисельними методами, оцінювати точність та достовірність отриманих результатів.</w:t>
            </w:r>
          </w:p>
        </w:tc>
      </w:tr>
      <w:tr w:rsidR="00DA48DA" w:rsidRPr="00DA48DA" w:rsidTr="00AC02F5">
        <w:trPr>
          <w:trHeight w:val="279"/>
        </w:trPr>
        <w:tc>
          <w:tcPr>
            <w:tcW w:w="1101" w:type="dxa"/>
            <w:vMerge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528" w:type="dxa"/>
            <w:vMerge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33" w:type="dxa"/>
            <w:gridSpan w:val="2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Виконувати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математичний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опис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аналіз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 синтез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дискретних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об’єктів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 систем,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використовуючи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поняття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й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дискретної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математики та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теорії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алгоритмі</w:t>
            </w:r>
            <w:proofErr w:type="gram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DA48DA" w:rsidRPr="0030175D" w:rsidTr="00DA48DA">
        <w:trPr>
          <w:trHeight w:val="3328"/>
        </w:trPr>
        <w:tc>
          <w:tcPr>
            <w:tcW w:w="1101" w:type="dxa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СК-2</w:t>
            </w:r>
          </w:p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28" w:type="dxa"/>
          </w:tcPr>
          <w:p w:rsidR="00DA48DA" w:rsidRPr="00DA48DA" w:rsidRDefault="00DA48DA" w:rsidP="00AC21F8">
            <w:pPr>
              <w:tabs>
                <w:tab w:val="left" w:pos="284"/>
                <w:tab w:val="left" w:pos="567"/>
              </w:tabs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Здатність</w:t>
            </w:r>
            <w:proofErr w:type="spellEnd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застосовувати</w:t>
            </w:r>
            <w:proofErr w:type="spellEnd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професійній</w:t>
            </w:r>
            <w:proofErr w:type="spellEnd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діяльності</w:t>
            </w:r>
            <w:proofErr w:type="spellEnd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знання</w:t>
            </w:r>
            <w:proofErr w:type="spellEnd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навички</w:t>
            </w:r>
            <w:proofErr w:type="spellEnd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галузях</w:t>
            </w:r>
            <w:proofErr w:type="spellEnd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теорії</w:t>
            </w:r>
            <w:proofErr w:type="spellEnd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ймовірностей</w:t>
            </w:r>
            <w:proofErr w:type="spellEnd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математичної</w:t>
            </w:r>
            <w:proofErr w:type="spellEnd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статистики, </w:t>
            </w:r>
            <w:proofErr w:type="spellStart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теорії</w:t>
            </w:r>
            <w:proofErr w:type="spellEnd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випадкових</w:t>
            </w:r>
            <w:proofErr w:type="spellEnd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процесі</w:t>
            </w:r>
            <w:proofErr w:type="gramStart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5233" w:type="dxa"/>
            <w:gridSpan w:val="2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Володіти знаннями та вміннями з імовірнісних і статистичних розділів математики: побудова ймовірнісних просторів, обчислення ймовірностей подій та характеристик випадкових величин і векторів, граничні теореми, характеристики випадкових процесів, оцінювання характеристик сукупностей на основі спостережень, формулювання та перевірка статистичних гіпотез (РН-6).   </w:t>
            </w:r>
          </w:p>
        </w:tc>
      </w:tr>
      <w:tr w:rsidR="00DA48DA" w:rsidRPr="0030175D" w:rsidTr="00AC02F5">
        <w:trPr>
          <w:trHeight w:val="837"/>
        </w:trPr>
        <w:tc>
          <w:tcPr>
            <w:tcW w:w="1101" w:type="dxa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СК-</w:t>
            </w: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3528" w:type="dxa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Здатність до ймовірнісного мислення, що передбачає сприйняття стохастичної природи явищ .</w:t>
            </w:r>
          </w:p>
        </w:tc>
        <w:tc>
          <w:tcPr>
            <w:tcW w:w="5233" w:type="dxa"/>
            <w:gridSpan w:val="2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Вміти будувати математичні моделі стохастичних експериментів, працювати зі стандартними ймовірнісними розподілами: нормальним, рівномірним, експоненціальним, біноміальним, пуассоновим, геометричним тощо (РН-7).</w:t>
            </w:r>
          </w:p>
        </w:tc>
      </w:tr>
      <w:tr w:rsidR="00DA48DA" w:rsidRPr="0030175D" w:rsidTr="00AC02F5">
        <w:trPr>
          <w:trHeight w:val="837"/>
        </w:trPr>
        <w:tc>
          <w:tcPr>
            <w:tcW w:w="1101" w:type="dxa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СК-</w:t>
            </w: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3528" w:type="dxa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Здатність проводити дослідження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ймовірнісностатистичних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моделей та інтерпретувати одержані результати.</w:t>
            </w:r>
          </w:p>
        </w:tc>
        <w:tc>
          <w:tcPr>
            <w:tcW w:w="5233" w:type="dxa"/>
            <w:gridSpan w:val="2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Вміти працювати з різними типами збіжності випадкових величин та розподілів, користуватися граничними законами теорії ймовірностей (РН-8).  Вміти визначати числові та якісні характеристики випадкових подій, величин, елементів, процесів (РН-9). </w:t>
            </w:r>
          </w:p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Вміти здійснювати статистичне точкове,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інтервальне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оцінювання параметрів розподілів випадкових величин і процесів, непараметричне оцінювання, тестувати статистичні гіпотези (РН-10).</w:t>
            </w:r>
          </w:p>
        </w:tc>
      </w:tr>
      <w:tr w:rsidR="00DA48DA" w:rsidRPr="0030175D" w:rsidTr="00AC02F5">
        <w:trPr>
          <w:trHeight w:val="837"/>
        </w:trPr>
        <w:tc>
          <w:tcPr>
            <w:tcW w:w="1101" w:type="dxa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СК-14</w:t>
            </w:r>
          </w:p>
        </w:tc>
        <w:tc>
          <w:tcPr>
            <w:tcW w:w="3528" w:type="dxa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Здатність до аналізу основ і властивостей статистичних алгоритмів та розуміння переваг і обмежень тих чи інших підходів, у тому числі до оцінки їх обґрунтованості й ефективності (СК-14)</w:t>
            </w:r>
          </w:p>
        </w:tc>
        <w:tc>
          <w:tcPr>
            <w:tcW w:w="5233" w:type="dxa"/>
            <w:gridSpan w:val="2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Вміти аналізувати та прогнозувати лінійні статистичні моделі та моделі регресії, оцінювати їхні параметри (РН-11).</w:t>
            </w:r>
          </w:p>
        </w:tc>
      </w:tr>
    </w:tbl>
    <w:p w:rsidR="00FE4499" w:rsidRPr="005A03BF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sz w:val="24"/>
          <w:szCs w:val="28"/>
          <w:lang w:val="uk-UA" w:eastAsia="ru-RU"/>
        </w:rPr>
      </w:pPr>
    </w:p>
    <w:p w:rsidR="00FE4499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bCs/>
          <w:sz w:val="24"/>
          <w:szCs w:val="28"/>
          <w:lang w:val="uk-UA" w:eastAsia="ru-RU"/>
        </w:rPr>
      </w:pPr>
    </w:p>
    <w:p w:rsidR="00DA48DA" w:rsidRDefault="00DA48DA" w:rsidP="00AC21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bCs/>
          <w:sz w:val="24"/>
          <w:szCs w:val="28"/>
          <w:lang w:val="uk-UA" w:eastAsia="ru-RU"/>
        </w:rPr>
      </w:pPr>
    </w:p>
    <w:p w:rsidR="00DA48DA" w:rsidRDefault="00DA48DA" w:rsidP="00AC21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bCs/>
          <w:sz w:val="24"/>
          <w:szCs w:val="28"/>
          <w:lang w:val="uk-UA" w:eastAsia="ru-RU"/>
        </w:rPr>
      </w:pPr>
    </w:p>
    <w:p w:rsidR="00AC21F8" w:rsidRDefault="00AC21F8" w:rsidP="00AC21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bCs/>
          <w:sz w:val="24"/>
          <w:szCs w:val="28"/>
          <w:lang w:val="uk-UA" w:eastAsia="ru-RU"/>
        </w:rPr>
      </w:pPr>
    </w:p>
    <w:p w:rsidR="007A7F17" w:rsidRDefault="007A7F17" w:rsidP="00AC21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bCs/>
          <w:sz w:val="24"/>
          <w:szCs w:val="28"/>
          <w:lang w:val="uk-UA" w:eastAsia="ru-RU"/>
        </w:rPr>
      </w:pPr>
    </w:p>
    <w:p w:rsidR="00AC21F8" w:rsidRDefault="00AC21F8" w:rsidP="00AC21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bCs/>
          <w:sz w:val="24"/>
          <w:szCs w:val="28"/>
          <w:lang w:val="uk-UA" w:eastAsia="ru-RU"/>
        </w:rPr>
      </w:pPr>
    </w:p>
    <w:p w:rsidR="00AC21F8" w:rsidRPr="005A03BF" w:rsidRDefault="00AC21F8" w:rsidP="00AC21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bCs/>
          <w:sz w:val="24"/>
          <w:szCs w:val="28"/>
          <w:lang w:val="uk-UA" w:eastAsia="ru-RU"/>
        </w:rPr>
      </w:pPr>
    </w:p>
    <w:p w:rsidR="00FE4499" w:rsidRPr="005A03BF" w:rsidRDefault="00FE4499" w:rsidP="00AC21F8">
      <w:pPr>
        <w:widowControl w:val="0"/>
        <w:tabs>
          <w:tab w:val="left" w:pos="567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eorgia" w:hAnsi="Georgia"/>
          <w:sz w:val="24"/>
          <w:szCs w:val="28"/>
          <w:lang w:val="uk-UA" w:eastAsia="ru-RU"/>
        </w:rPr>
      </w:pPr>
    </w:p>
    <w:p w:rsidR="00FE4499" w:rsidRPr="00136883" w:rsidRDefault="00FE4499" w:rsidP="00AC21F8">
      <w:pPr>
        <w:pStyle w:val="a3"/>
        <w:numPr>
          <w:ilvl w:val="0"/>
          <w:numId w:val="6"/>
        </w:numPr>
        <w:tabs>
          <w:tab w:val="left" w:pos="284"/>
          <w:tab w:val="left" w:pos="567"/>
        </w:tabs>
        <w:suppressAutoHyphens/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136883">
        <w:rPr>
          <w:rFonts w:ascii="Times New Roman" w:hAnsi="Times New Roman"/>
          <w:b/>
          <w:sz w:val="28"/>
          <w:szCs w:val="28"/>
          <w:lang w:val="uk-UA" w:eastAsia="ru-RU"/>
        </w:rPr>
        <w:lastRenderedPageBreak/>
        <w:t>Програма навчальної дисципліни</w:t>
      </w:r>
    </w:p>
    <w:p w:rsidR="00FE4499" w:rsidRPr="005A03BF" w:rsidRDefault="00FE4499" w:rsidP="00AC21F8">
      <w:pPr>
        <w:widowControl w:val="0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eorgia" w:hAnsi="Georgia"/>
          <w:sz w:val="24"/>
          <w:szCs w:val="28"/>
          <w:lang w:val="uk-UA" w:eastAsia="ru-RU"/>
        </w:rPr>
      </w:pPr>
    </w:p>
    <w:p w:rsidR="00FE4499" w:rsidRPr="00AA7A26" w:rsidRDefault="00FE4499" w:rsidP="00AC21F8">
      <w:pPr>
        <w:tabs>
          <w:tab w:val="left" w:pos="284"/>
          <w:tab w:val="left" w:pos="567"/>
        </w:tabs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AA7A2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Модуль 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1</w:t>
      </w:r>
      <w:r w:rsidRPr="00AA7A2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. </w:t>
      </w:r>
      <w:r w:rsidRPr="00AA7A26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>Теорія ймовірностей та математична статистика.</w:t>
      </w:r>
    </w:p>
    <w:p w:rsidR="00FE4499" w:rsidRPr="00AA7A26" w:rsidRDefault="00FE4499" w:rsidP="00AC21F8">
      <w:pPr>
        <w:spacing w:after="0" w:line="240" w:lineRule="auto"/>
        <w:ind w:left="360" w:firstLine="708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  <w:r w:rsidRPr="00AA7A2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Змістовий модуль 1. </w:t>
      </w:r>
      <w:r w:rsidRPr="00AA7A26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>Основні поняття теорії ймовірностей. Випадкові величини  та їх розподіли.</w:t>
      </w:r>
    </w:p>
    <w:p w:rsidR="00FE4499" w:rsidRPr="00AA7A26" w:rsidRDefault="00FE4499" w:rsidP="00AC21F8">
      <w:pPr>
        <w:tabs>
          <w:tab w:val="left" w:pos="284"/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A7A26">
        <w:rPr>
          <w:rFonts w:ascii="Times New Roman" w:eastAsia="Times New Roman" w:hAnsi="Times New Roman"/>
          <w:sz w:val="28"/>
          <w:szCs w:val="28"/>
          <w:lang w:val="uk-UA" w:eastAsia="ru-RU"/>
        </w:rPr>
        <w:t>Тема 1. Вступ. Основні поняття та їх визначення. Простір елементарних подій, алгебра подій.</w:t>
      </w:r>
    </w:p>
    <w:p w:rsidR="00FE4499" w:rsidRPr="00AA7A26" w:rsidRDefault="00FE4499" w:rsidP="00AC21F8">
      <w:pPr>
        <w:spacing w:after="0" w:line="240" w:lineRule="auto"/>
        <w:ind w:firstLine="360"/>
        <w:rPr>
          <w:rFonts w:ascii="Times New Roman" w:eastAsia="Times New Roman" w:hAnsi="Times New Roman"/>
          <w:sz w:val="28"/>
          <w:szCs w:val="24"/>
          <w:lang w:val="uk-UA" w:eastAsia="ru-RU"/>
        </w:rPr>
      </w:pPr>
      <w:r w:rsidRPr="00AA7A2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Тема 2. Основні формули теорії ймовірності. Формула повної ймовірності, Формула </w:t>
      </w:r>
      <w:proofErr w:type="spellStart"/>
      <w:r w:rsidRPr="00AA7A26">
        <w:rPr>
          <w:rFonts w:ascii="Times New Roman" w:eastAsia="Times New Roman" w:hAnsi="Times New Roman"/>
          <w:sz w:val="28"/>
          <w:szCs w:val="28"/>
          <w:lang w:val="uk-UA" w:eastAsia="ru-RU"/>
        </w:rPr>
        <w:t>Байєса</w:t>
      </w:r>
      <w:proofErr w:type="spellEnd"/>
      <w:r w:rsidRPr="00AA7A26">
        <w:rPr>
          <w:rFonts w:ascii="Times New Roman" w:eastAsia="Times New Roman" w:hAnsi="Times New Roman"/>
          <w:sz w:val="28"/>
          <w:szCs w:val="28"/>
          <w:lang w:val="uk-UA" w:eastAsia="ru-RU"/>
        </w:rPr>
        <w:t>. Схема Бернуллі, граничні теореми в схемі Бернуллі.</w:t>
      </w:r>
    </w:p>
    <w:p w:rsidR="00FE4499" w:rsidRPr="00AA7A26" w:rsidRDefault="00FE4499" w:rsidP="00AC21F8">
      <w:pPr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A7A26">
        <w:rPr>
          <w:rFonts w:ascii="Times New Roman" w:eastAsia="Times New Roman" w:hAnsi="Times New Roman"/>
          <w:sz w:val="28"/>
          <w:szCs w:val="28"/>
          <w:lang w:val="uk-UA" w:eastAsia="ru-RU"/>
        </w:rPr>
        <w:t>Тема 3. Поняття випадкової величини. Дискретні та неперервні випадкові величини. Основні розподіли для дискретних випадкових величин та неперервних  випадкових величин.</w:t>
      </w:r>
    </w:p>
    <w:p w:rsidR="00FE4499" w:rsidRPr="00AA7A26" w:rsidRDefault="00FE4499" w:rsidP="00AC21F8">
      <w:pPr>
        <w:spacing w:after="0" w:line="240" w:lineRule="auto"/>
        <w:ind w:left="360" w:firstLine="708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  <w:r w:rsidRPr="00AA7A2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Змістовий модуль 2. </w:t>
      </w:r>
      <w:r w:rsidRPr="00AA7A26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>Випадкові величини. (Числові характеристики, граничні теореми). Елементи  математичної статистики.</w:t>
      </w:r>
    </w:p>
    <w:p w:rsidR="00FE4499" w:rsidRPr="00AA7A26" w:rsidRDefault="00FE4499" w:rsidP="00AC21F8">
      <w:pPr>
        <w:tabs>
          <w:tab w:val="left" w:pos="284"/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A7A2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Тема 1. Числові характеристики випадкових величин. Математичне сподівання, дисперсія, середньоквадратичне відхилення. </w:t>
      </w:r>
    </w:p>
    <w:p w:rsidR="00FE4499" w:rsidRPr="00AA7A26" w:rsidRDefault="00FE4499" w:rsidP="00AC21F8">
      <w:pPr>
        <w:spacing w:after="0" w:line="240" w:lineRule="auto"/>
        <w:ind w:firstLine="360"/>
        <w:rPr>
          <w:rFonts w:ascii="Times New Roman" w:eastAsia="Times New Roman" w:hAnsi="Times New Roman"/>
          <w:sz w:val="28"/>
          <w:szCs w:val="24"/>
          <w:lang w:val="uk-UA" w:eastAsia="ru-RU"/>
        </w:rPr>
      </w:pPr>
      <w:r w:rsidRPr="00AA7A26">
        <w:rPr>
          <w:rFonts w:ascii="Times New Roman" w:eastAsia="Times New Roman" w:hAnsi="Times New Roman"/>
          <w:sz w:val="28"/>
          <w:szCs w:val="28"/>
          <w:lang w:val="uk-UA" w:eastAsia="ru-RU"/>
        </w:rPr>
        <w:t>Тема 2. Функції випадкових величин. Системи випадкових величин. Нерівність Чебишева.</w:t>
      </w:r>
    </w:p>
    <w:p w:rsidR="00FE4499" w:rsidRPr="00AA7A26" w:rsidRDefault="00FE4499" w:rsidP="00AC21F8">
      <w:pPr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A7A2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Тема 3. Статистичний експеримент, вибіркова функція розподілу. Методи одержання оцінок параметрів. </w:t>
      </w:r>
      <w:proofErr w:type="spellStart"/>
      <w:r w:rsidRPr="00AA7A26">
        <w:rPr>
          <w:rFonts w:ascii="Times New Roman" w:eastAsia="Times New Roman" w:hAnsi="Times New Roman"/>
          <w:sz w:val="28"/>
          <w:szCs w:val="28"/>
          <w:lang w:val="uk-UA" w:eastAsia="ru-RU"/>
        </w:rPr>
        <w:t>Інтервальні</w:t>
      </w:r>
      <w:proofErr w:type="spellEnd"/>
      <w:r w:rsidRPr="00AA7A2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оцінки та їх надійність. Статистичні критерії, гіпотези, рівень значимості.</w:t>
      </w:r>
    </w:p>
    <w:p w:rsidR="00FE4499" w:rsidRPr="005A03BF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Georgia" w:hAnsi="Georgia"/>
          <w:sz w:val="24"/>
          <w:szCs w:val="24"/>
          <w:lang w:val="uk-UA" w:eastAsia="ru-RU"/>
        </w:rPr>
      </w:pPr>
    </w:p>
    <w:p w:rsidR="00FE4499" w:rsidRPr="00136883" w:rsidRDefault="00FE4499" w:rsidP="00AC21F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310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2.</w:t>
      </w:r>
      <w:r w:rsidRPr="00136883">
        <w:rPr>
          <w:rFonts w:ascii="Times New Roman" w:hAnsi="Times New Roman"/>
          <w:b/>
          <w:sz w:val="28"/>
          <w:szCs w:val="28"/>
          <w:lang w:val="uk-UA" w:eastAsia="ru-RU"/>
        </w:rPr>
        <w:t>Теми лекцій</w:t>
      </w:r>
    </w:p>
    <w:p w:rsidR="00FE4499" w:rsidRPr="005A03BF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Georgia" w:hAnsi="Georgia"/>
          <w:sz w:val="24"/>
          <w:szCs w:val="24"/>
          <w:lang w:val="uk-UA" w:eastAsia="ru-RU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8534"/>
      </w:tblGrid>
      <w:tr w:rsidR="00FE4499" w:rsidRPr="00136883" w:rsidTr="0030175D">
        <w:trPr>
          <w:trHeight w:val="322"/>
        </w:trPr>
        <w:tc>
          <w:tcPr>
            <w:tcW w:w="680" w:type="dxa"/>
            <w:vMerge w:val="restart"/>
            <w:shd w:val="clear" w:color="auto" w:fill="auto"/>
            <w:vAlign w:val="center"/>
          </w:tcPr>
          <w:p w:rsidR="00FE4499" w:rsidRPr="005A03BF" w:rsidRDefault="00FE4499" w:rsidP="00AC21F8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№</w:t>
            </w:r>
          </w:p>
        </w:tc>
        <w:tc>
          <w:tcPr>
            <w:tcW w:w="8534" w:type="dxa"/>
            <w:vMerge w:val="restart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Назва теми</w:t>
            </w:r>
          </w:p>
        </w:tc>
      </w:tr>
      <w:tr w:rsidR="00FE4499" w:rsidRPr="00136883" w:rsidTr="0030175D">
        <w:trPr>
          <w:trHeight w:val="345"/>
        </w:trPr>
        <w:tc>
          <w:tcPr>
            <w:tcW w:w="680" w:type="dxa"/>
            <w:vMerge/>
            <w:shd w:val="clear" w:color="auto" w:fill="auto"/>
            <w:vAlign w:val="center"/>
          </w:tcPr>
          <w:p w:rsidR="00FE4499" w:rsidRPr="005A03BF" w:rsidRDefault="00FE4499" w:rsidP="00AC21F8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</w:p>
        </w:tc>
        <w:tc>
          <w:tcPr>
            <w:tcW w:w="8534" w:type="dxa"/>
            <w:vMerge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</w:p>
        </w:tc>
      </w:tr>
      <w:tr w:rsidR="00FE4499" w:rsidRPr="00136883" w:rsidTr="0030175D">
        <w:tc>
          <w:tcPr>
            <w:tcW w:w="9214" w:type="dxa"/>
            <w:gridSpan w:val="2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384CD2">
              <w:rPr>
                <w:rFonts w:ascii="Times New Roman" w:eastAsia="Times New Roman" w:hAnsi="Times New Roman"/>
                <w:b/>
                <w:bCs/>
                <w:sz w:val="28"/>
                <w:lang w:val="uk-UA"/>
              </w:rPr>
              <w:t>Змістовий модуль 1</w:t>
            </w:r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>. Основні поняття теорії ймовірностей. Випадкові величини та їх розподіли.</w:t>
            </w:r>
          </w:p>
        </w:tc>
      </w:tr>
      <w:tr w:rsidR="00FE4499" w:rsidRPr="00136883" w:rsidTr="0030175D">
        <w:tc>
          <w:tcPr>
            <w:tcW w:w="680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1</w:t>
            </w:r>
          </w:p>
        </w:tc>
        <w:tc>
          <w:tcPr>
            <w:tcW w:w="8534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>Обчислення ймовірностей. Формули комбінаторики.</w:t>
            </w:r>
          </w:p>
        </w:tc>
      </w:tr>
      <w:tr w:rsidR="00FE4499" w:rsidRPr="00136883" w:rsidTr="0030175D">
        <w:tc>
          <w:tcPr>
            <w:tcW w:w="680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8534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 xml:space="preserve">Задачі на додавання та множення ймовірностей. Формула повної ймовірності, формула </w:t>
            </w:r>
            <w:proofErr w:type="spellStart"/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>Байєса</w:t>
            </w:r>
            <w:proofErr w:type="spellEnd"/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>. Задачі на схему Бернуллі.</w:t>
            </w:r>
          </w:p>
        </w:tc>
      </w:tr>
      <w:tr w:rsidR="00FE4499" w:rsidRPr="0030175D" w:rsidTr="0030175D">
        <w:tc>
          <w:tcPr>
            <w:tcW w:w="680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3</w:t>
            </w:r>
          </w:p>
        </w:tc>
        <w:tc>
          <w:tcPr>
            <w:tcW w:w="8534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 xml:space="preserve">Задачі на знаходження законів розподілу </w:t>
            </w:r>
            <w:proofErr w:type="spellStart"/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>д.в.в</w:t>
            </w:r>
            <w:proofErr w:type="spellEnd"/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 xml:space="preserve">. та </w:t>
            </w:r>
            <w:proofErr w:type="spellStart"/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>н.в.в</w:t>
            </w:r>
            <w:proofErr w:type="spellEnd"/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>. Функція розподілу, щільність.</w:t>
            </w:r>
          </w:p>
        </w:tc>
      </w:tr>
      <w:tr w:rsidR="00FE4499" w:rsidRPr="00AA7A26" w:rsidTr="0030175D">
        <w:tc>
          <w:tcPr>
            <w:tcW w:w="9214" w:type="dxa"/>
            <w:gridSpan w:val="2"/>
            <w:shd w:val="clear" w:color="auto" w:fill="auto"/>
          </w:tcPr>
          <w:p w:rsidR="00FE4499" w:rsidRPr="00384CD2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lang w:val="uk-UA"/>
              </w:rPr>
            </w:pPr>
            <w:r w:rsidRPr="00384CD2"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  <w:t xml:space="preserve">Змістовий модуль 2. </w:t>
            </w:r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>Випадкові величини. (Числові характеристики, граничні теореми). Елементи  математичної статистики.</w:t>
            </w:r>
          </w:p>
        </w:tc>
      </w:tr>
      <w:tr w:rsidR="00FE4499" w:rsidRPr="00136883" w:rsidTr="0030175D">
        <w:tc>
          <w:tcPr>
            <w:tcW w:w="680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4</w:t>
            </w:r>
          </w:p>
        </w:tc>
        <w:tc>
          <w:tcPr>
            <w:tcW w:w="8534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 xml:space="preserve">Обчислення математичного сподівання та дисперсії </w:t>
            </w:r>
            <w:proofErr w:type="spellStart"/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>в.в</w:t>
            </w:r>
            <w:proofErr w:type="spellEnd"/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>.</w:t>
            </w:r>
          </w:p>
        </w:tc>
      </w:tr>
      <w:tr w:rsidR="00FE4499" w:rsidRPr="00136883" w:rsidTr="0030175D">
        <w:tc>
          <w:tcPr>
            <w:tcW w:w="680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5</w:t>
            </w:r>
          </w:p>
        </w:tc>
        <w:tc>
          <w:tcPr>
            <w:tcW w:w="8534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 xml:space="preserve">Обчислення числових характеристик функцій </w:t>
            </w:r>
            <w:proofErr w:type="spellStart"/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>в.в</w:t>
            </w:r>
            <w:proofErr w:type="spellEnd"/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>. та випадкових векторів.</w:t>
            </w:r>
          </w:p>
        </w:tc>
      </w:tr>
      <w:tr w:rsidR="00FE4499" w:rsidRPr="00136883" w:rsidTr="0030175D">
        <w:tc>
          <w:tcPr>
            <w:tcW w:w="680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6</w:t>
            </w:r>
          </w:p>
        </w:tc>
        <w:tc>
          <w:tcPr>
            <w:tcW w:w="8534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>Знаходження вибіркових характеристик, знаходження довірчих інтервалів.</w:t>
            </w:r>
          </w:p>
        </w:tc>
      </w:tr>
    </w:tbl>
    <w:p w:rsidR="00FE4499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Georgia" w:hAnsi="Georgia"/>
          <w:sz w:val="24"/>
          <w:szCs w:val="24"/>
          <w:lang w:val="uk-UA" w:eastAsia="ru-RU"/>
        </w:rPr>
      </w:pPr>
    </w:p>
    <w:p w:rsidR="0030175D" w:rsidRDefault="0030175D" w:rsidP="00AC21F8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Georgia" w:hAnsi="Georgia"/>
          <w:sz w:val="24"/>
          <w:szCs w:val="24"/>
          <w:lang w:val="uk-UA" w:eastAsia="ru-RU"/>
        </w:rPr>
      </w:pPr>
    </w:p>
    <w:p w:rsidR="0030175D" w:rsidRDefault="0030175D" w:rsidP="00AC21F8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Georgia" w:hAnsi="Georgia"/>
          <w:sz w:val="24"/>
          <w:szCs w:val="24"/>
          <w:lang w:val="uk-UA" w:eastAsia="ru-RU"/>
        </w:rPr>
      </w:pPr>
    </w:p>
    <w:p w:rsidR="0030175D" w:rsidRPr="005A03BF" w:rsidRDefault="0030175D" w:rsidP="00AC21F8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Georgia" w:hAnsi="Georgia"/>
          <w:sz w:val="24"/>
          <w:szCs w:val="24"/>
          <w:lang w:val="uk-UA" w:eastAsia="ru-RU"/>
        </w:rPr>
      </w:pPr>
    </w:p>
    <w:p w:rsidR="00FE4499" w:rsidRPr="00136883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136883">
        <w:rPr>
          <w:rFonts w:ascii="Times New Roman" w:hAnsi="Times New Roman"/>
          <w:b/>
          <w:sz w:val="28"/>
          <w:szCs w:val="28"/>
          <w:lang w:val="uk-UA" w:eastAsia="ru-RU"/>
        </w:rPr>
        <w:lastRenderedPageBreak/>
        <w:t>3.Теми практичних занять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612"/>
      </w:tblGrid>
      <w:tr w:rsidR="00FE4499" w:rsidRPr="00136883" w:rsidTr="001369E5">
        <w:tc>
          <w:tcPr>
            <w:tcW w:w="817" w:type="dxa"/>
            <w:shd w:val="clear" w:color="auto" w:fill="auto"/>
            <w:vAlign w:val="center"/>
          </w:tcPr>
          <w:p w:rsidR="00FE4499" w:rsidRPr="00136883" w:rsidRDefault="00FE4499" w:rsidP="00AC21F8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136883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№</w:t>
            </w:r>
          </w:p>
        </w:tc>
        <w:tc>
          <w:tcPr>
            <w:tcW w:w="8612" w:type="dxa"/>
            <w:shd w:val="clear" w:color="auto" w:fill="auto"/>
          </w:tcPr>
          <w:p w:rsidR="00FE4499" w:rsidRPr="00136883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136883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Назва теми</w:t>
            </w:r>
          </w:p>
          <w:p w:rsidR="00FE4499" w:rsidRPr="00136883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</w:p>
        </w:tc>
      </w:tr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 w:rsidR="00FE4499" w:rsidRPr="00136883" w:rsidRDefault="00FE4499" w:rsidP="00301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Обчислення ймовірностей (за класичним означенням, геометричні ймовірності).</w:t>
            </w:r>
          </w:p>
        </w:tc>
      </w:tr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 w:rsidR="00FE4499" w:rsidRPr="00136883" w:rsidRDefault="00FE4499" w:rsidP="00301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Формули комбінаторики (застосування до задач ймовірності).</w:t>
            </w:r>
          </w:p>
        </w:tc>
      </w:tr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8612" w:type="dxa"/>
            <w:shd w:val="clear" w:color="auto" w:fill="auto"/>
          </w:tcPr>
          <w:p w:rsidR="00FE4499" w:rsidRPr="00136883" w:rsidRDefault="00FE4499" w:rsidP="00301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Задачі на додавання та множення ймовірностей.</w:t>
            </w:r>
          </w:p>
        </w:tc>
      </w:tr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8612" w:type="dxa"/>
            <w:shd w:val="clear" w:color="auto" w:fill="auto"/>
          </w:tcPr>
          <w:p w:rsidR="00FE4499" w:rsidRPr="00136883" w:rsidRDefault="00FE4499" w:rsidP="00301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Формула повної ймовірності, формула </w:t>
            </w:r>
            <w:proofErr w:type="spellStart"/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Байєса</w:t>
            </w:r>
            <w:proofErr w:type="spellEnd"/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.</w:t>
            </w:r>
          </w:p>
        </w:tc>
      </w:tr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8612" w:type="dxa"/>
            <w:shd w:val="clear" w:color="auto" w:fill="auto"/>
          </w:tcPr>
          <w:p w:rsidR="00FE4499" w:rsidRPr="00136883" w:rsidRDefault="00FE4499" w:rsidP="00301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Схема Бернуллі, граничні випадки (обчислення ймовірностей в схемі Бернуллі та застосування теорем </w:t>
            </w:r>
            <w:proofErr w:type="spellStart"/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Муавра-Лапласа</w:t>
            </w:r>
            <w:proofErr w:type="spellEnd"/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).</w:t>
            </w:r>
          </w:p>
        </w:tc>
      </w:tr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8612" w:type="dxa"/>
            <w:shd w:val="clear" w:color="auto" w:fill="auto"/>
          </w:tcPr>
          <w:p w:rsidR="00FE4499" w:rsidRPr="00136883" w:rsidRDefault="00FE4499" w:rsidP="00301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Математичне сподівання та дисперсія дискретних випадкових величин (обчислення, застосування).</w:t>
            </w:r>
          </w:p>
        </w:tc>
      </w:tr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8612" w:type="dxa"/>
            <w:shd w:val="clear" w:color="auto" w:fill="auto"/>
          </w:tcPr>
          <w:p w:rsidR="00FE4499" w:rsidRPr="00136883" w:rsidRDefault="00FE4499" w:rsidP="00301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Математичне сподівання та дисперсія неперервних випадкових величин (обчислення, застосування).  </w:t>
            </w:r>
          </w:p>
        </w:tc>
      </w:tr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8612" w:type="dxa"/>
            <w:shd w:val="clear" w:color="auto" w:fill="auto"/>
          </w:tcPr>
          <w:p w:rsidR="00FE4499" w:rsidRPr="00136883" w:rsidRDefault="00FE4499" w:rsidP="00301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Математичне сподівання та дисперсія функції випадкових величин (обчислення та застосування).</w:t>
            </w:r>
          </w:p>
        </w:tc>
      </w:tr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8612" w:type="dxa"/>
            <w:shd w:val="clear" w:color="auto" w:fill="auto"/>
          </w:tcPr>
          <w:p w:rsidR="00FE4499" w:rsidRPr="00136883" w:rsidRDefault="00FE4499" w:rsidP="00301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Обчислення числових характеристик випадкових векторів.</w:t>
            </w:r>
          </w:p>
        </w:tc>
      </w:tr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8612" w:type="dxa"/>
            <w:shd w:val="clear" w:color="auto" w:fill="auto"/>
          </w:tcPr>
          <w:p w:rsidR="00FE4499" w:rsidRPr="00136883" w:rsidRDefault="00FE4499" w:rsidP="00301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Кореляція та </w:t>
            </w:r>
            <w:proofErr w:type="spellStart"/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коваріація</w:t>
            </w:r>
            <w:proofErr w:type="spellEnd"/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випадкових величин.</w:t>
            </w:r>
          </w:p>
        </w:tc>
      </w:tr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8612" w:type="dxa"/>
            <w:shd w:val="clear" w:color="auto" w:fill="auto"/>
          </w:tcPr>
          <w:p w:rsidR="00FE4499" w:rsidRPr="005D0AEC" w:rsidRDefault="00FE4499" w:rsidP="00301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Знаходження вибіркових характеристик розподілів.</w:t>
            </w:r>
          </w:p>
          <w:p w:rsidR="00FE4499" w:rsidRPr="00136883" w:rsidRDefault="00FE4499" w:rsidP="00301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Побудова гістограм та полігонів частот.</w:t>
            </w:r>
          </w:p>
        </w:tc>
      </w:tr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8612" w:type="dxa"/>
            <w:shd w:val="clear" w:color="auto" w:fill="auto"/>
          </w:tcPr>
          <w:p w:rsidR="00FE4499" w:rsidRPr="00136883" w:rsidRDefault="00FE4499" w:rsidP="00301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Знаходження довірчих інтервалів (для математичного сподівання, дисперсії).</w:t>
            </w:r>
          </w:p>
        </w:tc>
      </w:tr>
    </w:tbl>
    <w:p w:rsidR="00FE4499" w:rsidRPr="00136883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FE4499" w:rsidRPr="00136883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136883">
        <w:rPr>
          <w:rFonts w:ascii="Times New Roman" w:hAnsi="Times New Roman"/>
          <w:b/>
          <w:sz w:val="28"/>
          <w:szCs w:val="28"/>
          <w:lang w:val="uk-UA" w:eastAsia="ru-RU"/>
        </w:rPr>
        <w:t>4. РГР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612"/>
      </w:tblGrid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№</w:t>
            </w:r>
          </w:p>
        </w:tc>
        <w:tc>
          <w:tcPr>
            <w:tcW w:w="8612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Назва теми</w:t>
            </w:r>
          </w:p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FE4499" w:rsidRPr="00136883" w:rsidTr="001369E5">
        <w:trPr>
          <w:trHeight w:val="761"/>
        </w:trPr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 w:rsidR="00FE4499" w:rsidRPr="005D0AEC" w:rsidRDefault="00FE4499" w:rsidP="00AC21F8">
            <w:pPr>
              <w:tabs>
                <w:tab w:val="left" w:pos="284"/>
                <w:tab w:val="left" w:pos="567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0AEC">
              <w:rPr>
                <w:rFonts w:ascii="Times New Roman" w:hAnsi="Times New Roman"/>
                <w:sz w:val="28"/>
                <w:szCs w:val="28"/>
                <w:lang w:val="uk-UA"/>
              </w:rPr>
              <w:t>Застосування основних теорем теорії ймовірності до практичних задач.</w:t>
            </w:r>
          </w:p>
        </w:tc>
      </w:tr>
      <w:tr w:rsidR="00FE4499" w:rsidRPr="00136883" w:rsidTr="001369E5">
        <w:trPr>
          <w:trHeight w:val="660"/>
        </w:trPr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 w:rsidR="00FE4499" w:rsidRPr="005D0AEC" w:rsidRDefault="00FE4499" w:rsidP="00AC21F8">
            <w:pPr>
              <w:tabs>
                <w:tab w:val="left" w:pos="284"/>
                <w:tab w:val="left" w:pos="567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0AEC">
              <w:rPr>
                <w:rFonts w:ascii="Times New Roman" w:hAnsi="Times New Roman"/>
                <w:sz w:val="28"/>
                <w:szCs w:val="28"/>
                <w:lang w:val="uk-UA"/>
              </w:rPr>
              <w:t>Знаходження основних характеристик випадкових величин та випадкових векторів.</w:t>
            </w:r>
          </w:p>
        </w:tc>
      </w:tr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8612" w:type="dxa"/>
            <w:shd w:val="clear" w:color="auto" w:fill="auto"/>
          </w:tcPr>
          <w:p w:rsidR="00FE4499" w:rsidRPr="005D0AEC" w:rsidRDefault="00FE4499" w:rsidP="00AC21F8">
            <w:pPr>
              <w:tabs>
                <w:tab w:val="left" w:pos="284"/>
                <w:tab w:val="left" w:pos="567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0AEC">
              <w:rPr>
                <w:rFonts w:ascii="Times New Roman" w:hAnsi="Times New Roman"/>
                <w:sz w:val="28"/>
                <w:szCs w:val="28"/>
                <w:lang w:val="uk-UA"/>
              </w:rPr>
              <w:t>Застосування граничних теорем теорії ймовірності.</w:t>
            </w:r>
          </w:p>
        </w:tc>
      </w:tr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8612" w:type="dxa"/>
            <w:shd w:val="clear" w:color="auto" w:fill="auto"/>
          </w:tcPr>
          <w:p w:rsidR="00FE4499" w:rsidRPr="005D0AEC" w:rsidRDefault="00FE4499" w:rsidP="00AC21F8">
            <w:pPr>
              <w:tabs>
                <w:tab w:val="left" w:pos="284"/>
                <w:tab w:val="left" w:pos="567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0AEC">
              <w:rPr>
                <w:rFonts w:ascii="Times New Roman" w:hAnsi="Times New Roman"/>
                <w:sz w:val="28"/>
                <w:szCs w:val="28"/>
                <w:lang w:val="uk-UA"/>
              </w:rPr>
              <w:t>Знаходження і побудова графіків щільності і функції розподілу дискретних та неперервних випадкових величин.</w:t>
            </w:r>
          </w:p>
        </w:tc>
      </w:tr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8612" w:type="dxa"/>
            <w:shd w:val="clear" w:color="auto" w:fill="auto"/>
          </w:tcPr>
          <w:p w:rsidR="00FE4499" w:rsidRPr="005D0AEC" w:rsidRDefault="00FE4499" w:rsidP="00AC21F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0A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Обробка статистичних даних. Побудова статистичного, варіаційного </w:t>
            </w:r>
            <w:proofErr w:type="spellStart"/>
            <w:r w:rsidRPr="005D0AEC">
              <w:rPr>
                <w:rFonts w:ascii="Times New Roman" w:hAnsi="Times New Roman"/>
                <w:sz w:val="28"/>
                <w:szCs w:val="28"/>
                <w:lang w:val="uk-UA"/>
              </w:rPr>
              <w:t>ряда</w:t>
            </w:r>
            <w:proofErr w:type="spellEnd"/>
            <w:r w:rsidRPr="005D0AEC">
              <w:rPr>
                <w:rFonts w:ascii="Times New Roman" w:hAnsi="Times New Roman"/>
                <w:sz w:val="28"/>
                <w:szCs w:val="28"/>
                <w:lang w:val="uk-UA"/>
              </w:rPr>
              <w:t>, полігона та гістограми.</w:t>
            </w:r>
          </w:p>
        </w:tc>
      </w:tr>
      <w:tr w:rsidR="00FE4499" w:rsidRPr="00136883" w:rsidTr="0030175D">
        <w:trPr>
          <w:trHeight w:val="704"/>
        </w:trPr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8612" w:type="dxa"/>
            <w:shd w:val="clear" w:color="auto" w:fill="auto"/>
          </w:tcPr>
          <w:p w:rsidR="00FE4499" w:rsidRPr="005D0AEC" w:rsidRDefault="00FE4499" w:rsidP="00AC21F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0A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Побудова і перевірка статистичних гіпотез за критерієм </w:t>
            </w:r>
            <w:proofErr w:type="spellStart"/>
            <w:r w:rsidRPr="005D0AEC">
              <w:rPr>
                <w:rFonts w:ascii="Times New Roman" w:hAnsi="Times New Roman"/>
                <w:sz w:val="28"/>
                <w:szCs w:val="28"/>
                <w:lang w:val="uk-UA"/>
              </w:rPr>
              <w:t>Пірсона</w:t>
            </w:r>
            <w:proofErr w:type="spellEnd"/>
            <w:r w:rsidRPr="005D0A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</w:t>
            </w:r>
            <w:r w:rsidRPr="005D0AEC">
              <w:rPr>
                <w:rFonts w:ascii="Times New Roman" w:hAnsi="Times New Roman"/>
                <w:position w:val="-1"/>
                <w:sz w:val="28"/>
                <w:szCs w:val="28"/>
              </w:rPr>
              <w:object w:dxaOrig="442" w:dyaOrig="3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.75pt;height:15pt" o:ole="" filled="t">
                  <v:fill color2="black"/>
                  <v:imagedata r:id="rId6" o:title=""/>
                </v:shape>
                <o:OLEObject Type="Embed" ProgID="Equation.3" ShapeID="_x0000_i1025" DrawAspect="Content" ObjectID="_1648304817" r:id="rId7"/>
              </w:object>
            </w:r>
            <w:r w:rsidRPr="005D0A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FE4499" w:rsidRPr="005A03BF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FE4499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AC21F8" w:rsidRPr="005A03BF" w:rsidRDefault="00AC21F8" w:rsidP="00AC21F8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FE4499" w:rsidRPr="005A03BF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lastRenderedPageBreak/>
        <w:t>5.</w:t>
      </w:r>
      <w:r w:rsidRPr="005A03BF">
        <w:rPr>
          <w:rFonts w:ascii="Times New Roman" w:hAnsi="Times New Roman"/>
          <w:b/>
          <w:sz w:val="28"/>
          <w:szCs w:val="28"/>
          <w:lang w:val="uk-UA" w:eastAsia="ru-RU"/>
        </w:rPr>
        <w:t xml:space="preserve">Розподіл </w:t>
      </w:r>
    </w:p>
    <w:p w:rsidR="00FE4499" w:rsidRPr="005A03BF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5A03BF">
        <w:rPr>
          <w:rFonts w:ascii="Times New Roman" w:hAnsi="Times New Roman"/>
          <w:b/>
          <w:sz w:val="28"/>
          <w:szCs w:val="28"/>
          <w:lang w:val="uk-UA" w:eastAsia="ru-RU"/>
        </w:rPr>
        <w:t>балів, які отримують студенти</w:t>
      </w:r>
    </w:p>
    <w:p w:rsidR="00FE4499" w:rsidRPr="005A03BF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Georgia" w:hAnsi="Georgia"/>
          <w:i/>
          <w:sz w:val="24"/>
          <w:szCs w:val="24"/>
          <w:lang w:val="uk-UA" w:eastAsia="ru-RU"/>
        </w:rPr>
      </w:pPr>
    </w:p>
    <w:tbl>
      <w:tblPr>
        <w:tblW w:w="931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440"/>
        <w:gridCol w:w="1536"/>
        <w:gridCol w:w="1262"/>
        <w:gridCol w:w="7"/>
        <w:gridCol w:w="2718"/>
        <w:gridCol w:w="1096"/>
      </w:tblGrid>
      <w:tr w:rsidR="00FE4499" w:rsidRPr="00136883" w:rsidTr="001369E5">
        <w:tc>
          <w:tcPr>
            <w:tcW w:w="5505" w:type="dxa"/>
            <w:gridSpan w:val="5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Поточне оцінювання та самостійна робота</w:t>
            </w:r>
          </w:p>
        </w:tc>
        <w:tc>
          <w:tcPr>
            <w:tcW w:w="2718" w:type="dxa"/>
            <w:tcBorders>
              <w:bottom w:val="nil"/>
            </w:tcBorders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</w:p>
        </w:tc>
        <w:tc>
          <w:tcPr>
            <w:tcW w:w="1096" w:type="dxa"/>
            <w:vMerge w:val="restart"/>
            <w:shd w:val="clear" w:color="auto" w:fill="auto"/>
            <w:vAlign w:val="center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Сума</w:t>
            </w:r>
          </w:p>
        </w:tc>
      </w:tr>
      <w:tr w:rsidR="00FE4499" w:rsidRPr="00136883" w:rsidTr="001369E5">
        <w:trPr>
          <w:trHeight w:val="292"/>
        </w:trPr>
        <w:tc>
          <w:tcPr>
            <w:tcW w:w="2700" w:type="dxa"/>
            <w:gridSpan w:val="2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модуль № 1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FE4499" w:rsidRPr="005A03BF" w:rsidRDefault="00FE4499" w:rsidP="00301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модуль № 2</w:t>
            </w:r>
          </w:p>
        </w:tc>
        <w:tc>
          <w:tcPr>
            <w:tcW w:w="2725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Підсумковий тест (екзамен)</w:t>
            </w:r>
          </w:p>
        </w:tc>
        <w:tc>
          <w:tcPr>
            <w:tcW w:w="1096" w:type="dxa"/>
            <w:vMerge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</w:p>
        </w:tc>
      </w:tr>
      <w:tr w:rsidR="00FE4499" w:rsidRPr="00136883" w:rsidTr="001369E5">
        <w:trPr>
          <w:trHeight w:val="340"/>
        </w:trPr>
        <w:tc>
          <w:tcPr>
            <w:tcW w:w="1260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proofErr w:type="spellStart"/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теор</w:t>
            </w:r>
            <w:proofErr w:type="spellEnd"/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. частина</w:t>
            </w:r>
          </w:p>
        </w:tc>
        <w:tc>
          <w:tcPr>
            <w:tcW w:w="1440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 xml:space="preserve">Інд. </w:t>
            </w:r>
            <w:proofErr w:type="spellStart"/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завд</w:t>
            </w:r>
            <w:proofErr w:type="spellEnd"/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.</w:t>
            </w:r>
          </w:p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РГР</w:t>
            </w:r>
          </w:p>
        </w:tc>
        <w:tc>
          <w:tcPr>
            <w:tcW w:w="1536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proofErr w:type="spellStart"/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теор</w:t>
            </w:r>
            <w:proofErr w:type="spellEnd"/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. частина</w:t>
            </w:r>
          </w:p>
        </w:tc>
        <w:tc>
          <w:tcPr>
            <w:tcW w:w="1262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 xml:space="preserve">Інд. </w:t>
            </w:r>
            <w:proofErr w:type="spellStart"/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завд</w:t>
            </w:r>
            <w:proofErr w:type="spellEnd"/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.</w:t>
            </w:r>
          </w:p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РГР</w:t>
            </w:r>
          </w:p>
        </w:tc>
        <w:tc>
          <w:tcPr>
            <w:tcW w:w="2725" w:type="dxa"/>
            <w:gridSpan w:val="2"/>
            <w:vMerge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</w:p>
        </w:tc>
      </w:tr>
      <w:tr w:rsidR="00FE4499" w:rsidRPr="00136883" w:rsidTr="001369E5">
        <w:tc>
          <w:tcPr>
            <w:tcW w:w="1260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15</w:t>
            </w:r>
          </w:p>
        </w:tc>
        <w:tc>
          <w:tcPr>
            <w:tcW w:w="1440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20</w:t>
            </w:r>
          </w:p>
        </w:tc>
        <w:tc>
          <w:tcPr>
            <w:tcW w:w="1536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15</w:t>
            </w:r>
          </w:p>
        </w:tc>
        <w:tc>
          <w:tcPr>
            <w:tcW w:w="1262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20</w:t>
            </w:r>
          </w:p>
        </w:tc>
        <w:tc>
          <w:tcPr>
            <w:tcW w:w="2725" w:type="dxa"/>
            <w:gridSpan w:val="2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30</w:t>
            </w:r>
          </w:p>
        </w:tc>
        <w:tc>
          <w:tcPr>
            <w:tcW w:w="1096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100</w:t>
            </w:r>
          </w:p>
        </w:tc>
      </w:tr>
    </w:tbl>
    <w:p w:rsidR="00FE4499" w:rsidRPr="00DA48DA" w:rsidRDefault="00FE4499" w:rsidP="00AC21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Georgia" w:hAnsi="Georgia"/>
          <w:sz w:val="24"/>
          <w:szCs w:val="24"/>
          <w:lang w:val="uk-UA" w:eastAsia="ru-RU"/>
        </w:rPr>
      </w:pPr>
    </w:p>
    <w:p w:rsidR="00FE4499" w:rsidRPr="005A03BF" w:rsidRDefault="00FE4499" w:rsidP="00AC21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Georgia" w:hAnsi="Georgia"/>
          <w:spacing w:val="-4"/>
          <w:sz w:val="24"/>
          <w:szCs w:val="24"/>
          <w:lang w:val="uk-UA" w:eastAsia="ru-RU"/>
        </w:rPr>
      </w:pPr>
    </w:p>
    <w:p w:rsidR="00FE4499" w:rsidRPr="005A03BF" w:rsidRDefault="00FE4499" w:rsidP="00AC21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6.</w:t>
      </w:r>
      <w:r w:rsidRPr="005A03BF">
        <w:rPr>
          <w:rFonts w:ascii="Times New Roman" w:hAnsi="Times New Roman"/>
          <w:b/>
          <w:sz w:val="28"/>
          <w:szCs w:val="28"/>
          <w:lang w:val="uk-UA" w:eastAsia="ru-RU"/>
        </w:rPr>
        <w:t xml:space="preserve"> Методичне забезпечення</w:t>
      </w:r>
    </w:p>
    <w:p w:rsidR="00FE4499" w:rsidRPr="005A03BF" w:rsidRDefault="00FE4499" w:rsidP="00AC21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FE4499" w:rsidRPr="006A2D40" w:rsidRDefault="00FE4499" w:rsidP="00AC21F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/>
        </w:rPr>
      </w:pPr>
      <w:r w:rsidRPr="006A2D40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Л.І. </w:t>
      </w:r>
      <w:proofErr w:type="spellStart"/>
      <w:r w:rsidRPr="006A2D40">
        <w:rPr>
          <w:rFonts w:ascii="Times New Roman" w:eastAsia="Times New Roman" w:hAnsi="Times New Roman"/>
          <w:bCs/>
          <w:sz w:val="28"/>
          <w:szCs w:val="28"/>
          <w:lang w:val="uk-UA"/>
        </w:rPr>
        <w:t>Турчанінова</w:t>
      </w:r>
      <w:proofErr w:type="spellEnd"/>
      <w:r w:rsidRPr="006A2D40">
        <w:rPr>
          <w:rFonts w:ascii="Times New Roman" w:eastAsia="Times New Roman" w:hAnsi="Times New Roman"/>
          <w:bCs/>
          <w:sz w:val="28"/>
          <w:szCs w:val="28"/>
          <w:lang w:val="uk-UA"/>
        </w:rPr>
        <w:t>., Ю.В.</w:t>
      </w:r>
      <w:proofErr w:type="spellStart"/>
      <w:r w:rsidRPr="006A2D40">
        <w:rPr>
          <w:rFonts w:ascii="Times New Roman" w:eastAsia="Times New Roman" w:hAnsi="Times New Roman"/>
          <w:bCs/>
          <w:sz w:val="28"/>
          <w:szCs w:val="28"/>
          <w:lang w:val="uk-UA"/>
        </w:rPr>
        <w:t>Човнюк</w:t>
      </w:r>
      <w:proofErr w:type="spellEnd"/>
      <w:r w:rsidRPr="006A2D40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. Методи теорії ймовірностей і математичної статистики, комп’ютерного моделювання. Збірник задач – Київ, 1997 р.      </w:t>
      </w:r>
    </w:p>
    <w:p w:rsidR="00FE4499" w:rsidRPr="005D0AEC" w:rsidRDefault="00FE4499" w:rsidP="00AC21F8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  <w:r w:rsidRPr="006A2D40">
        <w:rPr>
          <w:rFonts w:ascii="Times New Roman" w:eastAsia="Times New Roman" w:hAnsi="Times New Roman"/>
          <w:bCs/>
          <w:sz w:val="28"/>
          <w:szCs w:val="28"/>
        </w:rPr>
        <w:t xml:space="preserve">О.І. </w:t>
      </w:r>
      <w:proofErr w:type="spellStart"/>
      <w:r w:rsidRPr="006A2D40">
        <w:rPr>
          <w:rFonts w:ascii="Times New Roman" w:eastAsia="Times New Roman" w:hAnsi="Times New Roman"/>
          <w:bCs/>
          <w:sz w:val="28"/>
          <w:szCs w:val="28"/>
        </w:rPr>
        <w:t>Баліна</w:t>
      </w:r>
      <w:proofErr w:type="spellEnd"/>
      <w:proofErr w:type="gramStart"/>
      <w:r w:rsidRPr="006A2D40">
        <w:rPr>
          <w:rFonts w:ascii="Times New Roman" w:eastAsia="Times New Roman" w:hAnsi="Times New Roman"/>
          <w:bCs/>
          <w:sz w:val="28"/>
          <w:szCs w:val="28"/>
        </w:rPr>
        <w:t>., І.</w:t>
      </w:r>
      <w:proofErr w:type="gramEnd"/>
      <w:r w:rsidRPr="006A2D40">
        <w:rPr>
          <w:rFonts w:ascii="Times New Roman" w:eastAsia="Times New Roman" w:hAnsi="Times New Roman"/>
          <w:bCs/>
          <w:sz w:val="28"/>
          <w:szCs w:val="28"/>
        </w:rPr>
        <w:t xml:space="preserve">С. </w:t>
      </w:r>
      <w:proofErr w:type="spellStart"/>
      <w:r w:rsidRPr="006A2D40">
        <w:rPr>
          <w:rFonts w:ascii="Times New Roman" w:eastAsia="Times New Roman" w:hAnsi="Times New Roman"/>
          <w:bCs/>
          <w:sz w:val="28"/>
          <w:szCs w:val="28"/>
        </w:rPr>
        <w:t>Безклубенко</w:t>
      </w:r>
      <w:proofErr w:type="spellEnd"/>
      <w:r w:rsidRPr="006A2D40">
        <w:rPr>
          <w:rFonts w:ascii="Times New Roman" w:eastAsia="Times New Roman" w:hAnsi="Times New Roman"/>
          <w:bCs/>
          <w:sz w:val="28"/>
          <w:szCs w:val="28"/>
        </w:rPr>
        <w:t xml:space="preserve">. </w:t>
      </w:r>
      <w:proofErr w:type="spellStart"/>
      <w:r w:rsidRPr="006A2D40">
        <w:rPr>
          <w:rFonts w:ascii="Times New Roman" w:eastAsia="Times New Roman" w:hAnsi="Times New Roman"/>
          <w:bCs/>
          <w:sz w:val="28"/>
          <w:szCs w:val="28"/>
        </w:rPr>
        <w:t>Теорія</w:t>
      </w:r>
      <w:proofErr w:type="spellEnd"/>
      <w:r w:rsidRPr="006A2D4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Pr="006A2D40">
        <w:rPr>
          <w:rFonts w:ascii="Times New Roman" w:eastAsia="Times New Roman" w:hAnsi="Times New Roman"/>
          <w:bCs/>
          <w:sz w:val="28"/>
          <w:szCs w:val="28"/>
        </w:rPr>
        <w:t>ймовірностей</w:t>
      </w:r>
      <w:proofErr w:type="spellEnd"/>
      <w:r w:rsidRPr="006A2D40">
        <w:rPr>
          <w:rFonts w:ascii="Times New Roman" w:eastAsia="Times New Roman" w:hAnsi="Times New Roman"/>
          <w:bCs/>
          <w:sz w:val="28"/>
          <w:szCs w:val="28"/>
        </w:rPr>
        <w:t xml:space="preserve"> і </w:t>
      </w:r>
      <w:proofErr w:type="spellStart"/>
      <w:r w:rsidRPr="006A2D40">
        <w:rPr>
          <w:rFonts w:ascii="Times New Roman" w:eastAsia="Times New Roman" w:hAnsi="Times New Roman"/>
          <w:bCs/>
          <w:sz w:val="28"/>
          <w:szCs w:val="28"/>
        </w:rPr>
        <w:t>математична</w:t>
      </w:r>
      <w:proofErr w:type="spellEnd"/>
      <w:r w:rsidRPr="006A2D40">
        <w:rPr>
          <w:rFonts w:ascii="Times New Roman" w:eastAsia="Times New Roman" w:hAnsi="Times New Roman"/>
          <w:bCs/>
          <w:sz w:val="28"/>
          <w:szCs w:val="28"/>
        </w:rPr>
        <w:t xml:space="preserve"> статистика. </w:t>
      </w:r>
      <w:proofErr w:type="spellStart"/>
      <w:r w:rsidRPr="006A2D40">
        <w:rPr>
          <w:rFonts w:ascii="Times New Roman" w:eastAsia="Times New Roman" w:hAnsi="Times New Roman"/>
          <w:bCs/>
          <w:sz w:val="28"/>
          <w:szCs w:val="28"/>
        </w:rPr>
        <w:t>Методичні</w:t>
      </w:r>
      <w:proofErr w:type="spellEnd"/>
      <w:r w:rsidRPr="006A2D4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Pr="006A2D40">
        <w:rPr>
          <w:rFonts w:ascii="Times New Roman" w:eastAsia="Times New Roman" w:hAnsi="Times New Roman"/>
          <w:bCs/>
          <w:sz w:val="28"/>
          <w:szCs w:val="28"/>
        </w:rPr>
        <w:t>вказівки</w:t>
      </w:r>
      <w:proofErr w:type="spellEnd"/>
      <w:r w:rsidRPr="006A2D40">
        <w:rPr>
          <w:rFonts w:ascii="Times New Roman" w:eastAsia="Times New Roman" w:hAnsi="Times New Roman"/>
          <w:bCs/>
          <w:sz w:val="28"/>
          <w:szCs w:val="28"/>
        </w:rPr>
        <w:t>. 2000 р.</w:t>
      </w:r>
    </w:p>
    <w:p w:rsidR="00FE4499" w:rsidRPr="005D0AEC" w:rsidRDefault="00FE4499" w:rsidP="00AC21F8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lang w:val="uk-UA"/>
        </w:rPr>
        <w:t xml:space="preserve"> </w:t>
      </w:r>
      <w:r w:rsidRPr="005D0AEC">
        <w:rPr>
          <w:rFonts w:ascii="Times New Roman" w:hAnsi="Times New Roman"/>
          <w:sz w:val="28"/>
          <w:szCs w:val="28"/>
          <w:lang w:val="uk-UA"/>
        </w:rPr>
        <w:t xml:space="preserve">Н.Д. Федоренко, О.І. </w:t>
      </w:r>
      <w:proofErr w:type="spellStart"/>
      <w:r w:rsidRPr="005D0AEC">
        <w:rPr>
          <w:rFonts w:ascii="Times New Roman" w:hAnsi="Times New Roman"/>
          <w:sz w:val="28"/>
          <w:szCs w:val="28"/>
          <w:lang w:val="uk-UA"/>
        </w:rPr>
        <w:t>Баліна</w:t>
      </w:r>
      <w:proofErr w:type="spellEnd"/>
      <w:r w:rsidRPr="005D0AEC">
        <w:rPr>
          <w:rFonts w:ascii="Times New Roman" w:hAnsi="Times New Roman"/>
          <w:sz w:val="28"/>
          <w:szCs w:val="28"/>
          <w:lang w:val="uk-UA"/>
        </w:rPr>
        <w:t xml:space="preserve">. Методичні вказівки з вищої математики. Частина 4. </w:t>
      </w:r>
      <w:proofErr w:type="spellStart"/>
      <w:r w:rsidRPr="005D0AEC">
        <w:rPr>
          <w:rFonts w:ascii="Times New Roman" w:hAnsi="Times New Roman"/>
          <w:sz w:val="28"/>
          <w:szCs w:val="28"/>
          <w:lang w:val="uk-UA"/>
        </w:rPr>
        <w:t>-Київ</w:t>
      </w:r>
      <w:proofErr w:type="spellEnd"/>
      <w:r w:rsidRPr="005D0AEC">
        <w:rPr>
          <w:rFonts w:ascii="Times New Roman" w:hAnsi="Times New Roman"/>
          <w:sz w:val="28"/>
          <w:szCs w:val="28"/>
          <w:lang w:val="uk-UA"/>
        </w:rPr>
        <w:t>, 2000 р.</w:t>
      </w:r>
    </w:p>
    <w:p w:rsidR="00FE4499" w:rsidRPr="005A03BF" w:rsidRDefault="00FE4499" w:rsidP="00AC21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E4499" w:rsidRPr="005A03BF" w:rsidRDefault="00FE4499" w:rsidP="00AC21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7.</w:t>
      </w:r>
      <w:r w:rsidRPr="005A03BF">
        <w:rPr>
          <w:rFonts w:ascii="Times New Roman" w:hAnsi="Times New Roman"/>
          <w:b/>
          <w:sz w:val="28"/>
          <w:szCs w:val="28"/>
          <w:lang w:val="uk-UA" w:eastAsia="ru-RU"/>
        </w:rPr>
        <w:t xml:space="preserve"> Рекомендована література</w:t>
      </w:r>
    </w:p>
    <w:p w:rsidR="00FE4499" w:rsidRPr="005A03BF" w:rsidRDefault="00FE4499" w:rsidP="00AC21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8"/>
          <w:szCs w:val="28"/>
          <w:lang w:val="uk-UA" w:eastAsia="ru-RU"/>
        </w:rPr>
      </w:pPr>
      <w:r w:rsidRPr="005A03BF">
        <w:rPr>
          <w:rFonts w:ascii="Times New Roman" w:hAnsi="Times New Roman"/>
          <w:b/>
          <w:bCs/>
          <w:spacing w:val="-6"/>
          <w:sz w:val="28"/>
          <w:szCs w:val="28"/>
          <w:lang w:val="uk-UA" w:eastAsia="ru-RU"/>
        </w:rPr>
        <w:t>Базова</w:t>
      </w:r>
    </w:p>
    <w:p w:rsidR="00FE4499" w:rsidRPr="005A03BF" w:rsidRDefault="00FE4499" w:rsidP="00AC21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8"/>
          <w:szCs w:val="28"/>
          <w:lang w:val="uk-UA" w:eastAsia="ru-RU"/>
        </w:rPr>
      </w:pPr>
    </w:p>
    <w:p w:rsidR="00FE4499" w:rsidRPr="00242B53" w:rsidRDefault="00FE4499" w:rsidP="00AC21F8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bCs/>
          <w:spacing w:val="-6"/>
          <w:sz w:val="28"/>
          <w:szCs w:val="28"/>
          <w:lang w:val="uk-UA"/>
        </w:rPr>
      </w:pPr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 xml:space="preserve">В.М. </w:t>
      </w:r>
      <w:proofErr w:type="spellStart"/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>Міхайленко</w:t>
      </w:r>
      <w:proofErr w:type="spellEnd"/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 xml:space="preserve">, П.П. </w:t>
      </w:r>
      <w:proofErr w:type="spellStart"/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>Овчинников</w:t>
      </w:r>
      <w:proofErr w:type="spellEnd"/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 xml:space="preserve">. «Вища математика» Частина 2. </w:t>
      </w:r>
      <w:proofErr w:type="spellStart"/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>–Київ</w:t>
      </w:r>
      <w:proofErr w:type="spellEnd"/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>, техніка, 2000 р.</w:t>
      </w:r>
    </w:p>
    <w:p w:rsidR="00FE4499" w:rsidRPr="00242B53" w:rsidRDefault="00FE4499" w:rsidP="00AC21F8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bCs/>
          <w:spacing w:val="-6"/>
          <w:sz w:val="28"/>
          <w:szCs w:val="28"/>
        </w:rPr>
      </w:pPr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 xml:space="preserve">В.Е. </w:t>
      </w:r>
      <w:proofErr w:type="spellStart"/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>Гмурман</w:t>
      </w:r>
      <w:proofErr w:type="spellEnd"/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 xml:space="preserve">. </w:t>
      </w:r>
      <w:proofErr w:type="spellStart"/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>Теор</w:t>
      </w:r>
      <w:r w:rsidRPr="00242B53">
        <w:rPr>
          <w:rFonts w:ascii="Times New Roman" w:hAnsi="Times New Roman"/>
          <w:bCs/>
          <w:spacing w:val="-6"/>
          <w:sz w:val="28"/>
          <w:szCs w:val="28"/>
        </w:rPr>
        <w:t>ия</w:t>
      </w:r>
      <w:proofErr w:type="spellEnd"/>
      <w:r w:rsidRPr="00242B53">
        <w:rPr>
          <w:rFonts w:ascii="Times New Roman" w:hAnsi="Times New Roman"/>
          <w:bCs/>
          <w:spacing w:val="-6"/>
          <w:sz w:val="28"/>
          <w:szCs w:val="28"/>
        </w:rPr>
        <w:t xml:space="preserve"> вероятностей и математическая статистика. –Москва, В. школа, </w:t>
      </w:r>
      <w:smartTag w:uri="urn:schemas-microsoft-com:office:smarttags" w:element="metricconverter">
        <w:smartTagPr>
          <w:attr w:name="ProductID" w:val="1977 г"/>
        </w:smartTagPr>
        <w:r w:rsidRPr="00242B53">
          <w:rPr>
            <w:rFonts w:ascii="Times New Roman" w:hAnsi="Times New Roman"/>
            <w:bCs/>
            <w:spacing w:val="-6"/>
            <w:sz w:val="28"/>
            <w:szCs w:val="28"/>
          </w:rPr>
          <w:t>1977 г</w:t>
        </w:r>
      </w:smartTag>
      <w:r w:rsidRPr="00242B53">
        <w:rPr>
          <w:rFonts w:ascii="Times New Roman" w:hAnsi="Times New Roman"/>
          <w:bCs/>
          <w:spacing w:val="-6"/>
          <w:sz w:val="28"/>
          <w:szCs w:val="28"/>
        </w:rPr>
        <w:t>.</w:t>
      </w:r>
    </w:p>
    <w:p w:rsidR="00FE4499" w:rsidRPr="00242B53" w:rsidRDefault="00FE4499" w:rsidP="00AC21F8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42B53">
        <w:rPr>
          <w:rFonts w:ascii="Times New Roman" w:hAnsi="Times New Roman"/>
          <w:bCs/>
          <w:spacing w:val="-6"/>
          <w:sz w:val="28"/>
          <w:szCs w:val="28"/>
        </w:rPr>
        <w:t>Н.Д. Федоренко, О.</w:t>
      </w:r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 xml:space="preserve">І. </w:t>
      </w:r>
      <w:proofErr w:type="spellStart"/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>Баліна</w:t>
      </w:r>
      <w:proofErr w:type="spellEnd"/>
      <w:proofErr w:type="gramStart"/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>, І.</w:t>
      </w:r>
      <w:proofErr w:type="gramEnd"/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 xml:space="preserve">С. </w:t>
      </w:r>
      <w:proofErr w:type="spellStart"/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>Безклубенко</w:t>
      </w:r>
      <w:proofErr w:type="spellEnd"/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>. «Теорія ймовірностей та математична статистика» Навчальний посібник, 2007 р.</w:t>
      </w:r>
    </w:p>
    <w:p w:rsidR="00FE4499" w:rsidRPr="005A03BF" w:rsidRDefault="00FE4499" w:rsidP="00AC21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pacing w:val="-6"/>
          <w:sz w:val="28"/>
          <w:szCs w:val="28"/>
          <w:lang w:val="uk-UA" w:eastAsia="ru-RU"/>
        </w:rPr>
      </w:pPr>
    </w:p>
    <w:p w:rsidR="00FE4499" w:rsidRPr="005A03BF" w:rsidRDefault="00FE4499" w:rsidP="00AC21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pacing w:val="-6"/>
          <w:sz w:val="28"/>
          <w:szCs w:val="28"/>
          <w:lang w:val="uk-UA" w:eastAsia="ru-RU"/>
        </w:rPr>
        <w:t>8.</w:t>
      </w:r>
      <w:r w:rsidRPr="005A03BF">
        <w:rPr>
          <w:rFonts w:ascii="Times New Roman" w:hAnsi="Times New Roman"/>
          <w:b/>
          <w:bCs/>
          <w:spacing w:val="-6"/>
          <w:sz w:val="28"/>
          <w:szCs w:val="28"/>
          <w:lang w:val="uk-UA" w:eastAsia="ru-RU"/>
        </w:rPr>
        <w:t>Допоміжна</w:t>
      </w:r>
    </w:p>
    <w:p w:rsidR="00FE4499" w:rsidRPr="005A03BF" w:rsidRDefault="00FE4499" w:rsidP="00AC21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FE4499" w:rsidRPr="00242B53" w:rsidRDefault="00FE4499" w:rsidP="00AC21F8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  <w:r w:rsidRPr="00242B53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Л.І. </w:t>
      </w:r>
      <w:proofErr w:type="spellStart"/>
      <w:r w:rsidRPr="00242B53">
        <w:rPr>
          <w:rFonts w:ascii="Times New Roman" w:eastAsia="Times New Roman" w:hAnsi="Times New Roman"/>
          <w:sz w:val="28"/>
          <w:szCs w:val="28"/>
          <w:lang w:val="uk-UA" w:eastAsia="zh-CN"/>
        </w:rPr>
        <w:t>Турчанінова</w:t>
      </w:r>
      <w:proofErr w:type="spellEnd"/>
      <w:r w:rsidRPr="00242B53">
        <w:rPr>
          <w:rFonts w:ascii="Times New Roman" w:eastAsia="Times New Roman" w:hAnsi="Times New Roman"/>
          <w:sz w:val="28"/>
          <w:szCs w:val="28"/>
          <w:lang w:val="uk-UA" w:eastAsia="zh-CN"/>
        </w:rPr>
        <w:t>., Ю.В.</w:t>
      </w:r>
      <w:proofErr w:type="spellStart"/>
      <w:r w:rsidRPr="00242B53">
        <w:rPr>
          <w:rFonts w:ascii="Times New Roman" w:eastAsia="Times New Roman" w:hAnsi="Times New Roman"/>
          <w:sz w:val="28"/>
          <w:szCs w:val="28"/>
          <w:lang w:val="uk-UA" w:eastAsia="zh-CN"/>
        </w:rPr>
        <w:t>Човнюк</w:t>
      </w:r>
      <w:proofErr w:type="spellEnd"/>
      <w:r w:rsidRPr="00242B53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. Методи теорії ймовірностей і математичної статистики, комп’ютерного моделювання. Збірник задач – Київ, 1997 р.      </w:t>
      </w:r>
    </w:p>
    <w:p w:rsidR="00FE4499" w:rsidRPr="00242B53" w:rsidRDefault="00FE4499" w:rsidP="00AC21F8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 xml:space="preserve">В.В. </w:t>
      </w:r>
      <w:proofErr w:type="spellStart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>Барковський</w:t>
      </w:r>
      <w:proofErr w:type="spellEnd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 xml:space="preserve">., Н.В. </w:t>
      </w:r>
      <w:proofErr w:type="spellStart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>Барковська</w:t>
      </w:r>
      <w:proofErr w:type="spellEnd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 xml:space="preserve">., О.К. </w:t>
      </w:r>
      <w:proofErr w:type="spellStart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>Лопатін</w:t>
      </w:r>
      <w:proofErr w:type="spellEnd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 xml:space="preserve">. Математика для </w:t>
      </w:r>
      <w:proofErr w:type="spellStart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>економі</w:t>
      </w:r>
      <w:proofErr w:type="gramStart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>ст</w:t>
      </w:r>
      <w:proofErr w:type="gramEnd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>ів</w:t>
      </w:r>
      <w:proofErr w:type="spellEnd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  <w:proofErr w:type="spellStart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>Теорія</w:t>
      </w:r>
      <w:proofErr w:type="spellEnd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>ймовірностей</w:t>
      </w:r>
      <w:proofErr w:type="spellEnd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 xml:space="preserve"> і </w:t>
      </w:r>
      <w:proofErr w:type="spellStart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>математична</w:t>
      </w:r>
      <w:proofErr w:type="spellEnd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 xml:space="preserve"> статистика. – </w:t>
      </w:r>
      <w:proofErr w:type="spellStart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>Київ</w:t>
      </w:r>
      <w:proofErr w:type="spellEnd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 xml:space="preserve">: НАУ, </w:t>
      </w:r>
    </w:p>
    <w:p w:rsidR="00FE4499" w:rsidRPr="005A03BF" w:rsidRDefault="00FE4499" w:rsidP="00AC21F8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>1999 р. – 447 с.</w:t>
      </w:r>
    </w:p>
    <w:p w:rsidR="00FE4499" w:rsidRPr="005A03BF" w:rsidRDefault="00FE4499" w:rsidP="00AC21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FE4499" w:rsidRPr="005A03BF" w:rsidRDefault="00FE4499" w:rsidP="00AC21F8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14"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9.</w:t>
      </w:r>
      <w:r w:rsidRPr="005A03BF">
        <w:rPr>
          <w:rFonts w:ascii="Times New Roman" w:hAnsi="Times New Roman"/>
          <w:b/>
          <w:sz w:val="28"/>
          <w:szCs w:val="28"/>
          <w:lang w:val="uk-UA" w:eastAsia="ru-RU"/>
        </w:rPr>
        <w:t xml:space="preserve"> Інформаційні ресурси</w:t>
      </w:r>
    </w:p>
    <w:p w:rsidR="00FE4499" w:rsidRPr="005A03BF" w:rsidRDefault="00FE4499" w:rsidP="00AC21F8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14" w:after="0" w:line="240" w:lineRule="auto"/>
        <w:rPr>
          <w:rFonts w:ascii="Times New Roman" w:hAnsi="Times New Roman"/>
          <w:spacing w:val="-20"/>
          <w:sz w:val="24"/>
          <w:szCs w:val="24"/>
          <w:lang w:val="uk-UA" w:eastAsia="ru-RU"/>
        </w:rPr>
      </w:pPr>
    </w:p>
    <w:p w:rsidR="00FE4499" w:rsidRPr="005A03BF" w:rsidRDefault="0030175D" w:rsidP="00AC21F8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hyperlink r:id="rId8" w:history="1">
        <w:r w:rsidR="00FE4499" w:rsidRPr="005A03BF">
          <w:rPr>
            <w:rFonts w:ascii="Times New Roman" w:hAnsi="Times New Roman"/>
            <w:color w:val="0000FF"/>
            <w:spacing w:val="-13"/>
            <w:sz w:val="24"/>
            <w:szCs w:val="24"/>
            <w:u w:val="single"/>
            <w:lang w:val="uk-UA" w:eastAsia="ru-RU"/>
          </w:rPr>
          <w:t>http://library.knuba.edu.ua/</w:t>
        </w:r>
      </w:hyperlink>
    </w:p>
    <w:p w:rsidR="00FE4499" w:rsidRPr="00AC21F8" w:rsidRDefault="0030175D" w:rsidP="00AC21F8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hyperlink r:id="rId9" w:history="1">
        <w:r w:rsidR="00AC21F8" w:rsidRPr="007F7EFC">
          <w:rPr>
            <w:rStyle w:val="a5"/>
            <w:rFonts w:ascii="Times New Roman" w:hAnsi="Times New Roman"/>
            <w:spacing w:val="-13"/>
            <w:sz w:val="24"/>
            <w:szCs w:val="24"/>
            <w:lang w:val="uk-UA" w:eastAsia="ru-RU"/>
          </w:rPr>
          <w:t>http://</w:t>
        </w:r>
        <w:r w:rsidR="00AC21F8" w:rsidRPr="007F7EFC">
          <w:rPr>
            <w:rStyle w:val="a5"/>
            <w:rFonts w:ascii="Times New Roman" w:hAnsi="Times New Roman"/>
            <w:spacing w:val="-13"/>
            <w:sz w:val="24"/>
            <w:szCs w:val="24"/>
            <w:lang w:val="en-US" w:eastAsia="ru-RU"/>
          </w:rPr>
          <w:t>org</w:t>
        </w:r>
        <w:r w:rsidR="00AC21F8" w:rsidRPr="007F7EFC">
          <w:rPr>
            <w:rStyle w:val="a5"/>
            <w:rFonts w:ascii="Times New Roman" w:hAnsi="Times New Roman"/>
            <w:spacing w:val="-13"/>
            <w:sz w:val="24"/>
            <w:szCs w:val="24"/>
            <w:lang w:eastAsia="ru-RU"/>
          </w:rPr>
          <w:t>2</w:t>
        </w:r>
        <w:r w:rsidR="00AC21F8" w:rsidRPr="007F7EFC">
          <w:rPr>
            <w:rStyle w:val="a5"/>
            <w:rFonts w:ascii="Times New Roman" w:hAnsi="Times New Roman"/>
            <w:spacing w:val="-13"/>
            <w:sz w:val="24"/>
            <w:szCs w:val="24"/>
            <w:lang w:val="uk-UA" w:eastAsia="ru-RU"/>
          </w:rPr>
          <w:t>.knuba.edu.ua/</w:t>
        </w:r>
      </w:hyperlink>
      <w:r w:rsidR="00FE4499" w:rsidRPr="005A03BF">
        <w:rPr>
          <w:rFonts w:ascii="Times New Roman" w:hAnsi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="00FE4499" w:rsidRPr="005A03BF">
        <w:rPr>
          <w:rFonts w:ascii="Times New Roman" w:hAnsi="Times New Roman"/>
          <w:color w:val="000000"/>
          <w:spacing w:val="-13"/>
          <w:sz w:val="24"/>
          <w:szCs w:val="24"/>
          <w:lang w:val="uk-UA" w:eastAsia="ru-RU"/>
        </w:rPr>
        <w:t>Сайт кафедри ІТП та ПМ.</w:t>
      </w:r>
    </w:p>
    <w:p w:rsidR="00AC21F8" w:rsidRDefault="00AC21F8" w:rsidP="00FE449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  <w:lang w:val="uk-UA" w:eastAsia="uk-UA"/>
        </w:rPr>
      </w:pP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  <w:lang w:eastAsia="uk-UA"/>
        </w:rPr>
      </w:pPr>
      <w:r w:rsidRPr="005A03BF">
        <w:rPr>
          <w:rFonts w:ascii="Times New Roman" w:hAnsi="Times New Roman"/>
          <w:bCs/>
          <w:sz w:val="28"/>
          <w:szCs w:val="28"/>
          <w:lang w:val="uk-UA" w:eastAsia="uk-UA"/>
        </w:rPr>
        <w:lastRenderedPageBreak/>
        <w:t xml:space="preserve">КИЇВСЬКИЙ НАЦІОНАЛЬНИЙ УНІВЕРСИТЕТ </w:t>
      </w: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5A03BF">
        <w:rPr>
          <w:rFonts w:ascii="Times New Roman" w:hAnsi="Times New Roman"/>
          <w:bCs/>
          <w:sz w:val="28"/>
          <w:szCs w:val="28"/>
          <w:lang w:val="uk-UA" w:eastAsia="uk-UA"/>
        </w:rPr>
        <w:t>БУДІВНИЦТВА І АРХІТЕКТУРИ</w:t>
      </w: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5A03BF">
        <w:rPr>
          <w:rFonts w:ascii="Times New Roman" w:hAnsi="Times New Roman"/>
          <w:b/>
          <w:sz w:val="28"/>
          <w:szCs w:val="28"/>
          <w:lang w:val="uk-UA" w:eastAsia="ru-RU"/>
        </w:rPr>
        <w:t>БАКАЛАВР</w:t>
      </w: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5A03BF">
        <w:rPr>
          <w:rFonts w:ascii="Times New Roman" w:hAnsi="Times New Roman"/>
          <w:sz w:val="28"/>
          <w:szCs w:val="28"/>
          <w:lang w:val="uk-UA" w:eastAsia="uk-UA"/>
        </w:rPr>
        <w:t>Кафедра інформаційних технологій проектування та прикладної математики</w:t>
      </w: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ind w:left="4968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ind w:left="4968"/>
        <w:contextualSpacing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 w:rsidRPr="005A03BF">
        <w:rPr>
          <w:rFonts w:ascii="Times New Roman" w:hAnsi="Times New Roman"/>
          <w:b/>
          <w:bCs/>
          <w:sz w:val="28"/>
          <w:szCs w:val="28"/>
          <w:lang w:val="uk-UA" w:eastAsia="uk-UA"/>
        </w:rPr>
        <w:t>«ЗАТВЕРДЖУЮ»</w:t>
      </w: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ind w:left="4979"/>
        <w:contextualSpacing/>
        <w:rPr>
          <w:rFonts w:ascii="Times New Roman" w:hAnsi="Times New Roman"/>
          <w:sz w:val="28"/>
          <w:szCs w:val="28"/>
          <w:lang w:val="uk-UA" w:eastAsia="uk-UA"/>
        </w:rPr>
      </w:pPr>
      <w:r w:rsidRPr="005A03BF">
        <w:rPr>
          <w:rFonts w:ascii="Times New Roman" w:hAnsi="Times New Roman"/>
          <w:sz w:val="28"/>
          <w:szCs w:val="28"/>
          <w:lang w:val="uk-UA" w:eastAsia="uk-UA"/>
        </w:rPr>
        <w:t xml:space="preserve">Декан факультету </w:t>
      </w:r>
      <w:r w:rsidRPr="005A03BF">
        <w:rPr>
          <w:rFonts w:ascii="Times New Roman" w:hAnsi="Times New Roman"/>
          <w:sz w:val="28"/>
          <w:szCs w:val="28"/>
          <w:lang w:val="uk-UA" w:eastAsia="ru-RU"/>
        </w:rPr>
        <w:t>автоматизації і інформаційних технологій</w:t>
      </w: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  <w:lang w:val="uk-UA" w:eastAsia="uk-UA"/>
        </w:rPr>
      </w:pP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5A03BF">
        <w:rPr>
          <w:rFonts w:ascii="Times New Roman" w:hAnsi="Times New Roman"/>
          <w:bCs/>
          <w:sz w:val="28"/>
          <w:szCs w:val="28"/>
          <w:lang w:val="uk-UA" w:eastAsia="uk-UA"/>
        </w:rPr>
        <w:t xml:space="preserve">_______________/ І.В. </w:t>
      </w:r>
      <w:proofErr w:type="spellStart"/>
      <w:r w:rsidRPr="005A03BF">
        <w:rPr>
          <w:rFonts w:ascii="Times New Roman" w:hAnsi="Times New Roman"/>
          <w:bCs/>
          <w:sz w:val="28"/>
          <w:szCs w:val="28"/>
          <w:lang w:val="uk-UA" w:eastAsia="uk-UA"/>
        </w:rPr>
        <w:t>Русан</w:t>
      </w:r>
      <w:proofErr w:type="spellEnd"/>
      <w:r w:rsidRPr="005A03BF">
        <w:rPr>
          <w:rFonts w:ascii="Times New Roman" w:hAnsi="Times New Roman"/>
          <w:bCs/>
          <w:sz w:val="28"/>
          <w:szCs w:val="28"/>
          <w:lang w:val="uk-UA" w:eastAsia="uk-UA"/>
        </w:rPr>
        <w:t xml:space="preserve"> /</w:t>
      </w: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  <w:lang w:val="uk-UA" w:eastAsia="uk-UA"/>
        </w:rPr>
      </w:pP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ind w:left="4536"/>
        <w:contextualSpacing/>
        <w:jc w:val="right"/>
        <w:rPr>
          <w:rFonts w:ascii="Times New Roman" w:hAnsi="Times New Roman"/>
          <w:sz w:val="28"/>
          <w:szCs w:val="28"/>
          <w:lang w:val="uk-UA" w:eastAsia="uk-UA"/>
        </w:rPr>
      </w:pPr>
      <w:r w:rsidRPr="005A03BF">
        <w:rPr>
          <w:rFonts w:ascii="Times New Roman" w:hAnsi="Times New Roman"/>
          <w:bCs/>
          <w:sz w:val="28"/>
          <w:szCs w:val="28"/>
          <w:lang w:val="uk-UA" w:eastAsia="uk-UA"/>
        </w:rPr>
        <w:t xml:space="preserve">«____» ____________20__  </w:t>
      </w:r>
      <w:r w:rsidRPr="005A03BF">
        <w:rPr>
          <w:rFonts w:ascii="Times New Roman" w:hAnsi="Times New Roman"/>
          <w:sz w:val="28"/>
          <w:szCs w:val="28"/>
          <w:lang w:val="uk-UA" w:eastAsia="uk-UA"/>
        </w:rPr>
        <w:t>року</w:t>
      </w: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ind w:left="4536"/>
        <w:contextualSpacing/>
        <w:jc w:val="right"/>
        <w:rPr>
          <w:rFonts w:ascii="Times New Roman" w:hAnsi="Times New Roman"/>
          <w:sz w:val="28"/>
          <w:szCs w:val="28"/>
          <w:lang w:val="uk-UA" w:eastAsia="uk-UA"/>
        </w:rPr>
      </w:pP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 w:rsidRPr="005A03BF">
        <w:rPr>
          <w:rFonts w:ascii="Times New Roman" w:hAnsi="Times New Roman"/>
          <w:b/>
          <w:bCs/>
          <w:sz w:val="28"/>
          <w:szCs w:val="28"/>
          <w:lang w:val="uk-UA" w:eastAsia="uk-UA"/>
        </w:rPr>
        <w:t>НАВЧАЛЬНА РОБОЧА ПРОГРАМА ДИСЦИПЛІНИ</w:t>
      </w: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5A03BF">
        <w:rPr>
          <w:rFonts w:ascii="Times New Roman" w:hAnsi="Times New Roman"/>
          <w:sz w:val="28"/>
          <w:szCs w:val="28"/>
          <w:lang w:val="uk-UA" w:eastAsia="uk-UA"/>
        </w:rPr>
        <w:t>«</w:t>
      </w:r>
      <w:r w:rsidRPr="001D01E5">
        <w:rPr>
          <w:rFonts w:ascii="Times New Roman" w:hAnsi="Times New Roman"/>
          <w:sz w:val="28"/>
          <w:szCs w:val="28"/>
          <w:lang w:val="uk-UA"/>
        </w:rPr>
        <w:t>Теорія ймовірностей та математична статистика</w:t>
      </w:r>
      <w:r w:rsidRPr="005A03BF">
        <w:rPr>
          <w:rFonts w:ascii="Times New Roman" w:hAnsi="Times New Roman"/>
          <w:sz w:val="28"/>
          <w:szCs w:val="28"/>
          <w:lang w:val="uk-UA" w:eastAsia="uk-UA"/>
        </w:rPr>
        <w:t>»</w:t>
      </w: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18"/>
          <w:szCs w:val="28"/>
          <w:lang w:val="uk-UA" w:eastAsia="ru-RU"/>
        </w:rPr>
      </w:pPr>
      <w:r w:rsidRPr="005A03BF">
        <w:rPr>
          <w:rFonts w:ascii="Times New Roman" w:hAnsi="Times New Roman"/>
          <w:sz w:val="18"/>
          <w:szCs w:val="28"/>
          <w:lang w:val="uk-UA" w:eastAsia="ru-RU"/>
        </w:rPr>
        <w:t>(назва навчальної дисципліни)</w:t>
      </w: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18"/>
          <w:szCs w:val="28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6"/>
        <w:gridCol w:w="8755"/>
      </w:tblGrid>
      <w:tr w:rsidR="00FE4499" w:rsidRPr="00136883" w:rsidTr="00FE4499">
        <w:trPr>
          <w:trHeight w:val="322"/>
        </w:trPr>
        <w:tc>
          <w:tcPr>
            <w:tcW w:w="816" w:type="dxa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5A03BF"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  <w:t>шифр</w:t>
            </w:r>
          </w:p>
        </w:tc>
        <w:tc>
          <w:tcPr>
            <w:tcW w:w="8755" w:type="dxa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5A03BF"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  <w:t>назва спеціальності</w:t>
            </w:r>
          </w:p>
        </w:tc>
      </w:tr>
      <w:tr w:rsidR="00FE4499" w:rsidRPr="00136883" w:rsidTr="00FE4499">
        <w:trPr>
          <w:trHeight w:val="322"/>
        </w:trPr>
        <w:tc>
          <w:tcPr>
            <w:tcW w:w="816" w:type="dxa"/>
          </w:tcPr>
          <w:p w:rsidR="00FE4499" w:rsidRPr="00FE4499" w:rsidRDefault="00FE4499" w:rsidP="00B622E9">
            <w:pPr>
              <w:rPr>
                <w:rFonts w:ascii="Times New Roman" w:hAnsi="Times New Roman"/>
                <w:sz w:val="28"/>
                <w:szCs w:val="28"/>
              </w:rPr>
            </w:pPr>
            <w:r w:rsidRPr="00FE4499">
              <w:rPr>
                <w:rFonts w:ascii="Times New Roman" w:hAnsi="Times New Roman"/>
                <w:sz w:val="28"/>
                <w:szCs w:val="28"/>
              </w:rPr>
              <w:t>141</w:t>
            </w:r>
          </w:p>
        </w:tc>
        <w:tc>
          <w:tcPr>
            <w:tcW w:w="8755" w:type="dxa"/>
          </w:tcPr>
          <w:p w:rsidR="00FE4499" w:rsidRDefault="00FE4499" w:rsidP="00FE449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FE4499">
              <w:rPr>
                <w:rFonts w:ascii="Times New Roman" w:hAnsi="Times New Roman"/>
                <w:sz w:val="28"/>
                <w:szCs w:val="28"/>
              </w:rPr>
              <w:t>Електроенергетика</w:t>
            </w:r>
            <w:proofErr w:type="spellEnd"/>
            <w:r w:rsidRPr="00FE44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E4499">
              <w:rPr>
                <w:rFonts w:ascii="Times New Roman" w:hAnsi="Times New Roman"/>
                <w:sz w:val="28"/>
                <w:szCs w:val="28"/>
              </w:rPr>
              <w:t>електротехніка</w:t>
            </w:r>
            <w:proofErr w:type="spellEnd"/>
            <w:r w:rsidRPr="00FE4499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FE4499">
              <w:rPr>
                <w:rFonts w:ascii="Times New Roman" w:hAnsi="Times New Roman"/>
                <w:sz w:val="28"/>
                <w:szCs w:val="28"/>
              </w:rPr>
              <w:t>електромеханіка</w:t>
            </w:r>
            <w:proofErr w:type="spellEnd"/>
          </w:p>
          <w:p w:rsidR="00FE4499" w:rsidRDefault="00FE4499" w:rsidP="00FE449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(денна </w:t>
            </w:r>
            <w:r w:rsidR="007A7F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скорочена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форма навчання)</w:t>
            </w:r>
          </w:p>
          <w:p w:rsidR="00FE4499" w:rsidRPr="00FE4499" w:rsidRDefault="00FE4499" w:rsidP="00FE4499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FE4499" w:rsidRPr="005A03BF" w:rsidRDefault="00FE4499" w:rsidP="00FE4499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18"/>
          <w:szCs w:val="28"/>
          <w:lang w:val="uk-UA" w:eastAsia="uk-UA"/>
        </w:rPr>
      </w:pPr>
      <w:bookmarkStart w:id="0" w:name="_GoBack"/>
      <w:bookmarkEnd w:id="0"/>
    </w:p>
    <w:tbl>
      <w:tblPr>
        <w:tblW w:w="5000" w:type="pct"/>
        <w:tblBorders>
          <w:bottom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67"/>
        <w:gridCol w:w="2468"/>
      </w:tblGrid>
      <w:tr w:rsidR="00FE4499" w:rsidRPr="00136883" w:rsidTr="001369E5">
        <w:tc>
          <w:tcPr>
            <w:tcW w:w="3692" w:type="pct"/>
            <w:tcBorders>
              <w:bottom w:val="nil"/>
            </w:tcBorders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5A03BF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Розробник(и):</w:t>
            </w:r>
          </w:p>
        </w:tc>
        <w:tc>
          <w:tcPr>
            <w:tcW w:w="1308" w:type="pct"/>
            <w:tcBorders>
              <w:bottom w:val="nil"/>
            </w:tcBorders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FE4499" w:rsidRPr="00136883" w:rsidTr="001369E5">
        <w:tc>
          <w:tcPr>
            <w:tcW w:w="3692" w:type="pct"/>
            <w:tcBorders>
              <w:bottom w:val="single" w:sz="4" w:space="0" w:color="auto"/>
            </w:tcBorders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proofErr w:type="spellStart"/>
            <w:r w:rsidRPr="005A03BF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Баліна</w:t>
            </w:r>
            <w:proofErr w:type="spellEnd"/>
            <w:r w:rsidRPr="005A03BF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 xml:space="preserve"> О.І., </w:t>
            </w:r>
            <w:proofErr w:type="spellStart"/>
            <w:r w:rsidRPr="005A03BF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к.т.н</w:t>
            </w:r>
            <w:proofErr w:type="spellEnd"/>
            <w:r w:rsidRPr="005A03BF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., доцент</w:t>
            </w: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FE4499" w:rsidRPr="00136883" w:rsidTr="001369E5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5A03BF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5A03BF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  <w:tr w:rsidR="00FE4499" w:rsidRPr="00136883" w:rsidTr="001369E5">
        <w:tc>
          <w:tcPr>
            <w:tcW w:w="3692" w:type="pct"/>
            <w:tcBorders>
              <w:bottom w:val="single" w:sz="4" w:space="0" w:color="auto"/>
            </w:tcBorders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FE4499" w:rsidRPr="00136883" w:rsidTr="001369E5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5A03BF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5A03BF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  <w:tr w:rsidR="00FE4499" w:rsidRPr="00136883" w:rsidTr="001369E5">
        <w:tc>
          <w:tcPr>
            <w:tcW w:w="3692" w:type="pct"/>
            <w:tcBorders>
              <w:bottom w:val="single" w:sz="4" w:space="0" w:color="auto"/>
            </w:tcBorders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5A03BF">
              <w:rPr>
                <w:rFonts w:ascii="Times New Roman" w:hAnsi="Times New Roman"/>
                <w:sz w:val="28"/>
                <w:szCs w:val="28"/>
                <w:lang w:val="uk-UA" w:eastAsia="ru-RU"/>
              </w:rPr>
              <w:t>Безклубенко</w:t>
            </w:r>
            <w:proofErr w:type="spellEnd"/>
            <w:r w:rsidRPr="005A03B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І.С.,</w:t>
            </w:r>
            <w:r w:rsidR="007A7F1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5A03BF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доцент</w:t>
            </w: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uk-UA" w:eastAsia="uk-UA"/>
              </w:rPr>
            </w:pPr>
          </w:p>
        </w:tc>
      </w:tr>
      <w:tr w:rsidR="00FE4499" w:rsidRPr="00136883" w:rsidTr="001369E5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5A03BF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5A03BF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  <w:tr w:rsidR="00FE4499" w:rsidRPr="00136883" w:rsidTr="001369E5">
        <w:tc>
          <w:tcPr>
            <w:tcW w:w="3692" w:type="pct"/>
            <w:tcBorders>
              <w:top w:val="nil"/>
              <w:bottom w:val="single" w:sz="4" w:space="0" w:color="auto"/>
            </w:tcBorders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08" w:type="pct"/>
            <w:tcBorders>
              <w:top w:val="nil"/>
              <w:bottom w:val="single" w:sz="4" w:space="0" w:color="auto"/>
            </w:tcBorders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FE4499" w:rsidRPr="00136883" w:rsidTr="001369E5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5A03BF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5A03BF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</w:tbl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ind w:left="351"/>
        <w:contextualSpacing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ind w:left="351"/>
        <w:contextualSpacing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5A03BF">
        <w:rPr>
          <w:rFonts w:ascii="Times New Roman" w:hAnsi="Times New Roman"/>
          <w:bCs/>
          <w:sz w:val="28"/>
          <w:szCs w:val="28"/>
          <w:lang w:val="uk-UA" w:eastAsia="uk-UA"/>
        </w:rPr>
        <w:t xml:space="preserve">Робоча програма затверджена на засіданні кафедри інформаційних технологій проектування та прикладної математики </w:t>
      </w: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ind w:left="357"/>
        <w:contextualSpacing/>
        <w:rPr>
          <w:rFonts w:ascii="Times New Roman" w:hAnsi="Times New Roman"/>
          <w:sz w:val="18"/>
          <w:szCs w:val="18"/>
          <w:lang w:eastAsia="ru-RU"/>
        </w:rPr>
      </w:pPr>
    </w:p>
    <w:p w:rsidR="00FE4499" w:rsidRPr="005A03BF" w:rsidRDefault="00FE4499" w:rsidP="00FE4499">
      <w:pPr>
        <w:tabs>
          <w:tab w:val="left" w:leader="underscore" w:pos="5184"/>
        </w:tabs>
        <w:autoSpaceDE w:val="0"/>
        <w:autoSpaceDN w:val="0"/>
        <w:adjustRightInd w:val="0"/>
        <w:spacing w:after="0" w:line="240" w:lineRule="auto"/>
        <w:ind w:left="357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5A03BF">
        <w:rPr>
          <w:rFonts w:ascii="Times New Roman" w:hAnsi="Times New Roman"/>
          <w:bCs/>
          <w:sz w:val="28"/>
          <w:szCs w:val="28"/>
          <w:lang w:val="uk-UA" w:eastAsia="uk-UA"/>
        </w:rPr>
        <w:t xml:space="preserve">протокол № </w:t>
      </w:r>
      <w:r w:rsidR="00DA48DA">
        <w:rPr>
          <w:rFonts w:ascii="Times New Roman" w:hAnsi="Times New Roman"/>
          <w:bCs/>
          <w:sz w:val="28"/>
          <w:szCs w:val="28"/>
          <w:lang w:val="uk-UA" w:eastAsia="uk-UA"/>
        </w:rPr>
        <w:t>___</w:t>
      </w:r>
      <w:r w:rsidRPr="005A03BF">
        <w:rPr>
          <w:rFonts w:ascii="Times New Roman" w:hAnsi="Times New Roman"/>
          <w:bCs/>
          <w:sz w:val="28"/>
          <w:szCs w:val="28"/>
          <w:lang w:val="uk-UA" w:eastAsia="uk-UA"/>
        </w:rPr>
        <w:t xml:space="preserve"> від </w:t>
      </w:r>
      <w:r w:rsidR="00DA48DA">
        <w:rPr>
          <w:rFonts w:ascii="Times New Roman" w:hAnsi="Times New Roman"/>
          <w:bCs/>
          <w:sz w:val="28"/>
          <w:szCs w:val="28"/>
          <w:lang w:val="uk-UA" w:eastAsia="uk-UA"/>
        </w:rPr>
        <w:t>______</w:t>
      </w:r>
      <w:r w:rsidRPr="005A03BF">
        <w:rPr>
          <w:rFonts w:ascii="Times New Roman" w:hAnsi="Times New Roman"/>
          <w:bCs/>
          <w:sz w:val="28"/>
          <w:szCs w:val="28"/>
          <w:lang w:val="uk-UA" w:eastAsia="uk-UA"/>
        </w:rPr>
        <w:t xml:space="preserve"> 20    року</w:t>
      </w: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ind w:left="340"/>
        <w:contextualSpacing/>
        <w:rPr>
          <w:rFonts w:ascii="Times New Roman" w:hAnsi="Times New Roman"/>
          <w:sz w:val="18"/>
          <w:szCs w:val="18"/>
          <w:lang w:eastAsia="ru-RU"/>
        </w:rPr>
      </w:pPr>
    </w:p>
    <w:p w:rsidR="00FE4499" w:rsidRPr="005A03BF" w:rsidRDefault="00FE4499" w:rsidP="00FE4499">
      <w:pPr>
        <w:tabs>
          <w:tab w:val="left" w:leader="underscore" w:pos="5633"/>
          <w:tab w:val="left" w:pos="6480"/>
        </w:tabs>
        <w:autoSpaceDE w:val="0"/>
        <w:autoSpaceDN w:val="0"/>
        <w:adjustRightInd w:val="0"/>
        <w:spacing w:after="0" w:line="240" w:lineRule="auto"/>
        <w:ind w:left="340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5A03BF">
        <w:rPr>
          <w:rFonts w:ascii="Times New Roman" w:hAnsi="Times New Roman"/>
          <w:bCs/>
          <w:sz w:val="28"/>
          <w:szCs w:val="28"/>
          <w:lang w:val="uk-UA" w:eastAsia="uk-UA"/>
        </w:rPr>
        <w:t xml:space="preserve">Завідувач кафедри      </w:t>
      </w:r>
      <w:r w:rsidRPr="005A03BF">
        <w:rPr>
          <w:rFonts w:ascii="Times New Roman" w:hAnsi="Times New Roman"/>
          <w:bCs/>
          <w:sz w:val="28"/>
          <w:szCs w:val="28"/>
          <w:lang w:val="uk-UA" w:eastAsia="uk-UA"/>
        </w:rPr>
        <w:tab/>
      </w:r>
      <w:r w:rsidRPr="005A03BF">
        <w:rPr>
          <w:rFonts w:ascii="Times New Roman" w:hAnsi="Times New Roman"/>
          <w:bCs/>
          <w:sz w:val="28"/>
          <w:szCs w:val="28"/>
          <w:lang w:val="uk-UA" w:eastAsia="uk-UA"/>
        </w:rPr>
        <w:tab/>
        <w:t>(Міхайленко В.М.).</w:t>
      </w:r>
    </w:p>
    <w:p w:rsidR="00FE4499" w:rsidRPr="005A03BF" w:rsidRDefault="00FE4499" w:rsidP="00FE449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left="4170"/>
        <w:contextualSpacing/>
        <w:rPr>
          <w:rFonts w:ascii="Times New Roman" w:hAnsi="Times New Roman"/>
          <w:sz w:val="28"/>
          <w:szCs w:val="28"/>
          <w:lang w:val="uk-UA" w:eastAsia="uk-UA"/>
        </w:rPr>
      </w:pPr>
      <w:r w:rsidRPr="005A03BF">
        <w:rPr>
          <w:rFonts w:ascii="Times New Roman" w:hAnsi="Times New Roman"/>
          <w:sz w:val="18"/>
          <w:szCs w:val="28"/>
          <w:lang w:val="uk-UA" w:eastAsia="uk-UA"/>
        </w:rPr>
        <w:t xml:space="preserve"> (підпис)</w:t>
      </w:r>
      <w:r w:rsidRPr="005A03BF">
        <w:rPr>
          <w:rFonts w:ascii="Times New Roman" w:hAnsi="Times New Roman"/>
          <w:sz w:val="28"/>
          <w:szCs w:val="28"/>
          <w:lang w:val="uk-UA" w:eastAsia="uk-UA"/>
        </w:rPr>
        <w:tab/>
      </w:r>
      <w:r w:rsidRPr="005A03BF">
        <w:rPr>
          <w:rFonts w:ascii="Times New Roman" w:hAnsi="Times New Roman"/>
          <w:sz w:val="18"/>
          <w:szCs w:val="28"/>
          <w:lang w:val="uk-UA" w:eastAsia="uk-UA"/>
        </w:rPr>
        <w:t>(прізвище та ініціали)</w:t>
      </w: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ind w:left="340" w:right="2028"/>
        <w:contextualSpacing/>
        <w:rPr>
          <w:rFonts w:ascii="Times New Roman" w:hAnsi="Times New Roman"/>
          <w:sz w:val="18"/>
          <w:szCs w:val="18"/>
          <w:lang w:val="uk-UA" w:eastAsia="ru-RU"/>
        </w:rPr>
      </w:pPr>
    </w:p>
    <w:p w:rsidR="000A19F6" w:rsidRPr="000A19F6" w:rsidRDefault="000A19F6" w:rsidP="000A19F6">
      <w:pPr>
        <w:tabs>
          <w:tab w:val="left" w:pos="3076"/>
          <w:tab w:val="left" w:leader="underscore" w:pos="5651"/>
        </w:tabs>
        <w:autoSpaceDE w:val="0"/>
        <w:autoSpaceDN w:val="0"/>
        <w:adjustRightInd w:val="0"/>
        <w:spacing w:after="0" w:line="240" w:lineRule="auto"/>
        <w:ind w:left="328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0A19F6">
        <w:rPr>
          <w:rFonts w:ascii="Times New Roman" w:hAnsi="Times New Roman"/>
          <w:bCs/>
          <w:sz w:val="28"/>
          <w:szCs w:val="28"/>
          <w:lang w:val="uk-UA" w:eastAsia="uk-UA"/>
        </w:rPr>
        <w:t>Схвалено науково-методичною комісією спеціалізації (НКМС):</w:t>
      </w:r>
    </w:p>
    <w:p w:rsidR="000A19F6" w:rsidRPr="000A19F6" w:rsidRDefault="000A19F6" w:rsidP="000A19F6">
      <w:pPr>
        <w:tabs>
          <w:tab w:val="left" w:pos="3076"/>
          <w:tab w:val="left" w:leader="underscore" w:pos="5651"/>
        </w:tabs>
        <w:autoSpaceDE w:val="0"/>
        <w:autoSpaceDN w:val="0"/>
        <w:adjustRightInd w:val="0"/>
        <w:spacing w:after="0" w:line="240" w:lineRule="auto"/>
        <w:ind w:left="328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0A19F6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</w:p>
    <w:p w:rsidR="000A19F6" w:rsidRPr="000A19F6" w:rsidRDefault="000A19F6" w:rsidP="000A19F6">
      <w:pPr>
        <w:tabs>
          <w:tab w:val="left" w:pos="3076"/>
          <w:tab w:val="left" w:leader="underscore" w:pos="5651"/>
        </w:tabs>
        <w:autoSpaceDE w:val="0"/>
        <w:autoSpaceDN w:val="0"/>
        <w:adjustRightInd w:val="0"/>
        <w:spacing w:after="0" w:line="240" w:lineRule="auto"/>
        <w:ind w:left="328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0A19F6">
        <w:rPr>
          <w:rFonts w:ascii="Times New Roman" w:hAnsi="Times New Roman"/>
          <w:bCs/>
          <w:sz w:val="28"/>
          <w:szCs w:val="28"/>
          <w:lang w:val="uk-UA" w:eastAsia="uk-UA"/>
        </w:rPr>
        <w:t>Протокол №</w:t>
      </w:r>
      <w:r w:rsidRPr="000A19F6">
        <w:rPr>
          <w:rFonts w:ascii="Times New Roman" w:hAnsi="Times New Roman"/>
          <w:bCs/>
          <w:sz w:val="28"/>
          <w:szCs w:val="28"/>
          <w:lang w:val="uk-UA" w:eastAsia="uk-UA"/>
        </w:rPr>
        <w:tab/>
        <w:t>від "</w:t>
      </w:r>
      <w:r w:rsidRPr="000A19F6">
        <w:rPr>
          <w:rFonts w:ascii="Times New Roman" w:hAnsi="Times New Roman"/>
          <w:bCs/>
          <w:sz w:val="28"/>
          <w:szCs w:val="28"/>
          <w:lang w:val="uk-UA" w:eastAsia="uk-UA"/>
        </w:rPr>
        <w:tab/>
        <w:t>"</w:t>
      </w:r>
      <w:r w:rsidRPr="000A19F6">
        <w:rPr>
          <w:rFonts w:ascii="Times New Roman" w:hAnsi="Times New Roman"/>
          <w:bCs/>
          <w:sz w:val="28"/>
          <w:szCs w:val="28"/>
          <w:lang w:val="uk-UA" w:eastAsia="uk-UA"/>
        </w:rPr>
        <w:tab/>
        <w:t>2020 року</w:t>
      </w:r>
    </w:p>
    <w:p w:rsidR="000A19F6" w:rsidRPr="000A19F6" w:rsidRDefault="000A19F6" w:rsidP="000A19F6">
      <w:pPr>
        <w:tabs>
          <w:tab w:val="left" w:pos="3076"/>
          <w:tab w:val="left" w:leader="underscore" w:pos="5651"/>
        </w:tabs>
        <w:autoSpaceDE w:val="0"/>
        <w:autoSpaceDN w:val="0"/>
        <w:adjustRightInd w:val="0"/>
        <w:spacing w:after="0" w:line="240" w:lineRule="auto"/>
        <w:ind w:left="328"/>
        <w:contextualSpacing/>
        <w:rPr>
          <w:rFonts w:ascii="Times New Roman" w:hAnsi="Times New Roman"/>
          <w:bCs/>
          <w:sz w:val="28"/>
          <w:szCs w:val="28"/>
          <w:lang w:eastAsia="uk-UA"/>
        </w:rPr>
      </w:pPr>
    </w:p>
    <w:p w:rsidR="00FE4499" w:rsidRPr="005A03BF" w:rsidRDefault="000A19F6" w:rsidP="000A19F6">
      <w:pPr>
        <w:tabs>
          <w:tab w:val="left" w:pos="3076"/>
          <w:tab w:val="left" w:leader="underscore" w:pos="5651"/>
        </w:tabs>
        <w:autoSpaceDE w:val="0"/>
        <w:autoSpaceDN w:val="0"/>
        <w:adjustRightInd w:val="0"/>
        <w:spacing w:after="0" w:line="240" w:lineRule="auto"/>
        <w:ind w:left="328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0A19F6">
        <w:rPr>
          <w:rFonts w:ascii="Times New Roman" w:hAnsi="Times New Roman"/>
          <w:bCs/>
          <w:sz w:val="28"/>
          <w:szCs w:val="28"/>
          <w:lang w:val="uk-UA" w:eastAsia="uk-UA"/>
        </w:rPr>
        <w:t>Голова НМКС</w:t>
      </w:r>
      <w:r w:rsidR="00FE4499" w:rsidRPr="005A03BF">
        <w:rPr>
          <w:rFonts w:ascii="Times New Roman" w:hAnsi="Times New Roman"/>
          <w:bCs/>
          <w:sz w:val="28"/>
          <w:szCs w:val="28"/>
          <w:lang w:val="uk-UA" w:eastAsia="uk-UA"/>
        </w:rPr>
        <w:tab/>
      </w:r>
      <w:r w:rsidR="00FE4499" w:rsidRPr="005A03BF">
        <w:rPr>
          <w:rFonts w:ascii="Times New Roman" w:hAnsi="Times New Roman"/>
          <w:bCs/>
          <w:sz w:val="28"/>
          <w:szCs w:val="28"/>
          <w:lang w:val="uk-UA" w:eastAsia="uk-UA"/>
        </w:rPr>
        <w:tab/>
        <w:t xml:space="preserve">           (                             ).</w:t>
      </w:r>
    </w:p>
    <w:p w:rsidR="00FB5BF2" w:rsidRPr="00AC21F8" w:rsidRDefault="00FE4499" w:rsidP="00AC21F8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ind w:left="4182"/>
        <w:contextualSpacing/>
        <w:rPr>
          <w:rFonts w:ascii="Times New Roman" w:hAnsi="Times New Roman"/>
          <w:sz w:val="16"/>
          <w:szCs w:val="28"/>
          <w:lang w:val="uk-UA" w:eastAsia="uk-UA"/>
        </w:rPr>
      </w:pPr>
      <w:r w:rsidRPr="005A03BF">
        <w:rPr>
          <w:rFonts w:ascii="Times New Roman" w:hAnsi="Times New Roman"/>
          <w:sz w:val="18"/>
          <w:szCs w:val="28"/>
          <w:lang w:val="uk-UA" w:eastAsia="uk-UA"/>
        </w:rPr>
        <w:t>(підпис)</w:t>
      </w:r>
      <w:r w:rsidRPr="005A03BF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  </w:t>
      </w:r>
      <w:r w:rsidRPr="005A03BF">
        <w:rPr>
          <w:rFonts w:ascii="Times New Roman" w:hAnsi="Times New Roman"/>
          <w:sz w:val="16"/>
          <w:szCs w:val="28"/>
          <w:lang w:val="uk-UA" w:eastAsia="uk-UA"/>
        </w:rPr>
        <w:t>(прізвище та ініціали)</w:t>
      </w:r>
    </w:p>
    <w:sectPr w:rsidR="00FB5BF2" w:rsidRPr="00AC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Roman"/>
      <w:lvlText w:val="%2.1."/>
      <w:lvlJc w:val="left"/>
      <w:pPr>
        <w:tabs>
          <w:tab w:val="num" w:pos="1287"/>
        </w:tabs>
        <w:ind w:left="0" w:firstLine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5AF392A"/>
    <w:multiLevelType w:val="hybridMultilevel"/>
    <w:tmpl w:val="D68AEA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550F8B"/>
    <w:multiLevelType w:val="hybridMultilevel"/>
    <w:tmpl w:val="F5CAF6BE"/>
    <w:lvl w:ilvl="0" w:tplc="CBBEB35A">
      <w:start w:val="1"/>
      <w:numFmt w:val="decimal"/>
      <w:lvlText w:val="%1."/>
      <w:lvlJc w:val="left"/>
      <w:pPr>
        <w:ind w:left="23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30" w:hanging="360"/>
      </w:pPr>
    </w:lvl>
    <w:lvl w:ilvl="2" w:tplc="0419001B" w:tentative="1">
      <w:start w:val="1"/>
      <w:numFmt w:val="lowerRoman"/>
      <w:lvlText w:val="%3."/>
      <w:lvlJc w:val="right"/>
      <w:pPr>
        <w:ind w:left="3750" w:hanging="180"/>
      </w:pPr>
    </w:lvl>
    <w:lvl w:ilvl="3" w:tplc="0419000F" w:tentative="1">
      <w:start w:val="1"/>
      <w:numFmt w:val="decimal"/>
      <w:lvlText w:val="%4."/>
      <w:lvlJc w:val="left"/>
      <w:pPr>
        <w:ind w:left="4470" w:hanging="360"/>
      </w:pPr>
    </w:lvl>
    <w:lvl w:ilvl="4" w:tplc="04190019" w:tentative="1">
      <w:start w:val="1"/>
      <w:numFmt w:val="lowerLetter"/>
      <w:lvlText w:val="%5."/>
      <w:lvlJc w:val="left"/>
      <w:pPr>
        <w:ind w:left="5190" w:hanging="360"/>
      </w:pPr>
    </w:lvl>
    <w:lvl w:ilvl="5" w:tplc="0419001B" w:tentative="1">
      <w:start w:val="1"/>
      <w:numFmt w:val="lowerRoman"/>
      <w:lvlText w:val="%6."/>
      <w:lvlJc w:val="right"/>
      <w:pPr>
        <w:ind w:left="5910" w:hanging="180"/>
      </w:pPr>
    </w:lvl>
    <w:lvl w:ilvl="6" w:tplc="0419000F" w:tentative="1">
      <w:start w:val="1"/>
      <w:numFmt w:val="decimal"/>
      <w:lvlText w:val="%7."/>
      <w:lvlJc w:val="left"/>
      <w:pPr>
        <w:ind w:left="6630" w:hanging="360"/>
      </w:pPr>
    </w:lvl>
    <w:lvl w:ilvl="7" w:tplc="04190019" w:tentative="1">
      <w:start w:val="1"/>
      <w:numFmt w:val="lowerLetter"/>
      <w:lvlText w:val="%8."/>
      <w:lvlJc w:val="left"/>
      <w:pPr>
        <w:ind w:left="7350" w:hanging="360"/>
      </w:pPr>
    </w:lvl>
    <w:lvl w:ilvl="8" w:tplc="0419001B" w:tentative="1">
      <w:start w:val="1"/>
      <w:numFmt w:val="lowerRoman"/>
      <w:lvlText w:val="%9."/>
      <w:lvlJc w:val="right"/>
      <w:pPr>
        <w:ind w:left="8070" w:hanging="180"/>
      </w:pPr>
    </w:lvl>
  </w:abstractNum>
  <w:abstractNum w:abstractNumId="3">
    <w:nsid w:val="18E417CE"/>
    <w:multiLevelType w:val="hybridMultilevel"/>
    <w:tmpl w:val="0DF4C5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7EDB6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">
    <w:nsid w:val="62AA5E87"/>
    <w:multiLevelType w:val="hybridMultilevel"/>
    <w:tmpl w:val="B742D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4C2884"/>
    <w:multiLevelType w:val="hybridMultilevel"/>
    <w:tmpl w:val="A1409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499"/>
    <w:rsid w:val="000A19F6"/>
    <w:rsid w:val="0030175D"/>
    <w:rsid w:val="006E0606"/>
    <w:rsid w:val="006E3036"/>
    <w:rsid w:val="007A7F17"/>
    <w:rsid w:val="00A87DC2"/>
    <w:rsid w:val="00AC21F8"/>
    <w:rsid w:val="00C4523F"/>
    <w:rsid w:val="00DA48DA"/>
    <w:rsid w:val="00EB721A"/>
    <w:rsid w:val="00FB5BF2"/>
    <w:rsid w:val="00FE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4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499"/>
    <w:pPr>
      <w:ind w:left="720"/>
      <w:contextualSpacing/>
    </w:pPr>
  </w:style>
  <w:style w:type="paragraph" w:customStyle="1" w:styleId="Style2">
    <w:name w:val="Style2"/>
    <w:basedOn w:val="a"/>
    <w:rsid w:val="00FE4499"/>
    <w:pPr>
      <w:widowControl w:val="0"/>
      <w:autoSpaceDE w:val="0"/>
      <w:autoSpaceDN w:val="0"/>
      <w:adjustRightInd w:val="0"/>
      <w:spacing w:after="0" w:line="240" w:lineRule="auto"/>
    </w:pPr>
    <w:rPr>
      <w:rFonts w:ascii="Georgia" w:hAnsi="Georgia"/>
      <w:sz w:val="24"/>
      <w:szCs w:val="24"/>
      <w:lang w:eastAsia="ru-RU"/>
    </w:rPr>
  </w:style>
  <w:style w:type="table" w:styleId="a4">
    <w:name w:val="Table Grid"/>
    <w:basedOn w:val="a1"/>
    <w:uiPriority w:val="59"/>
    <w:rsid w:val="00DA48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21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4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499"/>
    <w:pPr>
      <w:ind w:left="720"/>
      <w:contextualSpacing/>
    </w:pPr>
  </w:style>
  <w:style w:type="paragraph" w:customStyle="1" w:styleId="Style2">
    <w:name w:val="Style2"/>
    <w:basedOn w:val="a"/>
    <w:rsid w:val="00FE4499"/>
    <w:pPr>
      <w:widowControl w:val="0"/>
      <w:autoSpaceDE w:val="0"/>
      <w:autoSpaceDN w:val="0"/>
      <w:adjustRightInd w:val="0"/>
      <w:spacing w:after="0" w:line="240" w:lineRule="auto"/>
    </w:pPr>
    <w:rPr>
      <w:rFonts w:ascii="Georgia" w:hAnsi="Georgia"/>
      <w:sz w:val="24"/>
      <w:szCs w:val="24"/>
      <w:lang w:eastAsia="ru-RU"/>
    </w:rPr>
  </w:style>
  <w:style w:type="table" w:styleId="a4">
    <w:name w:val="Table Grid"/>
    <w:basedOn w:val="a1"/>
    <w:uiPriority w:val="59"/>
    <w:rsid w:val="00DA48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21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nuba.edu.ua/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rg2.knuba.edu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1528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Vitek</dc:creator>
  <cp:lastModifiedBy>user</cp:lastModifiedBy>
  <cp:revision>5</cp:revision>
  <dcterms:created xsi:type="dcterms:W3CDTF">2020-03-19T12:44:00Z</dcterms:created>
  <dcterms:modified xsi:type="dcterms:W3CDTF">2020-04-13T14:41:00Z</dcterms:modified>
</cp:coreProperties>
</file>