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D" w:rsidRPr="00BB6D82" w:rsidRDefault="00C46DAD" w:rsidP="00C46DAD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BB6D82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C46DAD" w:rsidRPr="00BB6D82" w:rsidRDefault="00C46DAD" w:rsidP="00C46DAD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BB6D82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БУДІВНИЦТВА І АРХІТЕКТУРИ</w:t>
      </w:r>
    </w:p>
    <w:p w:rsidR="00C46DAD" w:rsidRPr="00BB6D82" w:rsidRDefault="00C46DAD" w:rsidP="00C46DAD">
      <w:pPr>
        <w:pStyle w:val="Style2"/>
        <w:widowControl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БАКАЛАВР</w:t>
      </w:r>
    </w:p>
    <w:p w:rsidR="00C46DAD" w:rsidRPr="00BB6D82" w:rsidRDefault="00C46DAD" w:rsidP="00C46DAD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машин та обладнання технологічних процесів</w:t>
      </w:r>
    </w:p>
    <w:p w:rsidR="00C46DAD" w:rsidRPr="00BB6D82" w:rsidRDefault="00C46DAD" w:rsidP="00C46DAD">
      <w:pPr>
        <w:pStyle w:val="Style2"/>
        <w:widowControl/>
        <w:contextualSpacing/>
        <w:jc w:val="center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</w:p>
    <w:p w:rsidR="00C46DAD" w:rsidRPr="00BB6D82" w:rsidRDefault="00C46DAD" w:rsidP="00C46DAD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46DAD" w:rsidRPr="00BB6D82" w:rsidRDefault="00C46DAD" w:rsidP="00C46DAD">
      <w:pPr>
        <w:pStyle w:val="Style3"/>
        <w:widowControl/>
        <w:ind w:left="4968"/>
        <w:contextualSpacing/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  <w:t>«ЗАТВЕРДЖУЮ»</w:t>
      </w:r>
    </w:p>
    <w:p w:rsidR="00C46DAD" w:rsidRPr="00BB6D82" w:rsidRDefault="00C46DAD" w:rsidP="00C46DAD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  <w:r w:rsidRPr="00BB6D82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Декан факультету </w:t>
      </w:r>
      <w:r w:rsidRPr="00BB6D82">
        <w:rPr>
          <w:rFonts w:ascii="Times New Roman" w:hAnsi="Times New Roman"/>
          <w:sz w:val="28"/>
          <w:szCs w:val="28"/>
          <w:lang w:val="uk-UA"/>
        </w:rPr>
        <w:t>автоматизації і інформаційних технологій</w:t>
      </w:r>
    </w:p>
    <w:p w:rsidR="00C46DAD" w:rsidRPr="00BB6D82" w:rsidRDefault="00C46DAD" w:rsidP="00C46DAD">
      <w:pPr>
        <w:pStyle w:val="Style6"/>
        <w:widowControl/>
        <w:contextualSpacing/>
        <w:jc w:val="right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BB6D82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____________________/ І.В. Русан /</w:t>
      </w:r>
    </w:p>
    <w:p w:rsidR="00C46DAD" w:rsidRPr="00BB6D82" w:rsidRDefault="00C46DAD" w:rsidP="00C46DAD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  <w:szCs w:val="28"/>
          <w:lang w:val="uk-UA" w:eastAsia="uk-UA"/>
        </w:rPr>
      </w:pPr>
      <w:r w:rsidRPr="00BB6D82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«____» ________________ 20</w:t>
      </w:r>
      <w:r w:rsidR="005E5FBB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20</w:t>
      </w:r>
      <w:r w:rsidRPr="00BB6D82"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C46DAD" w:rsidRPr="00BB6D82" w:rsidRDefault="00C46DAD" w:rsidP="00C46DAD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pStyle w:val="Style8"/>
        <w:widowControl/>
        <w:contextualSpacing/>
        <w:jc w:val="center"/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C46DAD" w:rsidRPr="00BB6D82" w:rsidRDefault="00C46DAD" w:rsidP="00C46DAD">
      <w:pPr>
        <w:pStyle w:val="Style9"/>
        <w:widowControl/>
        <w:spacing w:line="240" w:lineRule="auto"/>
        <w:contextualSpacing/>
        <w:rPr>
          <w:rFonts w:ascii="Times New Roman" w:hAnsi="Times New Roman"/>
          <w:b/>
          <w:sz w:val="18"/>
          <w:szCs w:val="18"/>
          <w:lang w:val="uk-UA"/>
        </w:rPr>
      </w:pPr>
    </w:p>
    <w:p w:rsidR="00C46DAD" w:rsidRPr="00BB6D82" w:rsidRDefault="00A01482" w:rsidP="00C46DAD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BB6D82"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  <w:t>Автотракторне устаткування</w:t>
      </w:r>
    </w:p>
    <w:p w:rsidR="00C46DAD" w:rsidRPr="00BB6D82" w:rsidRDefault="00C46DAD" w:rsidP="00C46DAD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BB6D82">
        <w:rPr>
          <w:rFonts w:ascii="Times New Roman" w:hAnsi="Times New Roman"/>
          <w:sz w:val="18"/>
          <w:szCs w:val="28"/>
          <w:lang w:val="uk-UA"/>
        </w:rPr>
        <w:t>(назва навчальної дисципліни)</w:t>
      </w:r>
    </w:p>
    <w:p w:rsidR="00C46DAD" w:rsidRPr="00BB6D82" w:rsidRDefault="00C46DAD" w:rsidP="00C46DAD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8805"/>
      </w:tblGrid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6D82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6D82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C46DAD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133 </w:t>
            </w: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>«Галузеве</w:t>
            </w:r>
            <w:r w:rsidR="002C2EBD" w:rsidRPr="00BB6D82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 </w:t>
            </w: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>машинобудування»</w:t>
            </w: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6D82">
              <w:rPr>
                <w:rStyle w:val="FontStyle21"/>
                <w:rFonts w:ascii="Times New Roman" w:hAnsi="Times New Roman"/>
                <w:sz w:val="20"/>
                <w:szCs w:val="20"/>
                <w:lang w:val="uk-UA" w:eastAsia="uk-UA"/>
              </w:rPr>
              <w:t>назва спеціалізації</w:t>
            </w: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>Галузеве</w:t>
            </w:r>
            <w:r w:rsidR="002C2EBD" w:rsidRPr="00BB6D82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 </w:t>
            </w: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>машинобудування</w:t>
            </w: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46DAD" w:rsidRPr="00BB6D82" w:rsidTr="00F3658C">
        <w:trPr>
          <w:trHeight w:val="322"/>
        </w:trPr>
        <w:tc>
          <w:tcPr>
            <w:tcW w:w="821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46DAD" w:rsidRPr="00BB6D82" w:rsidRDefault="00C46DAD" w:rsidP="00C46DAD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007"/>
        <w:gridCol w:w="2483"/>
      </w:tblGrid>
      <w:tr w:rsidR="00C46DAD" w:rsidRPr="00BB6D82" w:rsidTr="00F3658C">
        <w:tc>
          <w:tcPr>
            <w:tcW w:w="3692" w:type="pct"/>
            <w:tcBorders>
              <w:bottom w:val="nil"/>
            </w:tcBorders>
          </w:tcPr>
          <w:p w:rsidR="00C46DAD" w:rsidRPr="00BB6D82" w:rsidRDefault="00C46DAD" w:rsidP="00F3658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46DAD" w:rsidRPr="00BB6D82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BB6D82" w:rsidRDefault="00C46DAD" w:rsidP="00F3658C">
            <w:pPr>
              <w:widowControl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Косминський І.В.,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BB6D82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BB6D82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BB6D82" w:rsidRDefault="00C46DAD" w:rsidP="00F3658C">
            <w:pPr>
              <w:widowControl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C46DAD" w:rsidRPr="00BB6D82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BB6D82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BB6D82" w:rsidTr="00F3658C">
        <w:tc>
          <w:tcPr>
            <w:tcW w:w="3692" w:type="pct"/>
            <w:tcBorders>
              <w:bottom w:val="single" w:sz="4" w:space="0" w:color="auto"/>
            </w:tcBorders>
          </w:tcPr>
          <w:p w:rsidR="00C46DAD" w:rsidRPr="00BB6D82" w:rsidRDefault="00C46DAD" w:rsidP="00F3658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C46DAD" w:rsidRPr="00BB6D82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BB6D82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C46DAD" w:rsidRPr="00BB6D82" w:rsidTr="00F3658C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C46DAD" w:rsidRPr="00BB6D82" w:rsidRDefault="00C46DAD" w:rsidP="00F3658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46DAD" w:rsidRPr="00BB6D82" w:rsidTr="00F3658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46DAD" w:rsidRPr="00BB6D82" w:rsidRDefault="00C46DAD" w:rsidP="00F3658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46DAD" w:rsidRPr="00BB6D82" w:rsidRDefault="00C46DAD" w:rsidP="00F3658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BB6D82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C46DAD" w:rsidRPr="00BB6D82" w:rsidRDefault="00C46DAD" w:rsidP="00C46DAD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Робоча програма затверджена на засіданні кафедри</w:t>
      </w:r>
      <w:r w:rsidR="00BA1EC0" w:rsidRPr="00BB6D82">
        <w:rPr>
          <w:rFonts w:ascii="Times New Roman" w:hAnsi="Times New Roman"/>
          <w:bCs/>
          <w:sz w:val="28"/>
          <w:szCs w:val="28"/>
          <w:lang w:val="uk-UA" w:eastAsia="uk-UA"/>
        </w:rPr>
        <w:t xml:space="preserve"> машин та обладнання технологічних процесів</w:t>
      </w:r>
    </w:p>
    <w:p w:rsidR="00C46DAD" w:rsidRPr="00BB6D82" w:rsidRDefault="00C46DAD" w:rsidP="00C46DAD">
      <w:pPr>
        <w:widowControl/>
        <w:ind w:left="357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5E5FBB" w:rsidP="00C46DAD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lang w:val="uk-UA" w:eastAsia="uk-UA"/>
        </w:rPr>
        <w:t>протокол № ___ від "__</w:t>
      </w:r>
      <w:r w:rsidR="000028C3" w:rsidRPr="00BB6D82">
        <w:rPr>
          <w:rFonts w:ascii="Times New Roman" w:hAnsi="Times New Roman"/>
          <w:bCs/>
          <w:sz w:val="28"/>
          <w:szCs w:val="28"/>
          <w:lang w:val="uk-UA" w:eastAsia="uk-UA"/>
        </w:rPr>
        <w:t xml:space="preserve">" червня </w:t>
      </w:r>
      <w:r w:rsidR="00C46DAD" w:rsidRPr="00BB6D82">
        <w:rPr>
          <w:rFonts w:ascii="Times New Roman" w:hAnsi="Times New Roman"/>
          <w:bCs/>
          <w:sz w:val="28"/>
          <w:szCs w:val="28"/>
          <w:lang w:val="uk-UA" w:eastAsia="uk-UA"/>
        </w:rPr>
        <w:t>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__</w:t>
      </w:r>
      <w:r w:rsidR="00C46DAD" w:rsidRPr="00BB6D82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</w:t>
      </w:r>
    </w:p>
    <w:bookmarkEnd w:id="0"/>
    <w:p w:rsidR="00C46DAD" w:rsidRPr="00BB6D82" w:rsidRDefault="00C46DAD" w:rsidP="00C46DAD">
      <w:pPr>
        <w:widowControl/>
        <w:ind w:left="340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Завідувач кафедри     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BB6D82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(Назаренко І.І.)</w:t>
      </w:r>
    </w:p>
    <w:p w:rsidR="00C46DAD" w:rsidRPr="00BB6D82" w:rsidRDefault="00C46DAD" w:rsidP="00C46DAD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BB6D82">
        <w:rPr>
          <w:rFonts w:ascii="Times New Roman" w:hAnsi="Times New Roman"/>
          <w:sz w:val="28"/>
          <w:szCs w:val="28"/>
          <w:lang w:val="uk-UA" w:eastAsia="uk-UA"/>
        </w:rPr>
        <w:tab/>
      </w:r>
      <w:r w:rsidRPr="00BB6D82">
        <w:rPr>
          <w:rFonts w:ascii="Times New Roman" w:hAnsi="Times New Roman"/>
          <w:sz w:val="18"/>
          <w:szCs w:val="28"/>
          <w:lang w:val="uk-UA" w:eastAsia="uk-UA"/>
        </w:rPr>
        <w:t>(прізвище та ініціали)</w:t>
      </w:r>
    </w:p>
    <w:p w:rsidR="00C46DAD" w:rsidRPr="00BB6D82" w:rsidRDefault="00C46DAD" w:rsidP="00C46DAD">
      <w:pPr>
        <w:widowControl/>
        <w:ind w:left="340" w:right="20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Схвалено навчально-методичною комісією спеціальності (НМКС</w:t>
      </w:r>
      <w:r w:rsidRPr="00BB6D82">
        <w:rPr>
          <w:bCs/>
          <w:sz w:val="28"/>
          <w:szCs w:val="28"/>
          <w:lang w:val="uk-UA" w:eastAsia="uk-UA"/>
        </w:rPr>
        <w:t xml:space="preserve">): </w:t>
      </w:r>
      <w:r w:rsidR="00235994" w:rsidRPr="00BB6D82">
        <w:rPr>
          <w:rFonts w:cs="Arial"/>
          <w:color w:val="333333"/>
          <w:sz w:val="28"/>
          <w:szCs w:val="28"/>
          <w:shd w:val="clear" w:color="auto" w:fill="FFFFFF"/>
          <w:lang w:val="uk-UA"/>
        </w:rPr>
        <w:t>«Галузеве машинобудування»</w:t>
      </w:r>
    </w:p>
    <w:p w:rsidR="00C46DAD" w:rsidRPr="00BB6D82" w:rsidRDefault="00C46DAD" w:rsidP="00C46DAD">
      <w:pPr>
        <w:widowControl/>
        <w:ind w:left="3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Протокол №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  <w:t>від "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  <w:t>"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  <w:t>20</w:t>
      </w:r>
      <w:r w:rsidR="005E5FBB">
        <w:rPr>
          <w:rFonts w:ascii="Times New Roman" w:hAnsi="Times New Roman"/>
          <w:bCs/>
          <w:sz w:val="28"/>
          <w:szCs w:val="28"/>
          <w:lang w:val="uk-UA" w:eastAsia="uk-UA"/>
        </w:rPr>
        <w:t>__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року</w:t>
      </w:r>
    </w:p>
    <w:p w:rsidR="00C46DAD" w:rsidRPr="00BB6D82" w:rsidRDefault="00C46DAD" w:rsidP="00C46DAD">
      <w:pPr>
        <w:widowControl/>
        <w:ind w:left="3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C46DAD" w:rsidRPr="00BB6D82" w:rsidRDefault="00C46DAD" w:rsidP="00C46DAD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>Голова НМКС</w:t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BB6D8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884BDC" w:rsidRPr="00BB6D82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r w:rsidRPr="00BB6D82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)</w:t>
      </w:r>
    </w:p>
    <w:p w:rsidR="00C46DAD" w:rsidRPr="00BB6D82" w:rsidRDefault="00C46DAD" w:rsidP="00C46DAD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BB6D82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BB6D82">
        <w:rPr>
          <w:rFonts w:ascii="Times New Roman" w:hAnsi="Times New Roman"/>
          <w:sz w:val="28"/>
          <w:szCs w:val="28"/>
          <w:lang w:val="uk-UA" w:eastAsia="uk-UA"/>
        </w:rPr>
        <w:tab/>
      </w:r>
      <w:r w:rsidRPr="00BB6D82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p w:rsidR="00C46DAD" w:rsidRPr="00BB6D82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C46DAD" w:rsidRPr="00BB6D82" w:rsidSect="00401EAD">
          <w:footerReference w:type="default" r:id="rId8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C46DAD" w:rsidRPr="00BB6D82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BB6D82"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  <w:r w:rsidR="00066906" w:rsidRPr="00BB6D82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>2019-2020</w:t>
      </w:r>
      <w:r w:rsidRPr="00BB6D82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 xml:space="preserve"> рр.</w:t>
      </w:r>
    </w:p>
    <w:p w:rsidR="00C46DAD" w:rsidRPr="00BB6D82" w:rsidRDefault="00C46DAD" w:rsidP="00C46DA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C46DAD" w:rsidRPr="00BB6D82" w:rsidTr="00F3658C">
        <w:tc>
          <w:tcPr>
            <w:tcW w:w="979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72" w:type="dxa"/>
            <w:vAlign w:val="center"/>
          </w:tcPr>
          <w:p w:rsidR="00C46DAD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B6D82">
              <w:rPr>
                <w:color w:val="000000"/>
                <w:lang w:val="uk-UA"/>
              </w:rPr>
              <w:t>ОР бакалавр</w:t>
            </w:r>
          </w:p>
        </w:tc>
        <w:tc>
          <w:tcPr>
            <w:tcW w:w="6447" w:type="dxa"/>
            <w:gridSpan w:val="10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BB6D8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 на сем.</w:t>
            </w:r>
          </w:p>
        </w:tc>
        <w:tc>
          <w:tcPr>
            <w:tcW w:w="3198" w:type="dxa"/>
            <w:gridSpan w:val="5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Обсяг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C46DAD" w:rsidRPr="00BB6D82" w:rsidRDefault="00BB6D82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</w:t>
            </w: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</w:t>
            </w:r>
            <w:r w:rsidR="00C46DAD"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робіт</w:t>
            </w: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rPr>
          <w:trHeight w:val="856"/>
        </w:trPr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36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65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Роб</w:t>
            </w: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35994" w:rsidRPr="00BB6D82" w:rsidTr="00F3658C">
        <w:tc>
          <w:tcPr>
            <w:tcW w:w="979" w:type="dxa"/>
          </w:tcPr>
          <w:p w:rsidR="00235994" w:rsidRPr="00BB6D82" w:rsidRDefault="00235994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133 </w:t>
            </w:r>
          </w:p>
        </w:tc>
        <w:tc>
          <w:tcPr>
            <w:tcW w:w="4572" w:type="dxa"/>
          </w:tcPr>
          <w:p w:rsidR="00235994" w:rsidRPr="00BB6D82" w:rsidRDefault="00235994" w:rsidP="00F3658C">
            <w:pPr>
              <w:pStyle w:val="Style10"/>
              <w:widowControl/>
              <w:contextualSpacing/>
              <w:jc w:val="center"/>
              <w:rPr>
                <w:color w:val="000000" w:themeColor="text1"/>
                <w:lang w:val="uk-UA"/>
              </w:rPr>
            </w:pPr>
            <w:r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>«Галузеве</w:t>
            </w:r>
            <w:r w:rsidR="00BB6D82"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>машинобудування»</w:t>
            </w:r>
          </w:p>
        </w:tc>
        <w:tc>
          <w:tcPr>
            <w:tcW w:w="633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3,5</w:t>
            </w:r>
          </w:p>
        </w:tc>
        <w:tc>
          <w:tcPr>
            <w:tcW w:w="648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648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3</w:t>
            </w:r>
            <w:r w:rsidR="007115D1"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32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35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35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36" w:type="dxa"/>
            <w:vAlign w:val="center"/>
          </w:tcPr>
          <w:p w:rsidR="00235994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235994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5" w:type="dxa"/>
            <w:vAlign w:val="center"/>
          </w:tcPr>
          <w:p w:rsidR="00235994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235994" w:rsidRPr="00BB6D82" w:rsidRDefault="00235994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235994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91" w:type="dxa"/>
            <w:vAlign w:val="center"/>
          </w:tcPr>
          <w:p w:rsidR="00235994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235994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2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2359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C46DAD" w:rsidRPr="00BB6D82" w:rsidRDefault="00C46DAD" w:rsidP="00F3658C">
            <w:pPr>
              <w:pStyle w:val="Style10"/>
              <w:widowControl/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2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90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C46DAD" w:rsidRPr="00BB6D82" w:rsidRDefault="00C46DAD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46DAD" w:rsidRPr="00BB6D82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C46DAD" w:rsidRPr="00BB6D82" w:rsidTr="00F3658C">
        <w:tc>
          <w:tcPr>
            <w:tcW w:w="979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72" w:type="dxa"/>
            <w:vAlign w:val="center"/>
          </w:tcPr>
          <w:p w:rsidR="00C46DAD" w:rsidRPr="00BB6D82" w:rsidRDefault="00235994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color w:val="000000"/>
                <w:lang w:val="uk-UA"/>
              </w:rPr>
              <w:t>ОР бакалавр</w:t>
            </w:r>
          </w:p>
        </w:tc>
        <w:tc>
          <w:tcPr>
            <w:tcW w:w="6447" w:type="dxa"/>
            <w:gridSpan w:val="10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BB6D8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 на сем.</w:t>
            </w:r>
          </w:p>
        </w:tc>
        <w:tc>
          <w:tcPr>
            <w:tcW w:w="3198" w:type="dxa"/>
            <w:gridSpan w:val="5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Обсяг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C46DAD" w:rsidRPr="00BB6D82" w:rsidRDefault="00BB6D82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</w:t>
            </w: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</w:t>
            </w:r>
            <w:r w:rsidR="00C46DAD"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робіт</w:t>
            </w: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AD" w:rsidRPr="00BB6D82" w:rsidTr="00F3658C">
        <w:trPr>
          <w:trHeight w:val="856"/>
        </w:trPr>
        <w:tc>
          <w:tcPr>
            <w:tcW w:w="979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2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36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655" w:type="dxa"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sz w:val="28"/>
                <w:szCs w:val="28"/>
                <w:lang w:val="uk-UA"/>
              </w:rPr>
              <w:t>Роб</w:t>
            </w: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46DAD" w:rsidRPr="00BB6D82" w:rsidRDefault="00C46DAD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5D1" w:rsidRPr="00BB6D82" w:rsidTr="00F3658C">
        <w:tc>
          <w:tcPr>
            <w:tcW w:w="979" w:type="dxa"/>
          </w:tcPr>
          <w:p w:rsidR="007115D1" w:rsidRPr="00BB6D82" w:rsidRDefault="007115D1" w:rsidP="00F3658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BB6D82">
              <w:rPr>
                <w:rFonts w:cs="Arial"/>
                <w:color w:val="333333"/>
                <w:shd w:val="clear" w:color="auto" w:fill="FFFFFF"/>
                <w:lang w:val="uk-UA"/>
              </w:rPr>
              <w:t xml:space="preserve">133 </w:t>
            </w:r>
          </w:p>
        </w:tc>
        <w:tc>
          <w:tcPr>
            <w:tcW w:w="4572" w:type="dxa"/>
          </w:tcPr>
          <w:p w:rsidR="007115D1" w:rsidRPr="00BB6D82" w:rsidRDefault="007115D1" w:rsidP="00F3658C">
            <w:pPr>
              <w:pStyle w:val="Style10"/>
              <w:widowControl/>
              <w:contextualSpacing/>
              <w:jc w:val="center"/>
              <w:rPr>
                <w:color w:val="000000" w:themeColor="text1"/>
                <w:lang w:val="uk-UA"/>
              </w:rPr>
            </w:pPr>
            <w:r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>«Галузеве</w:t>
            </w:r>
            <w:r w:rsidR="00BB6D82"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B6D82">
              <w:rPr>
                <w:rFonts w:cs="Arial"/>
                <w:color w:val="000000" w:themeColor="text1"/>
                <w:shd w:val="clear" w:color="auto" w:fill="FFFFFF"/>
                <w:lang w:val="uk-UA"/>
              </w:rPr>
              <w:t>машинобудування»</w:t>
            </w:r>
          </w:p>
        </w:tc>
        <w:tc>
          <w:tcPr>
            <w:tcW w:w="633" w:type="dxa"/>
            <w:vAlign w:val="center"/>
          </w:tcPr>
          <w:p w:rsidR="007115D1" w:rsidRPr="00BB6D82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648" w:type="dxa"/>
            <w:vAlign w:val="center"/>
          </w:tcPr>
          <w:p w:rsidR="007115D1" w:rsidRPr="00BB6D82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648" w:type="dxa"/>
            <w:vAlign w:val="center"/>
          </w:tcPr>
          <w:p w:rsidR="007115D1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632" w:type="dxa"/>
            <w:vAlign w:val="center"/>
          </w:tcPr>
          <w:p w:rsidR="007115D1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35" w:type="dxa"/>
            <w:vAlign w:val="center"/>
          </w:tcPr>
          <w:p w:rsidR="007115D1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lang w:val="uk-UA" w:eastAsia="uk-UA"/>
              </w:rPr>
              <w:t>10</w:t>
            </w:r>
          </w:p>
        </w:tc>
        <w:tc>
          <w:tcPr>
            <w:tcW w:w="635" w:type="dxa"/>
            <w:vAlign w:val="center"/>
          </w:tcPr>
          <w:p w:rsidR="007115D1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36" w:type="dxa"/>
            <w:vAlign w:val="center"/>
          </w:tcPr>
          <w:p w:rsidR="007115D1" w:rsidRPr="00BB6D82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7115D1" w:rsidRPr="00BB6D82" w:rsidRDefault="007115D1" w:rsidP="00F365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7115D1" w:rsidRPr="00BB6D82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5" w:type="dxa"/>
            <w:vAlign w:val="center"/>
          </w:tcPr>
          <w:p w:rsidR="007115D1" w:rsidRPr="00BB6D82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Align w:val="center"/>
          </w:tcPr>
          <w:p w:rsidR="007115D1" w:rsidRPr="00BB6D82" w:rsidRDefault="007115D1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7115D1" w:rsidRPr="00BB6D82" w:rsidRDefault="00066906" w:rsidP="00F3658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BB6D82">
              <w:rPr>
                <w:rFonts w:ascii="Times New Roman" w:hAnsi="Times New Roman"/>
                <w:b/>
                <w:i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1" w:type="dxa"/>
            <w:vAlign w:val="center"/>
          </w:tcPr>
          <w:p w:rsidR="007115D1" w:rsidRPr="00BB6D82" w:rsidRDefault="007115D1" w:rsidP="00F3658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46DAD" w:rsidRPr="00BB6D82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DAD" w:rsidRPr="00BB6D82" w:rsidRDefault="00C46DAD" w:rsidP="00C46DA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C46DAD" w:rsidRPr="00BB6D82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AB0D48" w:rsidRPr="00BB6D82" w:rsidRDefault="00AB0D48" w:rsidP="00AB0D48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BB6D82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AB0D48" w:rsidRPr="00BB6D82" w:rsidRDefault="00AB0D48" w:rsidP="00AB0D4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D48" w:rsidRPr="00BB6D82" w:rsidRDefault="00AB0D48" w:rsidP="00AB0D4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D82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142"/>
        <w:gridCol w:w="5123"/>
      </w:tblGrid>
      <w:tr w:rsidR="00AB0D48" w:rsidRPr="00BB6D82" w:rsidTr="00F3658C">
        <w:tc>
          <w:tcPr>
            <w:tcW w:w="817" w:type="dxa"/>
          </w:tcPr>
          <w:p w:rsidR="00AB0D48" w:rsidRPr="00BB6D82" w:rsidRDefault="00AB0D48" w:rsidP="00F3658C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3686" w:type="dxa"/>
            <w:gridSpan w:val="2"/>
          </w:tcPr>
          <w:p w:rsidR="00AB0D48" w:rsidRPr="00BB6D82" w:rsidRDefault="00AB0D48" w:rsidP="00F3658C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5123" w:type="dxa"/>
          </w:tcPr>
          <w:p w:rsidR="00AB0D48" w:rsidRPr="00BB6D82" w:rsidRDefault="00AB0D48" w:rsidP="00F3658C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Результати навчання</w:t>
            </w:r>
          </w:p>
        </w:tc>
      </w:tr>
      <w:tr w:rsidR="00AB0D48" w:rsidRPr="00BB6D82" w:rsidTr="00F3658C">
        <w:tc>
          <w:tcPr>
            <w:tcW w:w="9626" w:type="dxa"/>
            <w:gridSpan w:val="4"/>
          </w:tcPr>
          <w:p w:rsidR="00AB0D48" w:rsidRPr="00BB6D82" w:rsidRDefault="00AB0D48" w:rsidP="00F3658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Спеціальні (фахові) компетентності. Загально-професійні</w:t>
            </w:r>
          </w:p>
        </w:tc>
      </w:tr>
      <w:tr w:rsidR="00AB0D48" w:rsidRPr="00BB6D82" w:rsidTr="00F3658C">
        <w:trPr>
          <w:trHeight w:val="408"/>
        </w:trPr>
        <w:tc>
          <w:tcPr>
            <w:tcW w:w="817" w:type="dxa"/>
            <w:vMerge w:val="restart"/>
          </w:tcPr>
          <w:p w:rsidR="00AB0D48" w:rsidRPr="00BB6D82" w:rsidRDefault="002C2EBD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КС01</w:t>
            </w:r>
          </w:p>
        </w:tc>
        <w:tc>
          <w:tcPr>
            <w:tcW w:w="3544" w:type="dxa"/>
            <w:vMerge w:val="restart"/>
          </w:tcPr>
          <w:p w:rsidR="00AB0D48" w:rsidRPr="00BB6D82" w:rsidRDefault="002C2EBD" w:rsidP="002C2EBD">
            <w:pPr>
              <w:pStyle w:val="TableParagraph"/>
              <w:ind w:left="107" w:right="96"/>
              <w:jc w:val="both"/>
              <w:rPr>
                <w:rFonts w:ascii="Arial" w:hAnsi="Arial" w:cs="Arial"/>
              </w:rPr>
            </w:pPr>
            <w:r w:rsidRPr="00BB6D82">
              <w:rPr>
                <w:rFonts w:ascii="Arial" w:hAnsi="Arial" w:cs="Arial"/>
              </w:rPr>
              <w:t>Розуміння основних теоретичних положень фундаментальних розділів математики, в обсязі, необхідному для застосування математичних методів в обраній професії.</w:t>
            </w:r>
          </w:p>
        </w:tc>
        <w:tc>
          <w:tcPr>
            <w:tcW w:w="5265" w:type="dxa"/>
            <w:gridSpan w:val="2"/>
          </w:tcPr>
          <w:p w:rsidR="00AB0D48" w:rsidRPr="00BB6D82" w:rsidRDefault="00AB0D48" w:rsidP="00BB6D8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C18DD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основні розділи математики, алгебри та геометрії.</w:t>
            </w:r>
            <w:r w:rsidR="00BB6D82"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AB0D48" w:rsidRPr="00BB6D82" w:rsidTr="00F3658C">
        <w:trPr>
          <w:trHeight w:val="419"/>
        </w:trPr>
        <w:tc>
          <w:tcPr>
            <w:tcW w:w="817" w:type="dxa"/>
            <w:vMerge/>
          </w:tcPr>
          <w:p w:rsidR="00AB0D48" w:rsidRPr="00BB6D82" w:rsidRDefault="00AB0D48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BB6D82" w:rsidRDefault="00AB0D48" w:rsidP="00F3658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BB6D82" w:rsidRDefault="00AB0D48" w:rsidP="00BC18D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C18DD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застосовувати математичні методи розрахунку</w:t>
            </w:r>
            <w:r w:rsidR="00BB6D82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. Використовувати </w:t>
            </w:r>
            <w:r w:rsidR="00BB6D82" w:rsidRPr="00BB6D8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системи комп'ютерної алгебри з класу</w:t>
            </w:r>
            <w:r w:rsidR="00BB6D82" w:rsidRPr="00BB6D82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 </w:t>
            </w:r>
            <w:hyperlink r:id="rId9" w:tooltip="Система автоматизованого проектування і розрахунку" w:history="1">
              <w:r w:rsidR="00BB6D82" w:rsidRPr="00BB6D82">
                <w:rPr>
                  <w:rStyle w:val="a5"/>
                  <w:rFonts w:ascii="Arial" w:hAnsi="Arial" w:cs="Arial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uk-UA"/>
                </w:rPr>
                <w:t>систем автоматизованого проектування</w:t>
              </w:r>
            </w:hyperlink>
          </w:p>
        </w:tc>
      </w:tr>
      <w:tr w:rsidR="00AB0D48" w:rsidRPr="00BB6D82" w:rsidTr="00F3658C">
        <w:trPr>
          <w:trHeight w:val="269"/>
        </w:trPr>
        <w:tc>
          <w:tcPr>
            <w:tcW w:w="817" w:type="dxa"/>
            <w:vMerge w:val="restart"/>
          </w:tcPr>
          <w:p w:rsidR="00AB0D48" w:rsidRPr="00BB6D82" w:rsidRDefault="002C2EBD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КС02</w:t>
            </w:r>
          </w:p>
        </w:tc>
        <w:tc>
          <w:tcPr>
            <w:tcW w:w="3544" w:type="dxa"/>
            <w:vMerge w:val="restart"/>
          </w:tcPr>
          <w:p w:rsidR="00AB0D48" w:rsidRPr="00BB6D82" w:rsidRDefault="002C2EBD" w:rsidP="002C2EBD">
            <w:pPr>
              <w:pStyle w:val="TableParagraph"/>
              <w:ind w:left="107" w:right="99"/>
              <w:jc w:val="both"/>
              <w:rPr>
                <w:rFonts w:ascii="Arial" w:hAnsi="Arial" w:cs="Arial"/>
              </w:rPr>
            </w:pPr>
            <w:r w:rsidRPr="00BB6D82">
              <w:rPr>
                <w:rFonts w:ascii="Arial" w:hAnsi="Arial" w:cs="Arial"/>
              </w:rPr>
              <w:t>Здатність використовувати основні закони природничих наук в обсязі достатньому для застосування основних теорій, методів та принципів природничих наук при моделюванні в обраній професії.</w:t>
            </w:r>
          </w:p>
        </w:tc>
        <w:tc>
          <w:tcPr>
            <w:tcW w:w="5265" w:type="dxa"/>
            <w:gridSpan w:val="2"/>
          </w:tcPr>
          <w:p w:rsidR="00AB0D48" w:rsidRPr="00BB6D82" w:rsidRDefault="00AB0D48" w:rsidP="00BC18D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основні </w:t>
            </w:r>
            <w:r w:rsidR="00BC18DD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закони фізики:термодинаміку та , динаміку</w:t>
            </w:r>
          </w:p>
        </w:tc>
      </w:tr>
      <w:tr w:rsidR="00AB0D48" w:rsidRPr="00BB6D82" w:rsidTr="00F3658C">
        <w:trPr>
          <w:trHeight w:val="279"/>
        </w:trPr>
        <w:tc>
          <w:tcPr>
            <w:tcW w:w="817" w:type="dxa"/>
            <w:vMerge/>
          </w:tcPr>
          <w:p w:rsidR="00AB0D48" w:rsidRPr="00BB6D82" w:rsidRDefault="00AB0D48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BB6D82" w:rsidRDefault="00AB0D48" w:rsidP="00F3658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BB6D82" w:rsidRDefault="00AB0D48" w:rsidP="00BC18D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використовувати </w:t>
            </w:r>
            <w:r w:rsidR="00BC18DD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закони фізики при моделюванні процесів в ДВЗ</w:t>
            </w:r>
          </w:p>
        </w:tc>
      </w:tr>
      <w:tr w:rsidR="00AB0D48" w:rsidRPr="00BB6D82" w:rsidTr="00F3658C">
        <w:trPr>
          <w:trHeight w:val="1106"/>
        </w:trPr>
        <w:tc>
          <w:tcPr>
            <w:tcW w:w="817" w:type="dxa"/>
          </w:tcPr>
          <w:p w:rsidR="00AB0D48" w:rsidRPr="00BB6D82" w:rsidRDefault="002C2EBD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КС05</w:t>
            </w:r>
          </w:p>
        </w:tc>
        <w:tc>
          <w:tcPr>
            <w:tcW w:w="3544" w:type="dxa"/>
          </w:tcPr>
          <w:p w:rsidR="00AB0D48" w:rsidRPr="00BB6D82" w:rsidRDefault="002C2EBD" w:rsidP="00F3658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Здатність оперувати фізичними термінами та поняттями розпізнаючи фізичне підґрунтя явищ і процесів, виникаючих під час експлуатації виробів машинобудування, застосовувати фізичні моделі та закономірності при вирішенні задач, здійснювати дослідження фізичних явищ і процесів</w:t>
            </w:r>
          </w:p>
        </w:tc>
        <w:tc>
          <w:tcPr>
            <w:tcW w:w="5265" w:type="dxa"/>
            <w:gridSpan w:val="2"/>
          </w:tcPr>
          <w:p w:rsidR="00AB0D48" w:rsidRPr="00BB6D82" w:rsidRDefault="00AB0D48" w:rsidP="00BC18D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C18DD" w:rsidRPr="00BB6D82">
              <w:rPr>
                <w:rFonts w:ascii="Arial" w:hAnsi="Arial" w:cs="Arial"/>
                <w:sz w:val="22"/>
                <w:szCs w:val="22"/>
                <w:lang w:val="uk-UA"/>
              </w:rPr>
              <w:t>фізичні терміни та поняття розпізнаючи фізичне підґрунтя явищ і процесів, виникаючих під час експлуатації двигунів внутрішнього згоряння</w:t>
            </w:r>
            <w:r w:rsidR="00BB6D82" w:rsidRPr="00BB6D8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</w:tr>
      <w:tr w:rsidR="00AB0D48" w:rsidRPr="00BB6D82" w:rsidTr="00F3658C">
        <w:trPr>
          <w:trHeight w:val="837"/>
        </w:trPr>
        <w:tc>
          <w:tcPr>
            <w:tcW w:w="817" w:type="dxa"/>
          </w:tcPr>
          <w:p w:rsidR="00AB0D48" w:rsidRPr="00BB6D82" w:rsidRDefault="002C2EBD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b/>
                <w:sz w:val="22"/>
                <w:szCs w:val="22"/>
                <w:lang w:val="uk-UA"/>
              </w:rPr>
              <w:t>КС10</w:t>
            </w:r>
          </w:p>
        </w:tc>
        <w:tc>
          <w:tcPr>
            <w:tcW w:w="3544" w:type="dxa"/>
          </w:tcPr>
          <w:p w:rsidR="00AB0D48" w:rsidRPr="00BB6D82" w:rsidRDefault="00BC18DD" w:rsidP="00F3658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Здатність на основі історії розвитку машинобудування, використовуючи досвід та досягнення в галузі машинобудування, формулювати умови застосування техніки, її призначення, кількість і характеристику використовуваного обладнання,</w:t>
            </w:r>
            <w:r w:rsidRPr="00BB6D82">
              <w:rPr>
                <w:rFonts w:ascii="Arial" w:hAnsi="Arial" w:cs="Arial"/>
                <w:spacing w:val="33"/>
                <w:sz w:val="22"/>
                <w:szCs w:val="22"/>
                <w:lang w:val="uk-UA"/>
              </w:rPr>
              <w:t xml:space="preserve"> </w:t>
            </w: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робити техніко-економічне обґрунтування проекту</w:t>
            </w:r>
          </w:p>
        </w:tc>
        <w:tc>
          <w:tcPr>
            <w:tcW w:w="5265" w:type="dxa"/>
            <w:gridSpan w:val="2"/>
          </w:tcPr>
          <w:p w:rsidR="00AB0D48" w:rsidRPr="00BB6D82" w:rsidRDefault="00AB0D48" w:rsidP="00BB6D8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B6D82" w:rsidRPr="00BB6D82">
              <w:rPr>
                <w:rFonts w:ascii="Arial" w:hAnsi="Arial" w:cs="Arial"/>
                <w:sz w:val="22"/>
                <w:szCs w:val="22"/>
                <w:lang w:val="uk-UA"/>
              </w:rPr>
              <w:t>умови застосування техніки, її призначення, кількість і характеристику використання двигунів</w:t>
            </w:r>
          </w:p>
        </w:tc>
      </w:tr>
      <w:tr w:rsidR="00AB0D48" w:rsidRPr="00BB6D82" w:rsidTr="00F3658C">
        <w:trPr>
          <w:trHeight w:val="365"/>
        </w:trPr>
        <w:tc>
          <w:tcPr>
            <w:tcW w:w="817" w:type="dxa"/>
            <w:vMerge w:val="restart"/>
          </w:tcPr>
          <w:p w:rsidR="00AB0D48" w:rsidRPr="00BB6D82" w:rsidRDefault="002C2EBD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b/>
                <w:sz w:val="22"/>
                <w:szCs w:val="22"/>
                <w:lang w:val="uk-UA"/>
              </w:rPr>
              <w:t>КС11</w:t>
            </w:r>
          </w:p>
        </w:tc>
        <w:tc>
          <w:tcPr>
            <w:tcW w:w="3544" w:type="dxa"/>
            <w:vMerge w:val="restart"/>
          </w:tcPr>
          <w:p w:rsidR="00AB0D48" w:rsidRPr="00BB6D82" w:rsidRDefault="00BB6D82" w:rsidP="00F3658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sz w:val="22"/>
                <w:szCs w:val="22"/>
                <w:lang w:val="uk-UA"/>
              </w:rPr>
              <w:t>Володіння методами стандартизації, взаємозамінності, метрології та забезпечення єдності вимірювань і управління якістю продукції.</w:t>
            </w:r>
          </w:p>
        </w:tc>
        <w:tc>
          <w:tcPr>
            <w:tcW w:w="5265" w:type="dxa"/>
            <w:gridSpan w:val="2"/>
          </w:tcPr>
          <w:p w:rsidR="00AB0D48" w:rsidRPr="00BB6D82" w:rsidRDefault="00AB0D48" w:rsidP="00BB6D8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B6D82"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основами метрології та стандартизації</w:t>
            </w:r>
          </w:p>
        </w:tc>
      </w:tr>
      <w:tr w:rsidR="00AB0D48" w:rsidRPr="00BB6D82" w:rsidTr="00F3658C">
        <w:trPr>
          <w:trHeight w:val="462"/>
        </w:trPr>
        <w:tc>
          <w:tcPr>
            <w:tcW w:w="817" w:type="dxa"/>
            <w:vMerge/>
          </w:tcPr>
          <w:p w:rsidR="00AB0D48" w:rsidRPr="00BB6D82" w:rsidRDefault="00AB0D48" w:rsidP="00F365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vMerge/>
          </w:tcPr>
          <w:p w:rsidR="00AB0D48" w:rsidRPr="00BB6D82" w:rsidRDefault="00AB0D48" w:rsidP="00F3658C">
            <w:pPr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AB0D48" w:rsidRPr="00BB6D82" w:rsidRDefault="00AB0D48" w:rsidP="00BB6D8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r w:rsidRPr="00BB6D8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BB6D82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 w:rsidR="00BB6D82" w:rsidRPr="00BB6D82">
              <w:rPr>
                <w:rFonts w:ascii="Arial" w:hAnsi="Arial" w:cs="Arial"/>
                <w:sz w:val="22"/>
                <w:szCs w:val="22"/>
                <w:lang w:val="uk-UA"/>
              </w:rPr>
              <w:t>методами стандартизації, взаємо- замінності, метрології та забезпечення єдності вимірювань і управління якістю продукції.</w:t>
            </w:r>
          </w:p>
        </w:tc>
      </w:tr>
    </w:tbl>
    <w:p w:rsidR="00AB0D48" w:rsidRPr="00BB6D82" w:rsidRDefault="00AB0D48" w:rsidP="00AB0D4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B0D48" w:rsidRPr="00BB6D82" w:rsidRDefault="00AB0D48" w:rsidP="00AB0D48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91C92" w:rsidRPr="00BB6D82" w:rsidRDefault="00E91C92" w:rsidP="00E91C92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D82">
        <w:rPr>
          <w:rFonts w:ascii="Times New Roman" w:hAnsi="Times New Roman"/>
          <w:b/>
          <w:sz w:val="28"/>
          <w:szCs w:val="28"/>
          <w:lang w:val="uk-UA"/>
        </w:rPr>
        <w:t>Програма навчальної дисципліни</w:t>
      </w:r>
    </w:p>
    <w:p w:rsidR="00E91C92" w:rsidRPr="00BB6D82" w:rsidRDefault="00E91C9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D82">
        <w:rPr>
          <w:rFonts w:ascii="Times New Roman" w:hAnsi="Times New Roman"/>
          <w:b/>
          <w:sz w:val="28"/>
          <w:szCs w:val="28"/>
          <w:lang w:val="uk-UA"/>
        </w:rPr>
        <w:t>Змістовий модуль 1.</w:t>
      </w:r>
    </w:p>
    <w:p w:rsidR="00E91C92" w:rsidRPr="00BB6D82" w:rsidRDefault="00BB6D8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Конструкції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двигунів</w:t>
      </w:r>
      <w:r w:rsidR="00884BDC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внутрішнього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згоряння</w:t>
      </w:r>
    </w:p>
    <w:p w:rsidR="00E91C92" w:rsidRPr="00BB6D82" w:rsidRDefault="00E91C92" w:rsidP="00E91C9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1</w:t>
      </w:r>
    </w:p>
    <w:p w:rsidR="00E91C92" w:rsidRPr="00BB6D82" w:rsidRDefault="00E91C92" w:rsidP="00E91C92">
      <w:pPr>
        <w:ind w:firstLine="454"/>
        <w:rPr>
          <w:rFonts w:ascii="Times New Roman" w:eastAsia="Times New Roman" w:hAnsi="Times New Roman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Історія еволюції двигунів внутрішнього згоряння.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1. Історія розвитку теплових двигунів.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2. Парова машина.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3. Двигун внутрішнього згоряння.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4. Парова турбіна і газова турбіна.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5. Реактивний двигун.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6. Застосування теплових двигунів в техніці.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7. Екологічні наслідки роботи теплових двигунів.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Висновки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2</w:t>
      </w:r>
    </w:p>
    <w:p w:rsidR="00E91C92" w:rsidRPr="00BB6D82" w:rsidRDefault="00B8308D" w:rsidP="00E91C92">
      <w:pPr>
        <w:ind w:firstLine="454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Типи та принципи роботи двигунів. Корпусні деталі та поршнева група</w:t>
      </w:r>
      <w:r w:rsidR="00E91C92" w:rsidRPr="00BB6D8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91C92" w:rsidRPr="00BB6D82" w:rsidRDefault="00B8308D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1. Класифікація ДВЗ</w:t>
      </w:r>
      <w:r w:rsidR="00E91C92" w:rsidRPr="00BB6D82">
        <w:rPr>
          <w:rFonts w:ascii="Times New Roman" w:hAnsi="Times New Roman"/>
          <w:color w:val="000000" w:themeColor="text1"/>
          <w:lang w:val="uk-UA"/>
        </w:rPr>
        <w:t>.</w:t>
      </w:r>
    </w:p>
    <w:p w:rsidR="00E91C92" w:rsidRPr="00BB6D82" w:rsidRDefault="00B8308D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2. Принципи роботи чотирьохтактних двигунів.</w:t>
      </w:r>
    </w:p>
    <w:p w:rsidR="00E91C92" w:rsidRPr="00BB6D82" w:rsidRDefault="00E91C92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3.</w:t>
      </w:r>
      <w:r w:rsidR="00B8308D" w:rsidRPr="00BB6D82">
        <w:rPr>
          <w:rFonts w:ascii="Times New Roman" w:hAnsi="Times New Roman"/>
          <w:color w:val="000000" w:themeColor="text1"/>
          <w:lang w:val="uk-UA"/>
        </w:rPr>
        <w:t xml:space="preserve"> Показники, які характеризують роботу двигуна. </w:t>
      </w:r>
    </w:p>
    <w:p w:rsidR="00B8308D" w:rsidRPr="00BB6D82" w:rsidRDefault="00B8308D" w:rsidP="00B8308D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4. Корпусні деталі.</w:t>
      </w:r>
    </w:p>
    <w:p w:rsidR="00B8308D" w:rsidRPr="00BB6D82" w:rsidRDefault="00B8308D" w:rsidP="00B8308D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5. Поршнева група.</w:t>
      </w:r>
    </w:p>
    <w:p w:rsidR="00E91C92" w:rsidRPr="00BB6D82" w:rsidRDefault="00E91C92" w:rsidP="00E91C92">
      <w:pPr>
        <w:ind w:firstLine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3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Механізми двигуна: КШМ та ГРМ.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1. Призначення </w:t>
      </w:r>
      <w:r w:rsidR="00BB6D82" w:rsidRPr="00BB6D82">
        <w:rPr>
          <w:rFonts w:ascii="Times New Roman" w:hAnsi="Times New Roman"/>
          <w:color w:val="000000" w:themeColor="text1"/>
          <w:lang w:val="uk-UA"/>
        </w:rPr>
        <w:t>КШМ.</w:t>
      </w:r>
      <w:r w:rsidR="00BB6D82">
        <w:rPr>
          <w:rFonts w:ascii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hAnsi="Times New Roman"/>
          <w:color w:val="000000" w:themeColor="text1"/>
          <w:lang w:val="uk-UA"/>
        </w:rPr>
        <w:t>Деталі</w:t>
      </w:r>
      <w:r w:rsidR="00B8308D" w:rsidRPr="00BB6D82">
        <w:rPr>
          <w:rFonts w:ascii="Times New Roman" w:hAnsi="Times New Roman"/>
          <w:color w:val="000000" w:themeColor="text1"/>
          <w:lang w:val="uk-UA"/>
        </w:rPr>
        <w:t xml:space="preserve"> КШМ.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2. </w:t>
      </w:r>
      <w:r w:rsidR="00B8308D" w:rsidRPr="00BB6D82">
        <w:rPr>
          <w:rFonts w:ascii="Times New Roman" w:hAnsi="Times New Roman"/>
          <w:color w:val="000000" w:themeColor="text1"/>
          <w:lang w:val="uk-UA"/>
        </w:rPr>
        <w:t>Група шатуна.</w:t>
      </w:r>
    </w:p>
    <w:p w:rsidR="00B8308D" w:rsidRPr="00BB6D82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3. Колінчастий вал і маховик.</w:t>
      </w:r>
    </w:p>
    <w:p w:rsidR="00E91C92" w:rsidRPr="00BB6D82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4</w:t>
      </w:r>
      <w:r w:rsidR="00E91C92" w:rsidRPr="00BB6D82">
        <w:rPr>
          <w:rFonts w:ascii="Times New Roman" w:hAnsi="Times New Roman"/>
          <w:color w:val="000000" w:themeColor="text1"/>
          <w:lang w:val="uk-UA"/>
        </w:rPr>
        <w:t xml:space="preserve">.Механізми газорозподілу і взаємодія їх </w:t>
      </w:r>
      <w:r w:rsidR="00BB6D82" w:rsidRPr="00BB6D82">
        <w:rPr>
          <w:rFonts w:ascii="Times New Roman" w:hAnsi="Times New Roman"/>
          <w:color w:val="000000" w:themeColor="text1"/>
          <w:lang w:val="uk-UA"/>
        </w:rPr>
        <w:t>деталей.</w:t>
      </w:r>
      <w:r w:rsidR="00BB6D82">
        <w:rPr>
          <w:rFonts w:ascii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hAnsi="Times New Roman"/>
          <w:color w:val="000000" w:themeColor="text1"/>
          <w:lang w:val="uk-UA"/>
        </w:rPr>
        <w:t>Деталі</w:t>
      </w:r>
      <w:r w:rsidR="006E3B36" w:rsidRPr="00BB6D82">
        <w:rPr>
          <w:rFonts w:ascii="Times New Roman" w:hAnsi="Times New Roman"/>
          <w:color w:val="000000" w:themeColor="text1"/>
          <w:lang w:val="uk-UA"/>
        </w:rPr>
        <w:t xml:space="preserve"> газорозподільного механізму.</w:t>
      </w:r>
    </w:p>
    <w:p w:rsidR="00E91C92" w:rsidRPr="00BB6D82" w:rsidRDefault="00B8308D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5</w:t>
      </w:r>
      <w:r w:rsidR="00E91C92" w:rsidRPr="00BB6D82">
        <w:rPr>
          <w:rFonts w:ascii="Times New Roman" w:hAnsi="Times New Roman"/>
          <w:color w:val="000000" w:themeColor="text1"/>
          <w:lang w:val="uk-UA"/>
        </w:rPr>
        <w:t>.</w:t>
      </w:r>
      <w:r w:rsidR="006E3B36" w:rsidRPr="00BB6D82">
        <w:rPr>
          <w:rFonts w:ascii="Times New Roman" w:hAnsi="Times New Roman"/>
          <w:color w:val="000000" w:themeColor="text1"/>
          <w:lang w:val="uk-UA"/>
        </w:rPr>
        <w:t>Десмодромний ГРМ.</w:t>
      </w:r>
    </w:p>
    <w:p w:rsidR="00E91C92" w:rsidRPr="00BB6D82" w:rsidRDefault="00E91C92" w:rsidP="00E91C92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Лекція 4</w:t>
      </w:r>
    </w:p>
    <w:p w:rsidR="00E91C92" w:rsidRPr="00BB6D82" w:rsidRDefault="00E91C92" w:rsidP="00E91C92">
      <w:pPr>
        <w:ind w:firstLine="425"/>
        <w:rPr>
          <w:rFonts w:ascii="Times New Roman" w:eastAsia="Times New Roman" w:hAnsi="Times New Roman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Системи</w:t>
      </w:r>
      <w:r w:rsidR="00BB6D82"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змащення та охолодження.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1. Системи охолодження.</w:t>
      </w:r>
    </w:p>
    <w:p w:rsidR="00E91C92" w:rsidRPr="00BB6D82" w:rsidRDefault="006E3B36" w:rsidP="006E3B36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2. Класифікація систем змащення.</w:t>
      </w:r>
    </w:p>
    <w:p w:rsidR="00E91C92" w:rsidRPr="00BB6D82" w:rsidRDefault="00E91C92" w:rsidP="00884BDC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5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Система живлення з впорскуванням палива та системи газових двигунів.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1. Класифікація систем впорскування палива.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2. Системи живлення палива газових двигунів.</w:t>
      </w:r>
    </w:p>
    <w:p w:rsidR="00E91C92" w:rsidRPr="00BB6D82" w:rsidRDefault="00E91C92" w:rsidP="00884BDC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6</w:t>
      </w:r>
    </w:p>
    <w:p w:rsidR="00E91C92" w:rsidRPr="00BB6D82" w:rsidRDefault="006E3B36" w:rsidP="00E91C92">
      <w:pPr>
        <w:ind w:firstLine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Системи Сommon</w:t>
      </w:r>
      <w:r w:rsidR="00BB6D82"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Rail</w:t>
      </w:r>
      <w:r w:rsidR="00BB6D82"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та насос- форсунка</w:t>
      </w:r>
      <w:r w:rsidR="00E91C92" w:rsidRPr="00BB6D82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1. Історія створення систем.</w:t>
      </w:r>
    </w:p>
    <w:p w:rsidR="00DE2DA4" w:rsidRPr="00BB6D82" w:rsidRDefault="006E3B36" w:rsidP="00DE2DA4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 xml:space="preserve">2. </w:t>
      </w:r>
      <w:r w:rsidR="00DE2DA4" w:rsidRPr="00BB6D82">
        <w:rPr>
          <w:rFonts w:ascii="Times New Roman" w:eastAsia="Times New Roman" w:hAnsi="Times New Roman"/>
          <w:lang w:val="uk-UA"/>
        </w:rPr>
        <w:t>Функціонування систем впорскування.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3.</w:t>
      </w:r>
      <w:r w:rsidR="00DE2DA4" w:rsidRPr="00BB6D82">
        <w:rPr>
          <w:rFonts w:ascii="Times New Roman" w:eastAsia="Times New Roman" w:hAnsi="Times New Roman"/>
          <w:lang w:val="uk-UA"/>
        </w:rPr>
        <w:t xml:space="preserve"> Основні компоненти систем.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4.</w:t>
      </w:r>
      <w:r w:rsidR="00DE2DA4" w:rsidRPr="00BB6D82">
        <w:rPr>
          <w:rFonts w:ascii="Times New Roman" w:eastAsia="Times New Roman" w:hAnsi="Times New Roman"/>
          <w:lang w:val="uk-UA"/>
        </w:rPr>
        <w:t>CommonRail– нові</w:t>
      </w:r>
      <w:r w:rsidR="00BB6D82" w:rsidRPr="00BB6D82">
        <w:rPr>
          <w:rFonts w:ascii="Times New Roman" w:eastAsia="Times New Roman" w:hAnsi="Times New Roman"/>
          <w:lang w:val="uk-UA"/>
        </w:rPr>
        <w:t xml:space="preserve"> </w:t>
      </w:r>
      <w:r w:rsidR="00DE2DA4" w:rsidRPr="00BB6D82">
        <w:rPr>
          <w:rFonts w:ascii="Times New Roman" w:eastAsia="Times New Roman" w:hAnsi="Times New Roman"/>
          <w:lang w:val="uk-UA"/>
        </w:rPr>
        <w:t>покоління систем.</w:t>
      </w:r>
    </w:p>
    <w:p w:rsidR="006E3B36" w:rsidRPr="00BB6D82" w:rsidRDefault="006E3B36" w:rsidP="00E91C92">
      <w:pPr>
        <w:ind w:firstLine="425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>5.</w:t>
      </w:r>
      <w:r w:rsidR="00DE2DA4" w:rsidRPr="00BB6D82">
        <w:rPr>
          <w:rFonts w:ascii="Times New Roman" w:eastAsia="Times New Roman" w:hAnsi="Times New Roman"/>
          <w:lang w:val="uk-UA"/>
        </w:rPr>
        <w:t>Насос- форсунка. Особливості конструкцій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1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ind w:firstLine="425"/>
        <w:rPr>
          <w:rFonts w:ascii="Times New Roman" w:eastAsia="Times New Roman" w:hAnsi="Times New Roman"/>
          <w:sz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Перевірка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працездатності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змішувача</w:t>
      </w:r>
      <w:r w:rsidR="00884BDC" w:rsidRPr="00BB6D82">
        <w:rPr>
          <w:rFonts w:ascii="Times New Roman" w:eastAsia="Times New Roman" w:hAnsi="Times New Roman"/>
          <w:sz w:val="28"/>
          <w:lang w:val="uk-UA"/>
        </w:rPr>
        <w:t xml:space="preserve"> п</w:t>
      </w:r>
      <w:r w:rsidRPr="00BB6D82">
        <w:rPr>
          <w:rFonts w:ascii="Times New Roman" w:eastAsia="Times New Roman" w:hAnsi="Times New Roman"/>
          <w:sz w:val="28"/>
          <w:lang w:val="uk-UA"/>
        </w:rPr>
        <w:t>аливної</w:t>
      </w:r>
      <w:r w:rsidR="00884BDC" w:rsidRPr="00BB6D82">
        <w:rPr>
          <w:rFonts w:ascii="Times New Roman" w:eastAsia="Times New Roman" w:hAnsi="Times New Roman"/>
          <w:sz w:val="28"/>
          <w:lang w:val="uk-UA"/>
        </w:rPr>
        <w:t xml:space="preserve"> с</w:t>
      </w:r>
      <w:r w:rsidRPr="00BB6D82">
        <w:rPr>
          <w:rFonts w:ascii="Times New Roman" w:eastAsia="Times New Roman" w:hAnsi="Times New Roman"/>
          <w:sz w:val="28"/>
          <w:lang w:val="uk-UA"/>
        </w:rPr>
        <w:t>уміші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2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ind w:firstLine="454"/>
        <w:rPr>
          <w:rFonts w:ascii="Times New Roman" w:eastAsia="Times New Roman" w:hAnsi="Times New Roman"/>
          <w:sz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Перевірка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працездатності бензонасосу</w:t>
      </w: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3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ind w:firstLine="425"/>
        <w:rPr>
          <w:rFonts w:ascii="Times New Roman" w:eastAsia="Times New Roman" w:hAnsi="Times New Roman"/>
          <w:sz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Дослідження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="00884BDC" w:rsidRPr="00BB6D82">
        <w:rPr>
          <w:rFonts w:ascii="Times New Roman" w:eastAsia="Times New Roman" w:hAnsi="Times New Roman"/>
          <w:sz w:val="28"/>
          <w:lang w:val="uk-UA"/>
        </w:rPr>
        <w:t>вп</w:t>
      </w:r>
      <w:r w:rsidRPr="00BB6D82">
        <w:rPr>
          <w:rFonts w:ascii="Times New Roman" w:eastAsia="Times New Roman" w:hAnsi="Times New Roman"/>
          <w:sz w:val="28"/>
          <w:lang w:val="uk-UA"/>
        </w:rPr>
        <w:t>ливу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частоти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обертання кулачкового валу на величину циклової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подачі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паливного насосу високого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тиску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4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Дослідження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впливу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частоти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обертання кулачкового валу на величину циклової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подачі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паливного насосу високо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тиску</w:t>
      </w: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5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BB6D82" w:rsidRDefault="00BB6D8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Визначення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швидкісної</w:t>
      </w:r>
      <w:r w:rsidR="00E91C92" w:rsidRPr="00BB6D82">
        <w:rPr>
          <w:rFonts w:ascii="Times New Roman" w:eastAsia="Times New Roman" w:hAnsi="Times New Roman"/>
          <w:sz w:val="28"/>
          <w:lang w:val="uk-UA"/>
        </w:rPr>
        <w:t xml:space="preserve"> характеристики двигуна</w:t>
      </w:r>
      <w:r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="00E91C92" w:rsidRPr="00BB6D82">
        <w:rPr>
          <w:rFonts w:ascii="Times New Roman" w:eastAsia="Times New Roman" w:hAnsi="Times New Roman"/>
          <w:sz w:val="28"/>
          <w:lang w:val="uk-UA"/>
        </w:rPr>
        <w:t>внутрішнього</w:t>
      </w:r>
      <w:r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="00E91C92" w:rsidRPr="00BB6D82">
        <w:rPr>
          <w:rFonts w:ascii="Times New Roman" w:eastAsia="Times New Roman" w:hAnsi="Times New Roman"/>
          <w:sz w:val="28"/>
          <w:lang w:val="uk-UA"/>
        </w:rPr>
        <w:t>згоряння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6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Визначення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навантажувальної характеристики двигуна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внутрішнього</w:t>
      </w:r>
      <w:r w:rsidR="00BB6D82" w:rsidRPr="00BB6D8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згоряння</w:t>
      </w: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FF0000"/>
          <w:lang w:val="uk-UA"/>
        </w:rPr>
      </w:pPr>
    </w:p>
    <w:p w:rsidR="00E91C92" w:rsidRPr="00BB6D82" w:rsidRDefault="00E91C92" w:rsidP="00E91C92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</w:p>
    <w:p w:rsidR="00E91C92" w:rsidRPr="00BB6D82" w:rsidRDefault="00E91C92" w:rsidP="00E91C92">
      <w:pPr>
        <w:ind w:firstLine="425"/>
        <w:jc w:val="center"/>
        <w:rPr>
          <w:rFonts w:ascii="Times New Roman" w:hAnsi="Times New Roman"/>
          <w:b/>
          <w:color w:val="000000" w:themeColor="text1"/>
          <w:lang w:val="uk-UA"/>
        </w:rPr>
      </w:pPr>
      <w:r w:rsidRPr="00BB6D82">
        <w:rPr>
          <w:rFonts w:ascii="Times New Roman" w:hAnsi="Times New Roman"/>
          <w:b/>
          <w:color w:val="000000" w:themeColor="text1"/>
          <w:lang w:val="uk-UA"/>
        </w:rPr>
        <w:t>Змістовий модуль 2.</w:t>
      </w:r>
    </w:p>
    <w:p w:rsidR="00E91C92" w:rsidRPr="00BB6D82" w:rsidRDefault="00E91C92" w:rsidP="00E91C92">
      <w:pPr>
        <w:ind w:firstLine="425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91C92" w:rsidRPr="00BB6D82" w:rsidRDefault="00BB6D82" w:rsidP="00E91C92">
      <w:pPr>
        <w:ind w:firstLine="425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lang w:val="uk-UA"/>
        </w:rPr>
        <w:t>Розрахунок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двигунів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внутрішнього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lang w:val="uk-UA"/>
        </w:rPr>
        <w:t>згоряння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7</w:t>
      </w:r>
    </w:p>
    <w:p w:rsidR="00E91C92" w:rsidRPr="00BB6D82" w:rsidRDefault="00BB6D82" w:rsidP="00E91C92">
      <w:pPr>
        <w:ind w:firstLine="425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Послідовність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розрахунку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робочого</w:t>
      </w:r>
      <w:r w:rsidR="00E91C92" w:rsidRPr="00BB6D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циклу ДВЗ</w:t>
      </w:r>
      <w:r w:rsidR="00E91C92" w:rsidRPr="00BB6D8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E2DA4" w:rsidRPr="00BB6D82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1. Розрахунок процесу газообміну.</w:t>
      </w:r>
    </w:p>
    <w:p w:rsidR="00DE2DA4" w:rsidRPr="00BB6D82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2. Розрахунок процесу згоряння.</w:t>
      </w:r>
    </w:p>
    <w:p w:rsidR="00DE2DA4" w:rsidRPr="00BB6D82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3. Розрахунок процесу розширення.</w:t>
      </w:r>
    </w:p>
    <w:p w:rsidR="00DE2DA4" w:rsidRPr="00BB6D82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4. Розрахунки параметрів,що характеризують цикл і роботу ДВЗ.</w:t>
      </w:r>
    </w:p>
    <w:p w:rsidR="00DE2DA4" w:rsidRPr="00BB6D82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5. Тепловий розрахунок .</w:t>
      </w:r>
    </w:p>
    <w:p w:rsidR="00E91C92" w:rsidRPr="00BB6D82" w:rsidRDefault="00E91C92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8</w:t>
      </w:r>
    </w:p>
    <w:p w:rsidR="00E91C92" w:rsidRPr="00BB6D82" w:rsidRDefault="00BB6D8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Розрахунок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основних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розмірів</w:t>
      </w:r>
      <w:r w:rsidR="00E91C92"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 ДВЗ.</w:t>
      </w:r>
    </w:p>
    <w:p w:rsidR="00DE2DA4" w:rsidRPr="00BB6D82" w:rsidRDefault="00DE2DA4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1. </w:t>
      </w:r>
      <w:r w:rsidR="00BB6D82" w:rsidRPr="00BB6D82">
        <w:rPr>
          <w:rFonts w:ascii="Times New Roman" w:hAnsi="Times New Roman"/>
          <w:color w:val="000000" w:themeColor="text1"/>
          <w:lang w:val="uk-UA"/>
        </w:rPr>
        <w:t>Об’єм</w:t>
      </w:r>
      <w:r w:rsidRPr="00BB6D82">
        <w:rPr>
          <w:rFonts w:ascii="Times New Roman" w:hAnsi="Times New Roman"/>
          <w:color w:val="000000" w:themeColor="text1"/>
          <w:lang w:val="uk-UA"/>
        </w:rPr>
        <w:t xml:space="preserve"> двигуна.</w:t>
      </w:r>
    </w:p>
    <w:p w:rsidR="00DE2DA4" w:rsidRPr="00BB6D82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2. Діаметр циліндра.</w:t>
      </w:r>
    </w:p>
    <w:p w:rsidR="00DE2DA4" w:rsidRPr="00BB6D82" w:rsidRDefault="00DE2DA4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3. Хід поршня </w:t>
      </w:r>
    </w:p>
    <w:p w:rsidR="002E1B80" w:rsidRPr="00BB6D82" w:rsidRDefault="002E1B80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4. Радіус кривошипа.</w:t>
      </w:r>
    </w:p>
    <w:p w:rsidR="002E1B80" w:rsidRPr="00BB6D82" w:rsidRDefault="002E1B80" w:rsidP="00DE2DA4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>5. Середня швидкість поршня.</w:t>
      </w:r>
    </w:p>
    <w:p w:rsidR="00E91C92" w:rsidRPr="00BB6D82" w:rsidRDefault="00E91C92" w:rsidP="00E91C92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BB6D8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884BDC" w:rsidRPr="00BB6D82" w:rsidRDefault="00884BDC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9</w:t>
      </w:r>
    </w:p>
    <w:p w:rsidR="00E91C92" w:rsidRPr="00BB6D82" w:rsidRDefault="00BB6D8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Побудова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індикаторної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діаграми</w:t>
      </w:r>
      <w:r w:rsidR="00E91C92" w:rsidRPr="00BB6D8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E1B80" w:rsidRPr="00BB6D82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1. Вибір мірила.</w:t>
      </w:r>
    </w:p>
    <w:p w:rsidR="002E1B80" w:rsidRPr="00BB6D82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2. Визначення політроп стиску та розширення.</w:t>
      </w:r>
    </w:p>
    <w:p w:rsidR="002E1B80" w:rsidRPr="00BB6D82" w:rsidRDefault="002E1B80" w:rsidP="002E1B80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3. Побудова діаграми справжнього циклу.</w:t>
      </w:r>
    </w:p>
    <w:p w:rsidR="00E91C92" w:rsidRPr="00BB6D82" w:rsidRDefault="00E91C92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10</w:t>
      </w:r>
    </w:p>
    <w:p w:rsidR="00E91C92" w:rsidRPr="00BB6D82" w:rsidRDefault="00BB6D82" w:rsidP="00E91C92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eastAsia="Times New Roman" w:hAnsi="Times New Roman"/>
          <w:sz w:val="28"/>
          <w:szCs w:val="28"/>
          <w:lang w:val="uk-UA"/>
        </w:rPr>
        <w:t>Динамічний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val="uk-UA"/>
        </w:rPr>
        <w:t>розрахунок</w:t>
      </w:r>
      <w:r w:rsidR="00E91C92" w:rsidRPr="00BB6D82">
        <w:rPr>
          <w:rFonts w:ascii="Times New Roman" w:eastAsia="Times New Roman" w:hAnsi="Times New Roman"/>
          <w:sz w:val="28"/>
          <w:szCs w:val="28"/>
          <w:lang w:val="uk-UA"/>
        </w:rPr>
        <w:t xml:space="preserve"> ДВЗ.</w:t>
      </w:r>
    </w:p>
    <w:p w:rsidR="002E1B80" w:rsidRPr="00BB6D82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1. Два способи виконання динамічного розрахунку.</w:t>
      </w:r>
    </w:p>
    <w:p w:rsidR="002E1B80" w:rsidRPr="00BB6D82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2. Послідовність розрахунку.</w:t>
      </w:r>
    </w:p>
    <w:p w:rsidR="002E1B80" w:rsidRPr="00BB6D82" w:rsidRDefault="002E1B80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>3. Побудова схеми сил, які діють на КШМ.</w:t>
      </w:r>
    </w:p>
    <w:p w:rsidR="00E91C92" w:rsidRPr="00BB6D82" w:rsidRDefault="00E91C92" w:rsidP="00E91C92">
      <w:pPr>
        <w:ind w:left="425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lang w:val="uk-UA"/>
        </w:rPr>
        <w:t xml:space="preserve">Висновки </w:t>
      </w: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Практичне заняття 1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BB6D8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lang w:val="uk-UA"/>
        </w:rPr>
      </w:pPr>
      <w:r w:rsidRPr="00BB6D82">
        <w:rPr>
          <w:rFonts w:ascii="Times New Roman" w:eastAsia="Times New Roman" w:hAnsi="Times New Roman"/>
          <w:color w:val="000000" w:themeColor="text1"/>
          <w:lang w:val="uk-UA"/>
        </w:rPr>
        <w:t>Паливні</w:t>
      </w:r>
      <w:r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Pr="00BB6D82">
        <w:rPr>
          <w:rFonts w:ascii="Times New Roman" w:eastAsia="Times New Roman" w:hAnsi="Times New Roman"/>
          <w:color w:val="000000" w:themeColor="text1"/>
          <w:lang w:val="uk-UA"/>
        </w:rPr>
        <w:t>системи</w:t>
      </w:r>
      <w:r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Pr="00BB6D82">
        <w:rPr>
          <w:rFonts w:ascii="Times New Roman" w:eastAsia="Times New Roman" w:hAnsi="Times New Roman"/>
          <w:color w:val="000000" w:themeColor="text1"/>
          <w:lang w:val="uk-UA"/>
        </w:rPr>
        <w:t>дизельних</w:t>
      </w:r>
      <w:r w:rsidR="00E91C92" w:rsidRPr="00BB6D82">
        <w:rPr>
          <w:rFonts w:ascii="Times New Roman" w:eastAsia="Times New Roman" w:hAnsi="Times New Roman"/>
          <w:color w:val="000000" w:themeColor="text1"/>
          <w:lang w:val="uk-UA"/>
        </w:rPr>
        <w:t xml:space="preserve"> та </w:t>
      </w:r>
      <w:r w:rsidRPr="00BB6D82">
        <w:rPr>
          <w:rFonts w:ascii="Times New Roman" w:eastAsia="Times New Roman" w:hAnsi="Times New Roman"/>
          <w:color w:val="000000" w:themeColor="text1"/>
          <w:lang w:val="uk-UA"/>
        </w:rPr>
        <w:t>бензинових</w:t>
      </w:r>
      <w:r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Pr="00BB6D82">
        <w:rPr>
          <w:rFonts w:ascii="Times New Roman" w:eastAsia="Times New Roman" w:hAnsi="Times New Roman"/>
          <w:color w:val="000000" w:themeColor="text1"/>
          <w:lang w:val="uk-UA"/>
        </w:rPr>
        <w:t>двигунів</w:t>
      </w:r>
      <w:r w:rsidR="00E91C92" w:rsidRPr="00BB6D82">
        <w:rPr>
          <w:rFonts w:ascii="Times New Roman" w:eastAsia="Times New Roman" w:hAnsi="Times New Roman"/>
          <w:color w:val="000000" w:themeColor="text1"/>
          <w:lang w:val="uk-UA"/>
        </w:rPr>
        <w:t>.</w:t>
      </w: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Практичне заняття 1</w:t>
      </w: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91C92" w:rsidRPr="00BB6D82" w:rsidRDefault="00E91C92" w:rsidP="00E91C92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lang w:val="uk-UA"/>
        </w:rPr>
      </w:pPr>
      <w:r w:rsidRPr="00BB6D82">
        <w:rPr>
          <w:rFonts w:ascii="Times New Roman" w:eastAsia="Times New Roman" w:hAnsi="Times New Roman"/>
          <w:color w:val="000000" w:themeColor="text1"/>
          <w:lang w:val="uk-UA"/>
        </w:rPr>
        <w:t>Інші</w:t>
      </w:r>
      <w:r w:rsidR="00884BDC" w:rsidRPr="00BB6D82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color w:val="000000" w:themeColor="text1"/>
          <w:lang w:val="uk-UA"/>
        </w:rPr>
        <w:t>системи</w:t>
      </w:r>
      <w:r w:rsidR="00BB6D82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color w:val="000000" w:themeColor="text1"/>
          <w:lang w:val="uk-UA"/>
        </w:rPr>
        <w:t>двигунів</w:t>
      </w:r>
      <w:r w:rsidR="00BB6D82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color w:val="000000" w:themeColor="text1"/>
          <w:lang w:val="uk-UA"/>
        </w:rPr>
        <w:t>внутрішнього</w:t>
      </w:r>
      <w:r w:rsidR="00BB6D82">
        <w:rPr>
          <w:rFonts w:ascii="Times New Roman" w:eastAsia="Times New Roman" w:hAnsi="Times New Roman"/>
          <w:color w:val="000000" w:themeColor="text1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color w:val="000000" w:themeColor="text1"/>
          <w:lang w:val="uk-UA"/>
        </w:rPr>
        <w:t>згоряння</w:t>
      </w:r>
      <w:r w:rsidRPr="00BB6D82">
        <w:rPr>
          <w:rFonts w:ascii="Times New Roman" w:eastAsia="Times New Roman" w:hAnsi="Times New Roman"/>
          <w:b/>
          <w:color w:val="000000" w:themeColor="text1"/>
          <w:lang w:val="uk-UA"/>
        </w:rPr>
        <w:t>.</w:t>
      </w:r>
    </w:p>
    <w:p w:rsidR="00E91C92" w:rsidRPr="00BB6D82" w:rsidRDefault="00E91C92" w:rsidP="00884BDC">
      <w:pPr>
        <w:spacing w:after="12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91C92" w:rsidRPr="00BB6D82" w:rsidRDefault="00E91C92" w:rsidP="00E91C92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  <w:r w:rsidRPr="00BB6D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Методи контролю та оцінювання знань студентів</w:t>
      </w:r>
    </w:p>
    <w:p w:rsidR="00E91C92" w:rsidRPr="00BB6D82" w:rsidRDefault="00E91C92" w:rsidP="00E91C92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</w:p>
    <w:p w:rsidR="00E91C92" w:rsidRPr="00BB6D82" w:rsidRDefault="00E91C92" w:rsidP="00E91C92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  <w:r w:rsidRPr="00BB6D82">
        <w:rPr>
          <w:rFonts w:ascii="Times New Roman" w:hAnsi="Times New Roman"/>
          <w:b/>
          <w:color w:val="000000" w:themeColor="text1"/>
          <w:szCs w:val="28"/>
          <w:lang w:val="uk-UA"/>
        </w:rPr>
        <w:t>Розподіл балів для дисципліни з формою контролю екзамен</w:t>
      </w:r>
    </w:p>
    <w:p w:rsidR="00E91C92" w:rsidRPr="00BB6D82" w:rsidRDefault="00E91C92" w:rsidP="00E91C92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7"/>
        <w:gridCol w:w="4272"/>
        <w:gridCol w:w="1615"/>
        <w:gridCol w:w="1530"/>
      </w:tblGrid>
      <w:tr w:rsidR="00E91C92" w:rsidRPr="00BB6D82" w:rsidTr="00F3658C">
        <w:trPr>
          <w:cantSplit/>
        </w:trPr>
        <w:tc>
          <w:tcPr>
            <w:tcW w:w="3349" w:type="pct"/>
            <w:gridSpan w:val="2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Поточне оцінювання</w:t>
            </w:r>
          </w:p>
        </w:tc>
        <w:tc>
          <w:tcPr>
            <w:tcW w:w="84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 xml:space="preserve">Підсумковий тест </w:t>
            </w:r>
          </w:p>
        </w:tc>
        <w:tc>
          <w:tcPr>
            <w:tcW w:w="8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Сума</w:t>
            </w:r>
          </w:p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балів</w:t>
            </w:r>
          </w:p>
        </w:tc>
      </w:tr>
      <w:tr w:rsidR="00E91C92" w:rsidRPr="00BB6D82" w:rsidTr="00F3658C">
        <w:trPr>
          <w:cantSplit/>
          <w:trHeight w:val="280"/>
        </w:trPr>
        <w:tc>
          <w:tcPr>
            <w:tcW w:w="3349" w:type="pct"/>
            <w:gridSpan w:val="2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Змістові модулі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E91C92" w:rsidRPr="00BB6D82" w:rsidTr="00F3658C">
        <w:trPr>
          <w:cantSplit/>
          <w:trHeight w:val="310"/>
        </w:trPr>
        <w:tc>
          <w:tcPr>
            <w:tcW w:w="1106" w:type="pct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243" w:type="pct"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E91C92" w:rsidRPr="00BB6D82" w:rsidTr="00F3658C">
        <w:trPr>
          <w:cantSplit/>
        </w:trPr>
        <w:tc>
          <w:tcPr>
            <w:tcW w:w="1106" w:type="pct"/>
            <w:tcMar>
              <w:left w:w="57" w:type="dxa"/>
              <w:right w:w="57" w:type="dxa"/>
            </w:tcMar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30</w:t>
            </w:r>
          </w:p>
        </w:tc>
        <w:tc>
          <w:tcPr>
            <w:tcW w:w="2243" w:type="pct"/>
            <w:tcMar>
              <w:left w:w="57" w:type="dxa"/>
              <w:right w:w="57" w:type="dxa"/>
            </w:tcMar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30</w:t>
            </w:r>
          </w:p>
        </w:tc>
        <w:tc>
          <w:tcPr>
            <w:tcW w:w="848" w:type="pct"/>
            <w:tcMar>
              <w:left w:w="57" w:type="dxa"/>
              <w:right w:w="57" w:type="dxa"/>
            </w:tcMar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03" w:type="pct"/>
            <w:tcMar>
              <w:left w:w="57" w:type="dxa"/>
              <w:right w:w="57" w:type="dxa"/>
            </w:tcMar>
          </w:tcPr>
          <w:p w:rsidR="00E91C92" w:rsidRPr="00BB6D82" w:rsidRDefault="00E91C92" w:rsidP="00F3658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6D82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</w:tbl>
    <w:p w:rsidR="00E91C92" w:rsidRPr="00BB6D82" w:rsidRDefault="00E91C92" w:rsidP="00E91C92">
      <w:pPr>
        <w:ind w:firstLine="600"/>
        <w:jc w:val="center"/>
        <w:rPr>
          <w:i/>
          <w:color w:val="000000" w:themeColor="text1"/>
          <w:lang w:val="uk-UA"/>
        </w:rPr>
      </w:pPr>
    </w:p>
    <w:p w:rsidR="00E91C92" w:rsidRPr="00BB6D82" w:rsidRDefault="00E91C92" w:rsidP="00E91C92">
      <w:pPr>
        <w:shd w:val="clear" w:color="auto" w:fill="FFFFFF"/>
        <w:jc w:val="right"/>
        <w:rPr>
          <w:color w:val="FF0000"/>
          <w:spacing w:val="-4"/>
          <w:lang w:val="uk-UA"/>
        </w:rPr>
      </w:pPr>
    </w:p>
    <w:p w:rsidR="00E91C92" w:rsidRPr="00BB6D82" w:rsidRDefault="00E91C92" w:rsidP="00E91C92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6"/>
          <w:lang w:val="uk-UA"/>
        </w:rPr>
      </w:pPr>
      <w:r w:rsidRPr="00BB6D82">
        <w:rPr>
          <w:rFonts w:ascii="Times New Roman" w:hAnsi="Times New Roman"/>
          <w:b/>
          <w:color w:val="000000" w:themeColor="text1"/>
          <w:lang w:val="uk-UA"/>
        </w:rPr>
        <w:t>Методичне забезпечення дисципліни</w:t>
      </w:r>
    </w:p>
    <w:p w:rsidR="00E91C92" w:rsidRPr="00BB6D8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</w:p>
    <w:p w:rsidR="00E91C92" w:rsidRPr="00BB6D8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 w:rsidRPr="00BB6D82">
        <w:rPr>
          <w:bCs/>
          <w:color w:val="000000" w:themeColor="text1"/>
          <w:spacing w:val="-6"/>
          <w:lang w:val="uk-UA"/>
        </w:rPr>
        <w:t>Навчальні посібники</w:t>
      </w:r>
    </w:p>
    <w:p w:rsidR="002E1B80" w:rsidRPr="00BB6D82" w:rsidRDefault="002E1B80" w:rsidP="002E1B80">
      <w:pPr>
        <w:rPr>
          <w:rFonts w:ascii="Times New Roman" w:hAnsi="Times New Roman"/>
          <w:bCs/>
          <w:color w:val="000000" w:themeColor="text1"/>
          <w:spacing w:val="-6"/>
          <w:lang w:val="uk-UA"/>
        </w:rPr>
      </w:pPr>
      <w:r w:rsidRPr="00BB6D82">
        <w:rPr>
          <w:rFonts w:ascii="Times New Roman" w:hAnsi="Times New Roman"/>
          <w:bCs/>
          <w:color w:val="000000" w:themeColor="text1"/>
          <w:spacing w:val="-6"/>
          <w:lang w:val="uk-UA"/>
        </w:rPr>
        <w:t>1.</w:t>
      </w:r>
      <w:r w:rsidRPr="00BB6D82">
        <w:rPr>
          <w:bCs/>
          <w:color w:val="000000" w:themeColor="text1"/>
          <w:spacing w:val="-6"/>
          <w:lang w:val="uk-UA"/>
        </w:rPr>
        <w:tab/>
      </w:r>
      <w:r w:rsidRPr="00BB6D82">
        <w:rPr>
          <w:rFonts w:ascii="Times New Roman" w:hAnsi="Times New Roman"/>
          <w:bCs/>
          <w:color w:val="000000" w:themeColor="text1"/>
          <w:spacing w:val="-6"/>
          <w:lang w:val="uk-UA"/>
        </w:rPr>
        <w:t>Косминський І.В.  Автотракторне устаткування: навчал</w:t>
      </w:r>
      <w:r w:rsidR="00066906" w:rsidRPr="00BB6D82">
        <w:rPr>
          <w:rFonts w:ascii="Times New Roman" w:hAnsi="Times New Roman"/>
          <w:bCs/>
          <w:color w:val="000000" w:themeColor="text1"/>
          <w:spacing w:val="-6"/>
          <w:lang w:val="uk-UA"/>
        </w:rPr>
        <w:t>ьний посібник/– К.:, КНУБА, 2019</w:t>
      </w:r>
      <w:r w:rsidRPr="00BB6D82">
        <w:rPr>
          <w:rFonts w:ascii="Times New Roman" w:hAnsi="Times New Roman"/>
          <w:bCs/>
          <w:color w:val="000000" w:themeColor="text1"/>
          <w:spacing w:val="-6"/>
          <w:lang w:val="uk-UA"/>
        </w:rPr>
        <w:t>. – 117 с.</w:t>
      </w:r>
    </w:p>
    <w:p w:rsidR="002E1B80" w:rsidRPr="00BB6D82" w:rsidRDefault="002E1B80" w:rsidP="00E91C92">
      <w:pPr>
        <w:shd w:val="clear" w:color="auto" w:fill="FFFFFF"/>
        <w:spacing w:line="360" w:lineRule="auto"/>
        <w:rPr>
          <w:rFonts w:ascii="Times New Roman" w:hAnsi="Times New Roman"/>
          <w:bCs/>
          <w:color w:val="000000" w:themeColor="text1"/>
          <w:spacing w:val="-6"/>
          <w:lang w:val="uk-UA"/>
        </w:rPr>
      </w:pPr>
    </w:p>
    <w:p w:rsidR="00E91C92" w:rsidRPr="00BB6D8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 w:rsidRPr="00BB6D82">
        <w:rPr>
          <w:bCs/>
          <w:color w:val="000000" w:themeColor="text1"/>
          <w:spacing w:val="-6"/>
          <w:lang w:val="uk-UA"/>
        </w:rPr>
        <w:t>Методичні роботи</w:t>
      </w:r>
    </w:p>
    <w:p w:rsidR="00E91C92" w:rsidRPr="00BB6D82" w:rsidRDefault="00E91C92" w:rsidP="00E91C9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 xml:space="preserve">Косминський І.В. </w:t>
      </w:r>
      <w:r w:rsidR="00BB6D82" w:rsidRPr="00BB6D82">
        <w:rPr>
          <w:rFonts w:ascii="Times New Roman" w:eastAsia="Times New Roman" w:hAnsi="Times New Roman"/>
          <w:lang w:val="uk-UA"/>
        </w:rPr>
        <w:t>Двигуни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внутрішнього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згоряння</w:t>
      </w:r>
      <w:r w:rsidRPr="00BB6D82">
        <w:rPr>
          <w:rFonts w:ascii="Times New Roman" w:eastAsia="Times New Roman" w:hAnsi="Times New Roman"/>
          <w:lang w:val="uk-UA"/>
        </w:rPr>
        <w:t xml:space="preserve">. </w:t>
      </w:r>
      <w:r w:rsidR="00BB6D82" w:rsidRPr="00BB6D82">
        <w:rPr>
          <w:rFonts w:ascii="Times New Roman" w:eastAsia="Times New Roman" w:hAnsi="Times New Roman"/>
          <w:lang w:val="uk-UA"/>
        </w:rPr>
        <w:t>Методичні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вказівки до виконання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практичних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робіт для напряму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освітньої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підготовки 6.010104 «Професійна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освіта», 6.050502 «Інженерна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 xml:space="preserve">механіка». </w:t>
      </w:r>
      <w:r w:rsidRPr="00BB6D82">
        <w:rPr>
          <w:rFonts w:ascii="Times New Roman" w:eastAsia="Times New Roman" w:hAnsi="Times New Roman"/>
          <w:lang w:val="uk-UA"/>
        </w:rPr>
        <w:t xml:space="preserve">/.– </w:t>
      </w:r>
      <w:r w:rsidR="00066906" w:rsidRPr="00BB6D82">
        <w:rPr>
          <w:rFonts w:ascii="Times New Roman" w:eastAsia="Times New Roman" w:hAnsi="Times New Roman"/>
          <w:lang w:val="uk-UA"/>
        </w:rPr>
        <w:t>К.:, КНУБА, 2013</w:t>
      </w:r>
      <w:r w:rsidRPr="00BB6D82">
        <w:rPr>
          <w:rFonts w:ascii="Times New Roman" w:eastAsia="Times New Roman" w:hAnsi="Times New Roman"/>
          <w:lang w:val="uk-UA"/>
        </w:rPr>
        <w:t>. – 35 с.</w:t>
      </w:r>
    </w:p>
    <w:p w:rsidR="00E91C92" w:rsidRPr="00BB6D82" w:rsidRDefault="00FD3601" w:rsidP="00E91C9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/>
          <w:lang w:val="uk-UA"/>
        </w:rPr>
      </w:pPr>
      <w:r w:rsidRPr="00BB6D82">
        <w:rPr>
          <w:rFonts w:ascii="Times New Roman" w:eastAsia="Times New Roman" w:hAnsi="Times New Roman"/>
          <w:lang w:val="uk-UA"/>
        </w:rPr>
        <w:t xml:space="preserve">Косминський І.В., </w:t>
      </w:r>
      <w:r w:rsidR="00E91C92" w:rsidRPr="00BB6D82">
        <w:rPr>
          <w:rFonts w:ascii="Times New Roman" w:eastAsia="Times New Roman" w:hAnsi="Times New Roman"/>
          <w:lang w:val="uk-UA"/>
        </w:rPr>
        <w:t xml:space="preserve">Лесько В.І. </w:t>
      </w:r>
      <w:r w:rsidR="00BB6D82" w:rsidRPr="00BB6D82">
        <w:rPr>
          <w:rFonts w:ascii="Times New Roman" w:eastAsia="Times New Roman" w:hAnsi="Times New Roman"/>
          <w:lang w:val="uk-UA"/>
        </w:rPr>
        <w:t>Автотракторне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устаткування</w:t>
      </w:r>
      <w:r w:rsidR="00E91C92" w:rsidRPr="00BB6D82">
        <w:rPr>
          <w:rFonts w:ascii="Times New Roman" w:eastAsia="Times New Roman" w:hAnsi="Times New Roman"/>
          <w:lang w:val="uk-UA"/>
        </w:rPr>
        <w:t xml:space="preserve">. </w:t>
      </w:r>
      <w:r w:rsidR="00BB6D82" w:rsidRPr="00BB6D82">
        <w:rPr>
          <w:rFonts w:ascii="Times New Roman" w:eastAsia="Times New Roman" w:hAnsi="Times New Roman"/>
          <w:lang w:val="uk-UA"/>
        </w:rPr>
        <w:t>Двигуни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внутрішнього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згоряння</w:t>
      </w:r>
      <w:r w:rsidR="00E91C92" w:rsidRPr="00BB6D82">
        <w:rPr>
          <w:rFonts w:ascii="Times New Roman" w:eastAsia="Times New Roman" w:hAnsi="Times New Roman"/>
          <w:lang w:val="uk-UA"/>
        </w:rPr>
        <w:t xml:space="preserve">. </w:t>
      </w:r>
      <w:r w:rsidR="00BB6D82" w:rsidRPr="00BB6D82">
        <w:rPr>
          <w:rFonts w:ascii="Times New Roman" w:eastAsia="Times New Roman" w:hAnsi="Times New Roman"/>
          <w:lang w:val="uk-UA"/>
        </w:rPr>
        <w:t>Методичні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вказівки</w:t>
      </w:r>
      <w:r w:rsidR="00E91C92" w:rsidRPr="00BB6D82">
        <w:rPr>
          <w:rFonts w:ascii="Times New Roman" w:eastAsia="Times New Roman" w:hAnsi="Times New Roman"/>
          <w:lang w:val="uk-UA"/>
        </w:rPr>
        <w:t xml:space="preserve"> до </w:t>
      </w:r>
      <w:r w:rsidR="00BB6D82" w:rsidRPr="00BB6D82">
        <w:rPr>
          <w:rFonts w:ascii="Times New Roman" w:eastAsia="Times New Roman" w:hAnsi="Times New Roman"/>
          <w:lang w:val="uk-UA"/>
        </w:rPr>
        <w:t>виконання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лабораторних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робіт</w:t>
      </w:r>
      <w:r w:rsidR="00E91C92" w:rsidRPr="00BB6D82">
        <w:rPr>
          <w:rFonts w:ascii="Times New Roman" w:eastAsia="Times New Roman" w:hAnsi="Times New Roman"/>
          <w:lang w:val="uk-UA"/>
        </w:rPr>
        <w:t xml:space="preserve"> для </w:t>
      </w:r>
      <w:r w:rsidR="00BB6D82" w:rsidRPr="00BB6D82">
        <w:rPr>
          <w:rFonts w:ascii="Times New Roman" w:eastAsia="Times New Roman" w:hAnsi="Times New Roman"/>
          <w:lang w:val="uk-UA"/>
        </w:rPr>
        <w:t>напряму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освітньої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підготовки</w:t>
      </w:r>
      <w:r w:rsidR="00E91C92" w:rsidRPr="00BB6D82">
        <w:rPr>
          <w:rFonts w:ascii="Times New Roman" w:eastAsia="Times New Roman" w:hAnsi="Times New Roman"/>
          <w:lang w:val="uk-UA"/>
        </w:rPr>
        <w:t xml:space="preserve"> 6.010104 «</w:t>
      </w:r>
      <w:r w:rsidR="00BB6D82" w:rsidRPr="00BB6D82">
        <w:rPr>
          <w:rFonts w:ascii="Times New Roman" w:eastAsia="Times New Roman" w:hAnsi="Times New Roman"/>
          <w:lang w:val="uk-UA"/>
        </w:rPr>
        <w:t>Професійна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освіта</w:t>
      </w:r>
      <w:r w:rsidR="00E91C92" w:rsidRPr="00BB6D82">
        <w:rPr>
          <w:rFonts w:ascii="Times New Roman" w:eastAsia="Times New Roman" w:hAnsi="Times New Roman"/>
          <w:lang w:val="uk-UA"/>
        </w:rPr>
        <w:t>», 6.050502 «</w:t>
      </w:r>
      <w:r w:rsidR="00BB6D82" w:rsidRPr="00BB6D82">
        <w:rPr>
          <w:rFonts w:ascii="Times New Roman" w:eastAsia="Times New Roman" w:hAnsi="Times New Roman"/>
          <w:lang w:val="uk-UA"/>
        </w:rPr>
        <w:t>Інженерна</w:t>
      </w:r>
      <w:r w:rsidR="00BB6D82">
        <w:rPr>
          <w:rFonts w:ascii="Times New Roman" w:eastAsia="Times New Roman" w:hAnsi="Times New Roman"/>
          <w:lang w:val="uk-UA"/>
        </w:rPr>
        <w:t xml:space="preserve"> </w:t>
      </w:r>
      <w:r w:rsidR="00BB6D82" w:rsidRPr="00BB6D82">
        <w:rPr>
          <w:rFonts w:ascii="Times New Roman" w:eastAsia="Times New Roman" w:hAnsi="Times New Roman"/>
          <w:lang w:val="uk-UA"/>
        </w:rPr>
        <w:t>механіка</w:t>
      </w:r>
      <w:r w:rsidR="00E91C92" w:rsidRPr="00BB6D82">
        <w:rPr>
          <w:rFonts w:ascii="Times New Roman" w:eastAsia="Times New Roman" w:hAnsi="Times New Roman"/>
          <w:lang w:val="uk-UA"/>
        </w:rPr>
        <w:t xml:space="preserve"> – К.:, КНУБА, 2010. – 25 с.</w:t>
      </w:r>
    </w:p>
    <w:p w:rsidR="00E91C92" w:rsidRPr="00BB6D82" w:rsidRDefault="00E91C92" w:rsidP="00E91C92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</w:p>
    <w:p w:rsidR="00E91C92" w:rsidRPr="00BB6D82" w:rsidRDefault="00E91C92" w:rsidP="00E91C92">
      <w:pPr>
        <w:shd w:val="clear" w:color="auto" w:fill="FFFFFF"/>
        <w:spacing w:line="288" w:lineRule="auto"/>
        <w:jc w:val="both"/>
        <w:rPr>
          <w:color w:val="000000" w:themeColor="text1"/>
          <w:lang w:val="uk-UA"/>
        </w:rPr>
      </w:pPr>
      <w:r w:rsidRPr="00BB6D82">
        <w:rPr>
          <w:bCs/>
          <w:color w:val="000000" w:themeColor="text1"/>
          <w:spacing w:val="-6"/>
          <w:lang w:val="uk-UA"/>
        </w:rPr>
        <w:t>Додаткова література: сайти фірм, що вказані в програмі дисципліни</w:t>
      </w:r>
    </w:p>
    <w:p w:rsidR="00E91C92" w:rsidRPr="00884BDC" w:rsidRDefault="00E91C92" w:rsidP="00884BDC">
      <w:pPr>
        <w:ind w:firstLine="708"/>
        <w:jc w:val="both"/>
        <w:rPr>
          <w:i/>
          <w:color w:val="FF0000"/>
        </w:rPr>
      </w:pPr>
      <w:r w:rsidRPr="00BB6D82">
        <w:rPr>
          <w:color w:val="000000" w:themeColor="text1"/>
          <w:lang w:val="uk-UA"/>
        </w:rPr>
        <w:t xml:space="preserve">Інформаційні ресурси, обов’язково </w:t>
      </w:r>
      <w:hyperlink r:id="rId10" w:history="1">
        <w:r w:rsidRPr="00BB6D82">
          <w:rPr>
            <w:rStyle w:val="a5"/>
            <w:color w:val="000000" w:themeColor="text1"/>
            <w:spacing w:val="-13"/>
            <w:lang w:val="uk-UA"/>
          </w:rPr>
          <w:t>http://library.knuba.edu.ua/</w:t>
        </w:r>
      </w:hyperlink>
    </w:p>
    <w:sectPr w:rsidR="00E91C92" w:rsidRPr="00884BDC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6E" w:rsidRDefault="00371D6E">
      <w:r>
        <w:separator/>
      </w:r>
    </w:p>
  </w:endnote>
  <w:endnote w:type="continuationSeparator" w:id="1">
    <w:p w:rsidR="00371D6E" w:rsidRDefault="0037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59" w:rsidRPr="00BA7F59" w:rsidRDefault="004E1140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E91C92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5E5FBB">
      <w:rPr>
        <w:rFonts w:ascii="Times New Roman" w:hAnsi="Times New Roman"/>
        <w:noProof/>
      </w:rPr>
      <w:t>4</w:t>
    </w:r>
    <w:r w:rsidRPr="0065508B">
      <w:rPr>
        <w:rFonts w:ascii="Times New Roman" w:hAnsi="Times New Roman"/>
      </w:rPr>
      <w:fldChar w:fldCharType="end"/>
    </w:r>
  </w:p>
  <w:p w:rsidR="00193D59" w:rsidRDefault="00371D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6E" w:rsidRDefault="00371D6E">
      <w:r>
        <w:separator/>
      </w:r>
    </w:p>
  </w:footnote>
  <w:footnote w:type="continuationSeparator" w:id="1">
    <w:p w:rsidR="00371D6E" w:rsidRDefault="00371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2AA70BC"/>
    <w:multiLevelType w:val="hybridMultilevel"/>
    <w:tmpl w:val="6C5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5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6">
    <w:nsid w:val="568A3AA5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76A913B4"/>
    <w:multiLevelType w:val="hybridMultilevel"/>
    <w:tmpl w:val="6C5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B"/>
    <w:rsid w:val="000028C3"/>
    <w:rsid w:val="00053AAA"/>
    <w:rsid w:val="00066906"/>
    <w:rsid w:val="00235994"/>
    <w:rsid w:val="002C2EBD"/>
    <w:rsid w:val="002E1B80"/>
    <w:rsid w:val="00371D6E"/>
    <w:rsid w:val="00376F16"/>
    <w:rsid w:val="004E1140"/>
    <w:rsid w:val="004E7A52"/>
    <w:rsid w:val="005E5FBB"/>
    <w:rsid w:val="006D0432"/>
    <w:rsid w:val="006D160E"/>
    <w:rsid w:val="006E3B36"/>
    <w:rsid w:val="007115D1"/>
    <w:rsid w:val="00760E4B"/>
    <w:rsid w:val="0077184B"/>
    <w:rsid w:val="00884BDC"/>
    <w:rsid w:val="00A01482"/>
    <w:rsid w:val="00A84542"/>
    <w:rsid w:val="00AB0D48"/>
    <w:rsid w:val="00B77575"/>
    <w:rsid w:val="00B8308D"/>
    <w:rsid w:val="00BA1EC0"/>
    <w:rsid w:val="00BB6D82"/>
    <w:rsid w:val="00BC18DD"/>
    <w:rsid w:val="00BC7BB1"/>
    <w:rsid w:val="00C46DAD"/>
    <w:rsid w:val="00C61D14"/>
    <w:rsid w:val="00DE2DA4"/>
    <w:rsid w:val="00E91C92"/>
    <w:rsid w:val="00FD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A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6DAD"/>
  </w:style>
  <w:style w:type="paragraph" w:customStyle="1" w:styleId="Style2">
    <w:name w:val="Style2"/>
    <w:basedOn w:val="a"/>
    <w:rsid w:val="00C46DAD"/>
  </w:style>
  <w:style w:type="paragraph" w:customStyle="1" w:styleId="Style3">
    <w:name w:val="Style3"/>
    <w:basedOn w:val="a"/>
    <w:rsid w:val="00C46DAD"/>
  </w:style>
  <w:style w:type="paragraph" w:customStyle="1" w:styleId="Style5">
    <w:name w:val="Style5"/>
    <w:basedOn w:val="a"/>
    <w:rsid w:val="00C46DAD"/>
  </w:style>
  <w:style w:type="paragraph" w:customStyle="1" w:styleId="Style6">
    <w:name w:val="Style6"/>
    <w:basedOn w:val="a"/>
    <w:rsid w:val="00C46DAD"/>
  </w:style>
  <w:style w:type="paragraph" w:customStyle="1" w:styleId="Style7">
    <w:name w:val="Style7"/>
    <w:basedOn w:val="a"/>
    <w:rsid w:val="00C46DAD"/>
  </w:style>
  <w:style w:type="paragraph" w:customStyle="1" w:styleId="Style8">
    <w:name w:val="Style8"/>
    <w:basedOn w:val="a"/>
    <w:rsid w:val="00C46DAD"/>
  </w:style>
  <w:style w:type="paragraph" w:customStyle="1" w:styleId="Style9">
    <w:name w:val="Style9"/>
    <w:basedOn w:val="a"/>
    <w:rsid w:val="00C46DAD"/>
    <w:pPr>
      <w:spacing w:line="288" w:lineRule="exact"/>
      <w:jc w:val="center"/>
    </w:pPr>
  </w:style>
  <w:style w:type="paragraph" w:customStyle="1" w:styleId="Style10">
    <w:name w:val="Style10"/>
    <w:basedOn w:val="a"/>
    <w:rsid w:val="00C46DAD"/>
  </w:style>
  <w:style w:type="paragraph" w:customStyle="1" w:styleId="Style12">
    <w:name w:val="Style12"/>
    <w:basedOn w:val="a"/>
    <w:rsid w:val="00C46DAD"/>
  </w:style>
  <w:style w:type="character" w:customStyle="1" w:styleId="FontStyle16">
    <w:name w:val="Font Style16"/>
    <w:rsid w:val="00C46DAD"/>
    <w:rPr>
      <w:rFonts w:ascii="Georgia" w:hAnsi="Georgia"/>
      <w:b/>
      <w:sz w:val="18"/>
    </w:rPr>
  </w:style>
  <w:style w:type="character" w:customStyle="1" w:styleId="FontStyle18">
    <w:name w:val="Font Style18"/>
    <w:rsid w:val="00C46DAD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C46DAD"/>
    <w:rPr>
      <w:rFonts w:ascii="Georgia" w:hAnsi="Georgia"/>
      <w:sz w:val="20"/>
    </w:rPr>
  </w:style>
  <w:style w:type="character" w:customStyle="1" w:styleId="FontStyle21">
    <w:name w:val="Font Style21"/>
    <w:rsid w:val="00C46DAD"/>
    <w:rPr>
      <w:rFonts w:ascii="Georgia" w:hAnsi="Georgia"/>
      <w:sz w:val="22"/>
    </w:rPr>
  </w:style>
  <w:style w:type="character" w:customStyle="1" w:styleId="FontStyle22">
    <w:name w:val="Font Style22"/>
    <w:rsid w:val="00C46DAD"/>
    <w:rPr>
      <w:rFonts w:ascii="Century Schoolbook" w:hAnsi="Century Schoolbook"/>
      <w:b/>
      <w:spacing w:val="-10"/>
      <w:sz w:val="22"/>
    </w:rPr>
  </w:style>
  <w:style w:type="character" w:customStyle="1" w:styleId="FontStyle26">
    <w:name w:val="Font Style26"/>
    <w:rsid w:val="00C46DAD"/>
    <w:rPr>
      <w:rFonts w:ascii="Georgia" w:hAnsi="Georgia"/>
      <w:b/>
      <w:sz w:val="10"/>
    </w:rPr>
  </w:style>
  <w:style w:type="paragraph" w:customStyle="1" w:styleId="1">
    <w:name w:val="Абзац списка1"/>
    <w:basedOn w:val="a"/>
    <w:rsid w:val="00C46DAD"/>
    <w:pPr>
      <w:ind w:left="720"/>
      <w:contextualSpacing/>
    </w:pPr>
  </w:style>
  <w:style w:type="paragraph" w:styleId="a3">
    <w:name w:val="footer"/>
    <w:basedOn w:val="a"/>
    <w:link w:val="a4"/>
    <w:rsid w:val="00C46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DAD"/>
    <w:rPr>
      <w:rFonts w:ascii="Georgia" w:eastAsia="Calibri" w:hAnsi="Georgia" w:cs="Times New Roman"/>
      <w:sz w:val="24"/>
      <w:szCs w:val="24"/>
      <w:lang w:eastAsia="ru-RU"/>
    </w:rPr>
  </w:style>
  <w:style w:type="character" w:styleId="a5">
    <w:name w:val="Hyperlink"/>
    <w:basedOn w:val="a0"/>
    <w:rsid w:val="00C46D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D48"/>
  </w:style>
  <w:style w:type="paragraph" w:styleId="a6">
    <w:name w:val="Normal (Web)"/>
    <w:basedOn w:val="a"/>
    <w:uiPriority w:val="99"/>
    <w:unhideWhenUsed/>
    <w:rsid w:val="00E91C9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2C2EBD"/>
    <w:pPr>
      <w:adjustRightInd/>
    </w:pPr>
    <w:rPr>
      <w:rFonts w:ascii="Times New Roman" w:eastAsia="Times New Roman" w:hAnsi="Times New Roman"/>
      <w:sz w:val="22"/>
      <w:szCs w:val="22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knuba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8%D1%81%D1%82%D0%B5%D0%BC%D0%B0_%D0%B0%D0%B2%D1%82%D0%BE%D0%BC%D0%B0%D1%82%D0%B8%D0%B7%D0%BE%D0%B2%D0%B0%D0%BD%D0%BE%D0%B3%D0%BE_%D0%BF%D1%80%D0%BE%D0%B5%D0%BA%D1%82%D1%83%D0%B2%D0%B0%D0%BD%D0%BD%D1%8F_%D1%96_%D1%80%D0%BE%D0%B7%D1%80%D0%B0%D1%85%D1%83%D0%BD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BCCF-0D72-4290-A9EA-234AE58B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2018-06-07T18:24:00Z</cp:lastPrinted>
  <dcterms:created xsi:type="dcterms:W3CDTF">2020-05-03T17:06:00Z</dcterms:created>
  <dcterms:modified xsi:type="dcterms:W3CDTF">2020-05-03T17:07:00Z</dcterms:modified>
</cp:coreProperties>
</file>