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D5" w:rsidRDefault="00B361D5" w:rsidP="00B361D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АДМІНІСТРАТИВНЕ ПРАВО</w:t>
      </w:r>
    </w:p>
    <w:p w:rsidR="00B361D5" w:rsidRDefault="00B361D5" w:rsidP="00B361D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Тестові завдання</w:t>
      </w:r>
    </w:p>
    <w:p w:rsidR="00B361D5" w:rsidRDefault="00B361D5" w:rsidP="00B361D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Укладачі: Перегуда Є.В., Халабуденко О.А.</w:t>
      </w:r>
    </w:p>
    <w:p w:rsidR="00B361D5" w:rsidRDefault="00B361D5" w:rsidP="00B361D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Схвалено на засіданні кафедри політичних наук і права</w:t>
      </w:r>
    </w:p>
    <w:p w:rsidR="00B361D5" w:rsidRDefault="00B361D5" w:rsidP="00B361D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№1 від 30 серпня 2019 р.</w:t>
      </w:r>
    </w:p>
    <w:p w:rsidR="00B361D5" w:rsidRDefault="00B361D5" w:rsidP="00B361D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Вчений секретар                           Єгоров В.В.</w:t>
      </w:r>
    </w:p>
    <w:p w:rsidR="00B361D5" w:rsidRPr="00E5753A" w:rsidRDefault="00B361D5" w:rsidP="00B361D5">
      <w:pPr>
        <w:pStyle w:val="21"/>
        <w:shd w:val="clear" w:color="auto" w:fill="auto"/>
        <w:spacing w:before="0" w:after="0" w:line="280" w:lineRule="exact"/>
        <w:ind w:firstLine="760"/>
        <w:jc w:val="both"/>
        <w:rPr>
          <w:lang w:val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6754"/>
        <w:gridCol w:w="1469"/>
      </w:tblGrid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1.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Адміністративне право регулює відносини: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екологічні;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фінансові;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  <w:vertAlign w:val="superscript"/>
              </w:rPr>
              <w:t>в)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управлінські;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  <w:vertAlign w:val="superscript"/>
              </w:rPr>
              <w:t>г)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сімейні;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д</w:t>
            </w:r>
            <w:r>
              <w:rPr>
                <w:rStyle w:val="2"/>
                <w:color w:val="000000"/>
                <w:vertAlign w:val="superscript"/>
              </w:rPr>
              <w:t>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трудові.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Норма права, яка передбачає відповідальність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"/>
                <w:color w:val="000000"/>
              </w:rPr>
              <w:t>за дрібне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7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хуліганство, є: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заборонною;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зобов'язуваною;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  <w:vertAlign w:val="superscript"/>
              </w:rPr>
              <w:t>в)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уповноваженою;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г)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рекомендаційною;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д)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пропозиційною.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3.</w:t>
            </w:r>
          </w:p>
        </w:tc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40"/>
              <w:jc w:val="left"/>
            </w:pPr>
            <w:r>
              <w:rPr>
                <w:rStyle w:val="2"/>
                <w:color w:val="000000"/>
              </w:rPr>
              <w:t>Адміністративна дієздатність громадян виникає після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7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досягнення: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15 років;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16 років;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в)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18 років;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г)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21 року;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д)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25 років.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4.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Хто має право здійснити державну реєстрацію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політичної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партії?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right="260"/>
              <w:jc w:val="right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27" w:h="10340" w:hRule="exact" w:wrap="notBeside" w:vAnchor="text" w:hAnchor="text" w:xAlign="center" w:y="2"/>
              <w:shd w:val="clear" w:color="auto" w:fill="auto"/>
              <w:spacing w:before="0" w:after="0" w:line="280" w:lineRule="exact"/>
              <w:ind w:left="260"/>
              <w:jc w:val="left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27" w:h="10340" w:hRule="exact" w:wrap="notBeside" w:vAnchor="text" w:hAnchor="text" w:xAlign="center" w:y="2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</w:tbl>
    <w:p w:rsidR="00B361D5" w:rsidRDefault="00B361D5" w:rsidP="00B361D5">
      <w:pPr>
        <w:framePr w:w="9427" w:h="10340" w:hRule="exact" w:wrap="notBeside" w:vAnchor="text" w:hAnchor="text" w:xAlign="center" w:y="2"/>
        <w:rPr>
          <w:rFonts w:cs="Times New Roman"/>
          <w:color w:val="auto"/>
          <w:sz w:val="2"/>
          <w:szCs w:val="2"/>
        </w:rPr>
      </w:pPr>
    </w:p>
    <w:p w:rsidR="00B361D5" w:rsidRDefault="00B361D5" w:rsidP="00B361D5">
      <w:pPr>
        <w:rPr>
          <w:rFonts w:cs="Times New Roman"/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6754"/>
      </w:tblGrid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shd w:val="clear" w:color="auto" w:fill="auto"/>
              <w:spacing w:before="0" w:after="0" w:line="280" w:lineRule="exact"/>
              <w:ind w:right="26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"/>
                <w:color w:val="000000"/>
              </w:rPr>
              <w:t>Кабінет Міністрів України;</w:t>
            </w:r>
          </w:p>
        </w:tc>
      </w:tr>
    </w:tbl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Рада Міністрів Автономної Республіки Крим;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Міністерство культури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Міністерство юстиції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Міністерство внутрішніх справ України.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480" w:lineRule="exact"/>
        <w:ind w:firstLine="760"/>
        <w:jc w:val="left"/>
      </w:pPr>
      <w:r>
        <w:rPr>
          <w:rStyle w:val="2"/>
          <w:color w:val="000000"/>
        </w:rPr>
        <w:t>Яке об’єднання громадян для державної реєстрації має подати програмні документи?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lastRenderedPageBreak/>
        <w:t>а)</w:t>
      </w:r>
      <w:r>
        <w:rPr>
          <w:rStyle w:val="2"/>
          <w:color w:val="000000"/>
        </w:rPr>
        <w:tab/>
        <w:t>Релігійне об'єднання;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політична партія;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профспілкова організація;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творча спілка;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спортивна федерація.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480" w:lineRule="exact"/>
        <w:ind w:firstLine="760"/>
        <w:jc w:val="left"/>
      </w:pPr>
      <w:r>
        <w:rPr>
          <w:rStyle w:val="2"/>
          <w:color w:val="000000"/>
        </w:rPr>
        <w:t>Які з перерахованих державних органів є органом виконавчої влади?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Прокуратура області;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Вищий арбітражний суд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 xml:space="preserve">Міністерство освіти і </w:t>
      </w:r>
      <w:r>
        <w:rPr>
          <w:rStyle w:val="2"/>
          <w:color w:val="000000"/>
          <w:lang w:eastAsia="ru-RU"/>
        </w:rPr>
        <w:t xml:space="preserve">науки </w:t>
      </w:r>
      <w:r>
        <w:rPr>
          <w:rStyle w:val="2"/>
          <w:color w:val="000000"/>
        </w:rPr>
        <w:t>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Інститут законодавства Верховної Ради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районний суд.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480" w:lineRule="exact"/>
        <w:ind w:firstLine="760"/>
        <w:jc w:val="left"/>
      </w:pPr>
      <w:r>
        <w:rPr>
          <w:rStyle w:val="2"/>
          <w:color w:val="000000"/>
        </w:rPr>
        <w:t>Хто утворює, реорганізовує і ліквідовує Міністерства та інші центральні органи виконавчої влади України?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Верховна Рада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 xml:space="preserve">Верховна Рада за поданням </w:t>
      </w:r>
      <w:r>
        <w:rPr>
          <w:rStyle w:val="2"/>
          <w:color w:val="000000"/>
          <w:lang w:eastAsia="ru-RU"/>
        </w:rPr>
        <w:t xml:space="preserve">Президента </w:t>
      </w:r>
      <w:r>
        <w:rPr>
          <w:rStyle w:val="2"/>
          <w:color w:val="000000"/>
        </w:rPr>
        <w:t>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Президент за згодою Верховної Ради;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Президент України за поданням Прем'єр-міністра;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Кабінет Міністрів України</w:t>
      </w:r>
      <w:r w:rsidRPr="006D666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за поданням Прем'єр-міністра.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Хто з перерахованих осіб не є державним службовцем?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</w:r>
      <w:r>
        <w:rPr>
          <w:rStyle w:val="2"/>
          <w:color w:val="000000"/>
          <w:lang w:eastAsia="ru-RU"/>
        </w:rPr>
        <w:t xml:space="preserve">Прокурор </w:t>
      </w:r>
      <w:r>
        <w:rPr>
          <w:rStyle w:val="2"/>
          <w:color w:val="000000"/>
        </w:rPr>
        <w:t>міста;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районний суддя;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</w:r>
      <w:r>
        <w:rPr>
          <w:rStyle w:val="2"/>
          <w:color w:val="000000"/>
          <w:lang w:eastAsia="ru-RU"/>
        </w:rPr>
        <w:t xml:space="preserve">начальник </w:t>
      </w:r>
      <w:r>
        <w:rPr>
          <w:rStyle w:val="2"/>
          <w:color w:val="000000"/>
        </w:rPr>
        <w:t>обласного управління юстиції;</w:t>
      </w:r>
    </w:p>
    <w:p w:rsidR="00B361D5" w:rsidRDefault="00B361D5" w:rsidP="00B361D5">
      <w:pPr>
        <w:pStyle w:val="21"/>
        <w:shd w:val="clear" w:color="auto" w:fill="auto"/>
        <w:tabs>
          <w:tab w:val="left" w:pos="137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дільничний інспектор міліції;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адвокат.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7"/>
        </w:tabs>
        <w:spacing w:before="0" w:after="0" w:line="480" w:lineRule="exact"/>
        <w:ind w:firstLine="760"/>
        <w:jc w:val="left"/>
      </w:pPr>
      <w:r>
        <w:rPr>
          <w:rStyle w:val="2"/>
          <w:color w:val="000000"/>
        </w:rPr>
        <w:t>Який з наведених актів видає місцева державна адміністрація ?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Указ;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наказ,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постанова;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розпорядження;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рішення.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7"/>
        </w:tabs>
        <w:spacing w:before="0" w:after="0" w:line="480" w:lineRule="exact"/>
        <w:ind w:firstLine="760"/>
        <w:jc w:val="left"/>
      </w:pPr>
      <w:r>
        <w:rPr>
          <w:rStyle w:val="2"/>
          <w:color w:val="000000"/>
        </w:rPr>
        <w:t>Яка з наведених стадій порушує послідовність процедури прийняття та реалізації актів державного управління ?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lastRenderedPageBreak/>
        <w:t>а)</w:t>
      </w:r>
      <w:r>
        <w:rPr>
          <w:rStyle w:val="2"/>
          <w:color w:val="000000"/>
        </w:rPr>
        <w:tab/>
        <w:t>Збір інформації, визначення мети акта;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розробка проекту акта;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прийняття акта;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узгодження акта із зацікавленими органами;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виконання акта.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Який з наведених заходів є адміністративно-запобіжним?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Попередження;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адміністративне затримання;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адміністративний арешт;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перевірка документів;</w:t>
      </w:r>
    </w:p>
    <w:p w:rsidR="00B361D5" w:rsidRDefault="00B361D5" w:rsidP="00B361D5">
      <w:pPr>
        <w:pStyle w:val="21"/>
        <w:shd w:val="clear" w:color="auto" w:fill="auto"/>
        <w:tabs>
          <w:tab w:val="left" w:pos="137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вимога припинити правопорушення.</w:t>
      </w:r>
    </w:p>
    <w:p w:rsidR="00B361D5" w:rsidRDefault="00B361D5" w:rsidP="00B361D5">
      <w:pPr>
        <w:pStyle w:val="21"/>
        <w:numPr>
          <w:ilvl w:val="0"/>
          <w:numId w:val="1"/>
        </w:numPr>
        <w:shd w:val="clear" w:color="auto" w:fill="auto"/>
        <w:tabs>
          <w:tab w:val="left" w:pos="1377"/>
        </w:tabs>
        <w:spacing w:before="0" w:after="0" w:line="480" w:lineRule="exact"/>
        <w:ind w:firstLine="760"/>
        <w:jc w:val="left"/>
      </w:pPr>
      <w:r>
        <w:rPr>
          <w:rStyle w:val="2"/>
          <w:color w:val="000000"/>
        </w:rPr>
        <w:t>Адміністративній відповідальності підлягають особи, які досягли віку:</w:t>
      </w:r>
    </w:p>
    <w:p w:rsidR="00B361D5" w:rsidRDefault="00B361D5" w:rsidP="00B361D5">
      <w:pPr>
        <w:pStyle w:val="21"/>
        <w:shd w:val="clear" w:color="auto" w:fill="auto"/>
        <w:tabs>
          <w:tab w:val="center" w:pos="2027"/>
          <w:tab w:val="center" w:pos="2160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12</w:t>
      </w:r>
      <w:r>
        <w:rPr>
          <w:rStyle w:val="2"/>
          <w:color w:val="000000"/>
        </w:rPr>
        <w:tab/>
        <w:t>років;</w:t>
      </w:r>
    </w:p>
    <w:p w:rsidR="00B361D5" w:rsidRDefault="00B361D5" w:rsidP="00B361D5">
      <w:pPr>
        <w:pStyle w:val="21"/>
        <w:shd w:val="clear" w:color="auto" w:fill="auto"/>
        <w:tabs>
          <w:tab w:val="center" w:pos="2027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за окремі правопорушення — 14 років;</w:t>
      </w:r>
    </w:p>
    <w:p w:rsidR="00B361D5" w:rsidRDefault="00B361D5" w:rsidP="00B361D5">
      <w:pPr>
        <w:pStyle w:val="21"/>
        <w:shd w:val="clear" w:color="auto" w:fill="auto"/>
        <w:tabs>
          <w:tab w:val="center" w:pos="2027"/>
          <w:tab w:val="center" w:pos="2165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15</w:t>
      </w:r>
      <w:r>
        <w:rPr>
          <w:rStyle w:val="2"/>
          <w:color w:val="000000"/>
        </w:rPr>
        <w:tab/>
        <w:t>років;</w:t>
      </w:r>
    </w:p>
    <w:p w:rsidR="00B361D5" w:rsidRDefault="00B361D5" w:rsidP="00B361D5">
      <w:pPr>
        <w:pStyle w:val="21"/>
        <w:shd w:val="clear" w:color="auto" w:fill="auto"/>
        <w:tabs>
          <w:tab w:val="center" w:pos="2027"/>
          <w:tab w:val="center" w:pos="2165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16</w:t>
      </w:r>
      <w:r>
        <w:rPr>
          <w:rStyle w:val="2"/>
          <w:color w:val="000000"/>
        </w:rPr>
        <w:tab/>
        <w:t>років;</w:t>
      </w:r>
    </w:p>
    <w:p w:rsidR="00B361D5" w:rsidRDefault="00B361D5" w:rsidP="00B361D5">
      <w:pPr>
        <w:pStyle w:val="21"/>
        <w:shd w:val="clear" w:color="auto" w:fill="auto"/>
        <w:tabs>
          <w:tab w:val="center" w:pos="2027"/>
          <w:tab w:val="center" w:pos="2165"/>
        </w:tabs>
        <w:spacing w:before="0" w:after="0" w:line="480" w:lineRule="exact"/>
        <w:ind w:left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18</w:t>
      </w:r>
      <w:r>
        <w:rPr>
          <w:rStyle w:val="2"/>
          <w:color w:val="000000"/>
        </w:rPr>
        <w:tab/>
        <w:t>років.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6915"/>
        <w:gridCol w:w="874"/>
      </w:tblGrid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220"/>
              <w:jc w:val="right"/>
            </w:pPr>
            <w:r>
              <w:rPr>
                <w:rStyle w:val="2"/>
                <w:color w:val="000000"/>
              </w:rPr>
              <w:lastRenderedPageBreak/>
              <w:t>13.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Яке з наведених адміністративних стягнень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може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застосовуватися і як основне, і як додаткове?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Попередження;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штраф;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  <w:vertAlign w:val="superscript"/>
              </w:rPr>
              <w:t>в)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оплатне вилучення предмета;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  <w:vertAlign w:val="superscript"/>
              </w:rPr>
              <w:t>г)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виправні роботи;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д</w:t>
            </w:r>
            <w:r>
              <w:rPr>
                <w:rStyle w:val="2"/>
                <w:color w:val="000000"/>
                <w:vertAlign w:val="superscript"/>
              </w:rPr>
              <w:t>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позбавлення спеціального права.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220"/>
              <w:jc w:val="right"/>
            </w:pPr>
            <w:r>
              <w:rPr>
                <w:rStyle w:val="2"/>
                <w:color w:val="000000"/>
              </w:rPr>
              <w:t>14.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Хто може призначити адміністративний арешт?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Адміністративна комісія;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виконком сільської або селищної ради;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в)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районний (міський) суд (суддя);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г)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начальник органу внутрішніх справ;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д)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прокурор району.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220"/>
              <w:jc w:val="right"/>
            </w:pPr>
            <w:r>
              <w:rPr>
                <w:rStyle w:val="2"/>
                <w:color w:val="000000"/>
              </w:rPr>
              <w:t>15.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Об’єктивна сторона правопорушення — це: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  <w:jc w:val="left"/>
              <w:rPr>
                <w:rStyle w:val="2"/>
                <w:color w:val="000000"/>
                <w:lang w:val="uk-UA"/>
              </w:rPr>
            </w:pPr>
            <w:r>
              <w:rPr>
                <w:rStyle w:val="2"/>
                <w:color w:val="000000"/>
              </w:rPr>
              <w:t>сукупність об'єктивних і суб'єктивних ознак, які характеризують</w:t>
            </w:r>
            <w:r>
              <w:rPr>
                <w:rStyle w:val="2"/>
                <w:color w:val="000000"/>
                <w:lang w:val="uk-UA"/>
              </w:rPr>
              <w:t xml:space="preserve"> </w:t>
            </w:r>
          </w:p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  <w:jc w:val="left"/>
              <w:rPr>
                <w:rStyle w:val="2"/>
                <w:color w:val="000000"/>
                <w:lang w:val="uk-UA"/>
              </w:rPr>
            </w:pPr>
          </w:p>
          <w:p w:rsidR="00B361D5" w:rsidRPr="006D666A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  <w:jc w:val="left"/>
              <w:rPr>
                <w:lang w:val="uk-UA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діяння як правопорушення;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Pr="006D666A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  <w:jc w:val="left"/>
              <w:rPr>
                <w:lang w:val="uk-UA"/>
              </w:rPr>
            </w:pPr>
            <w:r>
              <w:rPr>
                <w:rStyle w:val="2"/>
                <w:color w:val="000000"/>
              </w:rPr>
              <w:t>психічне ставлення правопорушника до скоєного ним діяння та її</w:t>
            </w:r>
            <w:r>
              <w:rPr>
                <w:rStyle w:val="2"/>
                <w:color w:val="000000"/>
                <w:lang w:val="uk-UA"/>
              </w:rPr>
              <w:t xml:space="preserve"> 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наслідків;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в)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Зовнішн</w:t>
            </w:r>
            <w:r>
              <w:rPr>
                <w:rStyle w:val="2"/>
                <w:color w:val="000000"/>
                <w:lang w:val="uk-UA"/>
              </w:rPr>
              <w:t>ій прояв протиправної поведінки, яка завжди є діянням,але може набувати форми дії або бездіяльності</w:t>
            </w:r>
            <w:r>
              <w:rPr>
                <w:rStyle w:val="2"/>
                <w:color w:val="000000"/>
              </w:rPr>
              <w:t>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  <w:rPr>
                <w:rStyle w:val="2"/>
                <w:color w:val="000000"/>
                <w:lang w:val="uk-UA"/>
              </w:rPr>
            </w:pPr>
          </w:p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г)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2"/>
                <w:color w:val="000000"/>
                <w:lang w:val="uk-UA"/>
              </w:rPr>
            </w:pPr>
          </w:p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сукупність суспільних відносин, які охороняються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адміністративно-правовими нормами;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д)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речі матеріального характеру.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220"/>
              <w:jc w:val="right"/>
            </w:pPr>
            <w:r>
              <w:rPr>
                <w:rStyle w:val="2"/>
                <w:color w:val="000000"/>
              </w:rPr>
              <w:t>16.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Загальний строк адміністративного затримання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"/>
                <w:color w:val="000000"/>
              </w:rPr>
              <w:t>(крім</w:t>
            </w: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"/>
                <w:color w:val="000000"/>
              </w:rPr>
              <w:t>виняткових випадків) встановлено не більш як: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а)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  <w:lang w:eastAsia="ru-RU"/>
              </w:rPr>
              <w:t>година;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б)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дві години;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в)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  <w:lang w:eastAsia="ru-RU"/>
              </w:rPr>
              <w:t xml:space="preserve">три </w:t>
            </w:r>
            <w:r>
              <w:rPr>
                <w:rStyle w:val="2"/>
                <w:color w:val="000000"/>
              </w:rPr>
              <w:t>години;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г)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чотири години;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B361D5" w:rsidTr="0052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"/>
                <w:color w:val="000000"/>
              </w:rPr>
              <w:t>д)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361D5" w:rsidRDefault="00B361D5" w:rsidP="0052192B">
            <w:pPr>
              <w:pStyle w:val="21"/>
              <w:framePr w:w="9403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"/>
                <w:color w:val="000000"/>
              </w:rPr>
              <w:t>п'ять годин.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61D5" w:rsidRDefault="00B361D5" w:rsidP="0052192B">
            <w:pPr>
              <w:framePr w:w="940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</w:tbl>
    <w:p w:rsidR="00B361D5" w:rsidRDefault="00B361D5" w:rsidP="00B361D5">
      <w:pPr>
        <w:framePr w:w="9403" w:wrap="notBeside" w:vAnchor="text" w:hAnchor="text" w:xAlign="center" w:y="1"/>
        <w:rPr>
          <w:rFonts w:cs="Times New Roman"/>
          <w:color w:val="auto"/>
          <w:sz w:val="2"/>
          <w:szCs w:val="2"/>
        </w:rPr>
      </w:pPr>
    </w:p>
    <w:p w:rsidR="00B361D5" w:rsidRDefault="00B361D5" w:rsidP="00B361D5">
      <w:pPr>
        <w:rPr>
          <w:rFonts w:cs="Times New Roman"/>
          <w:color w:val="auto"/>
          <w:sz w:val="2"/>
          <w:szCs w:val="2"/>
        </w:rPr>
      </w:pPr>
    </w:p>
    <w:p w:rsidR="00B361D5" w:rsidRDefault="00B361D5" w:rsidP="00B361D5">
      <w:pPr>
        <w:pStyle w:val="21"/>
        <w:numPr>
          <w:ilvl w:val="0"/>
          <w:numId w:val="2"/>
        </w:numPr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Скаргу на постанову у справі про адміністративне правопорушення може бути подано протягом: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п'яти днів з дня її винесення;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lastRenderedPageBreak/>
        <w:t>б)</w:t>
      </w:r>
      <w:r>
        <w:rPr>
          <w:rStyle w:val="2"/>
          <w:color w:val="000000"/>
        </w:rPr>
        <w:tab/>
        <w:t>семи днів з дня її винесення;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10 днів з дня її винесення: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15 днів з дня її винесення;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20 днів з дня її винесення.</w:t>
      </w:r>
    </w:p>
    <w:p w:rsidR="00B361D5" w:rsidRDefault="00B361D5" w:rsidP="00B361D5">
      <w:pPr>
        <w:pStyle w:val="21"/>
        <w:numPr>
          <w:ilvl w:val="0"/>
          <w:numId w:val="2"/>
        </w:numPr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Забезпечення безпеки України, її державного суверенітету, конституційного устрою, територіальної цілісності, економічної та оборонної могутності покладено на: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Службу безпеки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Управління державної служби охорони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органи військової контррозвідки;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Прикордонну службу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усі перераховані органи.</w:t>
      </w:r>
    </w:p>
    <w:p w:rsidR="00B361D5" w:rsidRDefault="00B361D5" w:rsidP="00B361D5">
      <w:pPr>
        <w:pStyle w:val="21"/>
        <w:numPr>
          <w:ilvl w:val="0"/>
          <w:numId w:val="2"/>
        </w:numPr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Визначте основні завдання Служби безпеки України в наведених прикладах: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захист державного суверенітету та конституційного ладу;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припинення переходу державного кордону України;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  <w:tab w:val="left" w:pos="2555"/>
          <w:tab w:val="left" w:pos="4653"/>
          <w:tab w:val="left" w:pos="7379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захист</w:t>
      </w:r>
      <w:r>
        <w:rPr>
          <w:rStyle w:val="2"/>
          <w:color w:val="000000"/>
        </w:rPr>
        <w:tab/>
        <w:t>економічного,</w:t>
      </w:r>
      <w:r>
        <w:rPr>
          <w:rStyle w:val="2"/>
          <w:color w:val="000000"/>
        </w:rPr>
        <w:tab/>
        <w:t>науково-технічного</w:t>
      </w:r>
      <w:r>
        <w:rPr>
          <w:rStyle w:val="2"/>
          <w:color w:val="000000"/>
        </w:rPr>
        <w:tab/>
        <w:t>й оборонного</w:t>
      </w:r>
    </w:p>
    <w:p w:rsidR="00B361D5" w:rsidRDefault="00B361D5" w:rsidP="00B361D5">
      <w:pPr>
        <w:pStyle w:val="21"/>
        <w:shd w:val="clear" w:color="auto" w:fill="auto"/>
        <w:spacing w:before="0" w:after="0" w:line="480" w:lineRule="exact"/>
        <w:jc w:val="left"/>
      </w:pPr>
      <w:r>
        <w:rPr>
          <w:rStyle w:val="2"/>
          <w:color w:val="000000"/>
        </w:rPr>
        <w:t>потенціалу країни;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охорона громадського порядку;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усі перераховані в пунктах а), в).</w:t>
      </w:r>
    </w:p>
    <w:p w:rsidR="00B361D5" w:rsidRDefault="00B361D5" w:rsidP="00B361D5">
      <w:pPr>
        <w:pStyle w:val="21"/>
        <w:numPr>
          <w:ilvl w:val="0"/>
          <w:numId w:val="2"/>
        </w:numPr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До органів внутрішніх справ не належить: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</w:r>
      <w:r>
        <w:rPr>
          <w:rStyle w:val="2"/>
          <w:color w:val="000000"/>
          <w:lang w:val="uk-UA"/>
        </w:rPr>
        <w:t>по</w:t>
      </w:r>
      <w:r>
        <w:rPr>
          <w:rStyle w:val="2"/>
          <w:color w:val="000000"/>
        </w:rPr>
        <w:t>ліція;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установи виконання покарань;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органи пожежного нагляду;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внутрішні війська;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усе перераховане в пунктах б), в).</w:t>
      </w: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B361D5" w:rsidRDefault="00B361D5" w:rsidP="00B361D5">
      <w:pPr>
        <w:pStyle w:val="21"/>
        <w:shd w:val="clear" w:color="auto" w:fill="auto"/>
        <w:tabs>
          <w:tab w:val="left" w:pos="1382"/>
        </w:tabs>
        <w:spacing w:before="0" w:after="0" w:line="480" w:lineRule="exact"/>
        <w:ind w:firstLine="760"/>
        <w:jc w:val="both"/>
        <w:rPr>
          <w:rStyle w:val="2"/>
          <w:color w:val="000000"/>
          <w:lang w:val="uk-UA"/>
        </w:rPr>
      </w:pPr>
    </w:p>
    <w:p w:rsidR="00664D3D" w:rsidRDefault="00664D3D">
      <w:bookmarkStart w:id="0" w:name="_GoBack"/>
      <w:bookmarkEnd w:id="0"/>
    </w:p>
    <w:sectPr w:rsidR="00664D3D" w:rsidSect="00B361D5">
      <w:pgSz w:w="11900" w:h="16840" w:code="9"/>
      <w:pgMar w:top="539" w:right="347" w:bottom="491" w:left="87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17"/>
    <w:multiLevelType w:val="multilevel"/>
    <w:tmpl w:val="00000016"/>
    <w:lvl w:ilvl="0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D5"/>
    <w:rsid w:val="00664D3D"/>
    <w:rsid w:val="00B3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B361D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1D5"/>
    <w:pPr>
      <w:shd w:val="clear" w:color="auto" w:fill="FFFFFF"/>
      <w:spacing w:before="240" w:after="360" w:line="326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styleId="a3">
    <w:name w:val="Body Text"/>
    <w:basedOn w:val="a"/>
    <w:link w:val="a4"/>
    <w:rsid w:val="00B361D5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361D5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B361D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1D5"/>
    <w:pPr>
      <w:shd w:val="clear" w:color="auto" w:fill="FFFFFF"/>
      <w:spacing w:before="240" w:after="360" w:line="326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styleId="a3">
    <w:name w:val="Body Text"/>
    <w:basedOn w:val="a"/>
    <w:link w:val="a4"/>
    <w:rsid w:val="00B361D5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361D5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2019-11-30T18:01:00Z</dcterms:created>
  <dcterms:modified xsi:type="dcterms:W3CDTF">2019-11-30T18:02:00Z</dcterms:modified>
</cp:coreProperties>
</file>