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МІНІСТЕРСТВО ОСВІТИ І НАУКИ УКРАЇНИ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КИЇВСЬКИЙ НАЦІОНАЛЬНИЙ УНІВЕРСИТЕТ 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БУДІВНИЦТВА І АРХІТЕКТУРИ</w:t>
      </w: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191A04" w:rsidRDefault="00013D29" w:rsidP="00076455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>СІМЕЙНЕ ПРАВО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Методичні рекомендації 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до вивчення дисципліни для студентів</w:t>
      </w:r>
    </w:p>
    <w:p w:rsidR="00076455" w:rsidRPr="00B11E4B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B11E4B">
        <w:rPr>
          <w:rFonts w:ascii="Times New Roman" w:hAnsi="Times New Roman"/>
          <w:sz w:val="30"/>
          <w:szCs w:val="30"/>
          <w:lang w:val="uk-UA"/>
        </w:rPr>
        <w:t>спеціальності 0304</w:t>
      </w:r>
      <w:r w:rsidRPr="00B11E4B">
        <w:rPr>
          <w:rFonts w:ascii="Times New Roman" w:hAnsi="Times New Roman"/>
          <w:sz w:val="30"/>
          <w:szCs w:val="30"/>
        </w:rPr>
        <w:t xml:space="preserve"> </w:t>
      </w:r>
      <w:r w:rsidRPr="00B11E4B">
        <w:rPr>
          <w:rFonts w:ascii="Times New Roman" w:hAnsi="Times New Roman"/>
          <w:sz w:val="30"/>
          <w:szCs w:val="30"/>
          <w:lang w:val="uk-UA"/>
        </w:rPr>
        <w:t>«Право»</w:t>
      </w:r>
    </w:p>
    <w:p w:rsidR="00076455" w:rsidRPr="00B11E4B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7F1F19" w:rsidRDefault="007F1F19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7F1F19" w:rsidRDefault="007F1F19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7F1F19" w:rsidRDefault="007F1F19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Київ 201</w:t>
      </w:r>
      <w:r>
        <w:rPr>
          <w:rFonts w:ascii="Times New Roman" w:hAnsi="Times New Roman"/>
          <w:sz w:val="30"/>
          <w:szCs w:val="30"/>
          <w:lang w:val="uk-UA"/>
        </w:rPr>
        <w:t>9</w:t>
      </w:r>
    </w:p>
    <w:p w:rsidR="00076455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lastRenderedPageBreak/>
        <w:t>УДК 340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Ю 64</w:t>
      </w:r>
    </w:p>
    <w:p w:rsidR="00076455" w:rsidRPr="005E2781" w:rsidRDefault="00076455" w:rsidP="00076455">
      <w:pPr>
        <w:spacing w:line="288" w:lineRule="auto"/>
        <w:ind w:left="567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Укладач </w:t>
      </w:r>
      <w:r>
        <w:rPr>
          <w:rFonts w:ascii="Times New Roman" w:hAnsi="Times New Roman"/>
          <w:sz w:val="30"/>
          <w:szCs w:val="30"/>
          <w:lang w:val="uk-UA"/>
        </w:rPr>
        <w:t>І.В.</w:t>
      </w:r>
      <w:r w:rsidR="0003309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Ярощук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>, канд</w:t>
      </w:r>
      <w:r>
        <w:rPr>
          <w:rFonts w:ascii="Times New Roman" w:hAnsi="Times New Roman"/>
          <w:sz w:val="30"/>
          <w:szCs w:val="30"/>
          <w:lang w:val="uk-UA"/>
        </w:rPr>
        <w:t>идат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 xml:space="preserve">історичних </w:t>
      </w:r>
      <w:r w:rsidRPr="005E2781">
        <w:rPr>
          <w:rFonts w:ascii="Times New Roman" w:hAnsi="Times New Roman"/>
          <w:sz w:val="30"/>
          <w:szCs w:val="30"/>
          <w:lang w:val="uk-UA"/>
        </w:rPr>
        <w:t>наук, доцент</w:t>
      </w:r>
      <w:r w:rsidR="008E0C90">
        <w:rPr>
          <w:rFonts w:ascii="Times New Roman" w:hAnsi="Times New Roman"/>
          <w:sz w:val="30"/>
          <w:szCs w:val="30"/>
          <w:lang w:val="uk-UA"/>
        </w:rPr>
        <w:t>.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Рецензент </w:t>
      </w:r>
      <w:r w:rsidR="008E0C90" w:rsidRPr="005E2781">
        <w:rPr>
          <w:rFonts w:ascii="Times New Roman" w:hAnsi="Times New Roman"/>
          <w:sz w:val="30"/>
          <w:szCs w:val="30"/>
          <w:lang w:val="uk-UA"/>
        </w:rPr>
        <w:t>О.А.</w:t>
      </w:r>
      <w:r w:rsidR="0003309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="008E0C90" w:rsidRPr="005E2781">
        <w:rPr>
          <w:rFonts w:ascii="Times New Roman" w:hAnsi="Times New Roman"/>
          <w:sz w:val="30"/>
          <w:szCs w:val="30"/>
          <w:lang w:val="uk-UA"/>
        </w:rPr>
        <w:t>Халабуденко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>, канд</w:t>
      </w:r>
      <w:r>
        <w:rPr>
          <w:rFonts w:ascii="Times New Roman" w:hAnsi="Times New Roman"/>
          <w:sz w:val="30"/>
          <w:szCs w:val="30"/>
          <w:lang w:val="uk-UA"/>
        </w:rPr>
        <w:t>идат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юрид</w:t>
      </w:r>
      <w:r>
        <w:rPr>
          <w:rFonts w:ascii="Times New Roman" w:hAnsi="Times New Roman"/>
          <w:sz w:val="30"/>
          <w:szCs w:val="30"/>
          <w:lang w:val="uk-UA"/>
        </w:rPr>
        <w:t>ичних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наук</w:t>
      </w:r>
      <w:r w:rsidR="008E0C90">
        <w:rPr>
          <w:rFonts w:ascii="Times New Roman" w:hAnsi="Times New Roman"/>
          <w:sz w:val="30"/>
          <w:szCs w:val="30"/>
          <w:lang w:val="uk-UA"/>
        </w:rPr>
        <w:t>, доцент.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Відповідальний за випуск Є.В. </w:t>
      </w:r>
      <w:proofErr w:type="spellStart"/>
      <w:r w:rsidRPr="005E2781">
        <w:rPr>
          <w:rFonts w:ascii="Times New Roman" w:hAnsi="Times New Roman"/>
          <w:sz w:val="30"/>
          <w:szCs w:val="30"/>
          <w:lang w:val="uk-UA"/>
        </w:rPr>
        <w:t>Перегуда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>, д</w:t>
      </w:r>
      <w:r>
        <w:rPr>
          <w:rFonts w:ascii="Times New Roman" w:hAnsi="Times New Roman"/>
          <w:sz w:val="30"/>
          <w:szCs w:val="30"/>
          <w:lang w:val="uk-UA"/>
        </w:rPr>
        <w:t>октор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. </w:t>
      </w:r>
      <w:r>
        <w:rPr>
          <w:rFonts w:ascii="Times New Roman" w:hAnsi="Times New Roman"/>
          <w:sz w:val="30"/>
          <w:szCs w:val="30"/>
          <w:lang w:val="uk-UA"/>
        </w:rPr>
        <w:t>Політичних наук, професор</w:t>
      </w:r>
      <w:r w:rsidR="008E0C90">
        <w:rPr>
          <w:rFonts w:ascii="Times New Roman" w:hAnsi="Times New Roman"/>
          <w:sz w:val="30"/>
          <w:szCs w:val="30"/>
          <w:lang w:val="uk-UA"/>
        </w:rPr>
        <w:t>.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Затверджено на засіданні кафедри політичних наук, протокол №2 від 24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5E2781">
        <w:rPr>
          <w:rFonts w:ascii="Times New Roman" w:hAnsi="Times New Roman"/>
          <w:sz w:val="30"/>
          <w:szCs w:val="30"/>
          <w:lang w:val="uk-UA"/>
        </w:rPr>
        <w:t>вересня 201</w:t>
      </w:r>
      <w:r>
        <w:rPr>
          <w:rFonts w:ascii="Times New Roman" w:hAnsi="Times New Roman"/>
          <w:sz w:val="30"/>
          <w:szCs w:val="30"/>
          <w:lang w:val="uk-UA"/>
        </w:rPr>
        <w:t>9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р</w:t>
      </w:r>
      <w:r>
        <w:rPr>
          <w:rFonts w:ascii="Times New Roman" w:hAnsi="Times New Roman"/>
          <w:sz w:val="30"/>
          <w:szCs w:val="30"/>
          <w:lang w:val="uk-UA"/>
        </w:rPr>
        <w:t>оку.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076455" w:rsidRDefault="00076455" w:rsidP="00076455">
      <w:pPr>
        <w:spacing w:line="288" w:lineRule="auto"/>
        <w:ind w:left="567"/>
        <w:jc w:val="both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Сімейне право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: </w:t>
      </w:r>
      <w:r>
        <w:rPr>
          <w:rFonts w:ascii="Times New Roman" w:hAnsi="Times New Roman"/>
          <w:sz w:val="30"/>
          <w:szCs w:val="30"/>
          <w:lang w:val="uk-UA"/>
        </w:rPr>
        <w:t>м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етодичні рекомендації до вивчення дисципліни / </w:t>
      </w:r>
      <w:r>
        <w:rPr>
          <w:rFonts w:ascii="Times New Roman" w:hAnsi="Times New Roman"/>
          <w:sz w:val="30"/>
          <w:szCs w:val="30"/>
          <w:lang w:val="uk-UA"/>
        </w:rPr>
        <w:t>у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клад. </w:t>
      </w:r>
      <w:r>
        <w:rPr>
          <w:rFonts w:ascii="Times New Roman" w:hAnsi="Times New Roman"/>
          <w:sz w:val="30"/>
          <w:szCs w:val="30"/>
          <w:lang w:val="uk-UA"/>
        </w:rPr>
        <w:t>І.В.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Ярощук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 xml:space="preserve"> – К.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5E2781">
        <w:rPr>
          <w:rFonts w:ascii="Times New Roman" w:hAnsi="Times New Roman"/>
          <w:sz w:val="30"/>
          <w:szCs w:val="30"/>
          <w:lang w:val="uk-UA"/>
        </w:rPr>
        <w:t>: КНУБА, 201</w:t>
      </w:r>
      <w:r>
        <w:rPr>
          <w:rFonts w:ascii="Times New Roman" w:hAnsi="Times New Roman"/>
          <w:sz w:val="30"/>
          <w:szCs w:val="30"/>
          <w:lang w:val="uk-UA"/>
        </w:rPr>
        <w:t>9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. – </w:t>
      </w:r>
      <w:r w:rsidRPr="003925FF">
        <w:rPr>
          <w:rFonts w:ascii="Times New Roman" w:hAnsi="Times New Roman"/>
          <w:sz w:val="30"/>
          <w:szCs w:val="30"/>
          <w:lang w:val="uk-UA"/>
        </w:rPr>
        <w:t>2</w:t>
      </w:r>
      <w:r w:rsidR="003925FF" w:rsidRPr="003925FF">
        <w:rPr>
          <w:rFonts w:ascii="Times New Roman" w:hAnsi="Times New Roman"/>
          <w:sz w:val="30"/>
          <w:szCs w:val="30"/>
          <w:lang w:val="uk-UA"/>
        </w:rPr>
        <w:t>5</w:t>
      </w:r>
      <w:r w:rsidR="003925FF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3925FF">
        <w:rPr>
          <w:rFonts w:ascii="Times New Roman" w:hAnsi="Times New Roman"/>
          <w:sz w:val="30"/>
          <w:szCs w:val="30"/>
          <w:lang w:val="uk-UA"/>
        </w:rPr>
        <w:t>с.</w:t>
      </w: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Містить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тематику лекційного курсу та практичних занять, плани практичних занять, тематику індивідуальних завдань та рекомендації з їх підготовки, питання підсумкового контролю, список рекомендованої літератури.</w:t>
      </w: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Призначено для студентів спеціальності </w:t>
      </w:r>
      <w:r>
        <w:rPr>
          <w:rFonts w:ascii="Times New Roman" w:hAnsi="Times New Roman"/>
          <w:sz w:val="30"/>
          <w:szCs w:val="30"/>
          <w:lang w:val="uk-UA"/>
        </w:rPr>
        <w:t xml:space="preserve">0304 </w:t>
      </w:r>
      <w:r w:rsidRPr="005E2781">
        <w:rPr>
          <w:rFonts w:ascii="Times New Roman" w:hAnsi="Times New Roman"/>
          <w:sz w:val="30"/>
          <w:szCs w:val="30"/>
          <w:lang w:val="uk-UA"/>
        </w:rPr>
        <w:t>«Право».</w:t>
      </w: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right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right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right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right"/>
        <w:rPr>
          <w:rFonts w:ascii="Times New Roman" w:hAnsi="Times New Roman"/>
          <w:sz w:val="30"/>
          <w:szCs w:val="30"/>
          <w:lang w:val="uk-UA"/>
        </w:rPr>
      </w:pPr>
    </w:p>
    <w:p w:rsidR="00076455" w:rsidRDefault="00076455" w:rsidP="00076455">
      <w:pPr>
        <w:spacing w:line="288" w:lineRule="auto"/>
        <w:ind w:firstLine="709"/>
        <w:jc w:val="right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firstLine="709"/>
        <w:jc w:val="center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КНУБА, 2019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lastRenderedPageBreak/>
        <w:t>ЗМІСТ</w:t>
      </w: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Загальні положення……………………</w:t>
      </w:r>
      <w:r>
        <w:rPr>
          <w:rFonts w:ascii="Times New Roman" w:hAnsi="Times New Roman"/>
          <w:sz w:val="30"/>
          <w:szCs w:val="30"/>
          <w:lang w:val="uk-UA"/>
        </w:rPr>
        <w:t>…….</w:t>
      </w:r>
      <w:r w:rsidRPr="005E2781">
        <w:rPr>
          <w:rFonts w:ascii="Times New Roman" w:hAnsi="Times New Roman"/>
          <w:sz w:val="30"/>
          <w:szCs w:val="30"/>
          <w:lang w:val="uk-UA"/>
        </w:rPr>
        <w:t>..……………………</w:t>
      </w:r>
      <w:r>
        <w:rPr>
          <w:rFonts w:ascii="Times New Roman" w:hAnsi="Times New Roman"/>
          <w:sz w:val="30"/>
          <w:szCs w:val="30"/>
          <w:lang w:val="uk-UA"/>
        </w:rPr>
        <w:t>4</w:t>
      </w:r>
    </w:p>
    <w:p w:rsidR="00076455" w:rsidRPr="005E2781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Мета та завдання навчальної дисципліни…..</w:t>
      </w:r>
      <w:r>
        <w:rPr>
          <w:rFonts w:ascii="Times New Roman" w:hAnsi="Times New Roman"/>
          <w:sz w:val="30"/>
          <w:szCs w:val="30"/>
          <w:lang w:val="uk-UA"/>
        </w:rPr>
        <w:t>…………….………5</w:t>
      </w:r>
    </w:p>
    <w:p w:rsidR="002D6D4E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Тематика лекцій…………………………………………</w:t>
      </w:r>
      <w:r>
        <w:rPr>
          <w:rFonts w:ascii="Times New Roman" w:hAnsi="Times New Roman"/>
          <w:sz w:val="30"/>
          <w:szCs w:val="30"/>
          <w:lang w:val="uk-UA"/>
        </w:rPr>
        <w:t>…….……</w:t>
      </w:r>
      <w:r w:rsidR="00013D29">
        <w:rPr>
          <w:rFonts w:ascii="Times New Roman" w:hAnsi="Times New Roman"/>
          <w:sz w:val="30"/>
          <w:szCs w:val="30"/>
          <w:lang w:val="uk-UA"/>
        </w:rPr>
        <w:t>6</w:t>
      </w:r>
    </w:p>
    <w:p w:rsidR="002D6D4E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Плани практичних занять……………………………………</w:t>
      </w:r>
      <w:r>
        <w:rPr>
          <w:rFonts w:ascii="Times New Roman" w:hAnsi="Times New Roman"/>
          <w:sz w:val="30"/>
          <w:szCs w:val="30"/>
          <w:lang w:val="uk-UA"/>
        </w:rPr>
        <w:t>….…</w:t>
      </w:r>
      <w:r w:rsidR="00013D29">
        <w:rPr>
          <w:rFonts w:ascii="Times New Roman" w:hAnsi="Times New Roman"/>
          <w:sz w:val="30"/>
          <w:szCs w:val="30"/>
          <w:lang w:val="uk-UA"/>
        </w:rPr>
        <w:t>9</w:t>
      </w:r>
    </w:p>
    <w:p w:rsidR="002D6D4E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Методи навчання. Тематика індивідуальних завдань…</w:t>
      </w:r>
      <w:r>
        <w:rPr>
          <w:rFonts w:ascii="Times New Roman" w:hAnsi="Times New Roman"/>
          <w:sz w:val="30"/>
          <w:szCs w:val="30"/>
          <w:lang w:val="uk-UA"/>
        </w:rPr>
        <w:t>…………1</w:t>
      </w:r>
      <w:r w:rsidR="00013D29">
        <w:rPr>
          <w:rFonts w:ascii="Times New Roman" w:hAnsi="Times New Roman"/>
          <w:sz w:val="30"/>
          <w:szCs w:val="30"/>
          <w:lang w:val="uk-UA"/>
        </w:rPr>
        <w:t>4</w:t>
      </w:r>
    </w:p>
    <w:p w:rsidR="002D6D4E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Методи контролю. </w:t>
      </w:r>
      <w:r w:rsidRPr="005E2781">
        <w:rPr>
          <w:rFonts w:ascii="Times New Roman" w:hAnsi="Times New Roman"/>
          <w:bCs/>
          <w:sz w:val="30"/>
          <w:szCs w:val="30"/>
          <w:lang w:val="uk-UA"/>
        </w:rPr>
        <w:t xml:space="preserve">Питання до контролю. </w:t>
      </w:r>
      <w:r>
        <w:rPr>
          <w:rFonts w:ascii="Times New Roman" w:hAnsi="Times New Roman"/>
          <w:bCs/>
          <w:sz w:val="30"/>
          <w:szCs w:val="30"/>
          <w:lang w:val="uk-UA"/>
        </w:rPr>
        <w:t>…………….…</w:t>
      </w:r>
      <w:r w:rsidRPr="005E2781">
        <w:rPr>
          <w:rFonts w:ascii="Times New Roman" w:hAnsi="Times New Roman"/>
          <w:bCs/>
          <w:sz w:val="30"/>
          <w:szCs w:val="30"/>
          <w:lang w:val="uk-UA"/>
        </w:rPr>
        <w:t>……</w:t>
      </w:r>
      <w:r>
        <w:rPr>
          <w:rFonts w:ascii="Times New Roman" w:hAnsi="Times New Roman"/>
          <w:bCs/>
          <w:sz w:val="30"/>
          <w:szCs w:val="30"/>
          <w:lang w:val="uk-UA"/>
        </w:rPr>
        <w:t>…</w:t>
      </w:r>
      <w:r>
        <w:rPr>
          <w:rFonts w:ascii="Times New Roman" w:hAnsi="Times New Roman"/>
          <w:sz w:val="30"/>
          <w:szCs w:val="30"/>
          <w:lang w:val="uk-UA"/>
        </w:rPr>
        <w:t>1</w:t>
      </w:r>
      <w:r w:rsidR="003925FF">
        <w:rPr>
          <w:rFonts w:ascii="Times New Roman" w:hAnsi="Times New Roman"/>
          <w:sz w:val="30"/>
          <w:szCs w:val="30"/>
          <w:lang w:val="uk-UA"/>
        </w:rPr>
        <w:t>7</w:t>
      </w:r>
    </w:p>
    <w:p w:rsidR="00076455" w:rsidRPr="005E2781" w:rsidRDefault="00076455" w:rsidP="00076455">
      <w:pPr>
        <w:spacing w:line="288" w:lineRule="auto"/>
        <w:ind w:left="284" w:firstLine="142"/>
        <w:jc w:val="both"/>
        <w:rPr>
          <w:rFonts w:ascii="Times New Roman" w:hAnsi="Times New Roman"/>
          <w:bCs/>
          <w:sz w:val="30"/>
          <w:szCs w:val="30"/>
          <w:lang w:val="uk-UA"/>
        </w:rPr>
      </w:pPr>
      <w:r>
        <w:rPr>
          <w:rFonts w:ascii="Times New Roman" w:hAnsi="Times New Roman"/>
          <w:bCs/>
          <w:sz w:val="30"/>
          <w:szCs w:val="30"/>
          <w:lang w:val="uk-UA"/>
        </w:rPr>
        <w:t>Список л</w:t>
      </w:r>
      <w:r w:rsidRPr="005E2781">
        <w:rPr>
          <w:rFonts w:ascii="Times New Roman" w:hAnsi="Times New Roman"/>
          <w:bCs/>
          <w:sz w:val="30"/>
          <w:szCs w:val="30"/>
          <w:lang w:val="uk-UA"/>
        </w:rPr>
        <w:t>ітератур</w:t>
      </w:r>
      <w:r>
        <w:rPr>
          <w:rFonts w:ascii="Times New Roman" w:hAnsi="Times New Roman"/>
          <w:bCs/>
          <w:sz w:val="30"/>
          <w:szCs w:val="30"/>
          <w:lang w:val="uk-UA"/>
        </w:rPr>
        <w:t>и…..</w:t>
      </w:r>
      <w:r w:rsidRPr="00B11E4B">
        <w:rPr>
          <w:rFonts w:ascii="Times New Roman" w:hAnsi="Times New Roman"/>
          <w:bCs/>
          <w:spacing w:val="-6"/>
          <w:sz w:val="30"/>
          <w:szCs w:val="30"/>
          <w:lang w:val="uk-UA"/>
        </w:rPr>
        <w:t>…</w:t>
      </w:r>
      <w:r w:rsidRPr="005E2781">
        <w:rPr>
          <w:rFonts w:ascii="Times New Roman" w:hAnsi="Times New Roman"/>
          <w:bCs/>
          <w:sz w:val="30"/>
          <w:szCs w:val="30"/>
          <w:lang w:val="uk-UA"/>
        </w:rPr>
        <w:t>……………………</w:t>
      </w:r>
      <w:r>
        <w:rPr>
          <w:rFonts w:ascii="Times New Roman" w:hAnsi="Times New Roman"/>
          <w:bCs/>
          <w:sz w:val="30"/>
          <w:szCs w:val="30"/>
          <w:lang w:val="uk-UA"/>
        </w:rPr>
        <w:t>………………………</w:t>
      </w:r>
      <w:r>
        <w:rPr>
          <w:rFonts w:ascii="Times New Roman" w:hAnsi="Times New Roman"/>
          <w:sz w:val="30"/>
          <w:szCs w:val="30"/>
          <w:lang w:val="uk-UA"/>
        </w:rPr>
        <w:t>2</w:t>
      </w:r>
      <w:r w:rsidR="003925FF">
        <w:rPr>
          <w:rFonts w:ascii="Times New Roman" w:hAnsi="Times New Roman"/>
          <w:sz w:val="30"/>
          <w:szCs w:val="30"/>
          <w:lang w:val="uk-UA"/>
        </w:rPr>
        <w:t>1</w:t>
      </w:r>
    </w:p>
    <w:p w:rsidR="00076455" w:rsidRPr="005E2781" w:rsidRDefault="00076455" w:rsidP="00076455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30"/>
          <w:szCs w:val="30"/>
          <w:lang w:val="uk-UA"/>
        </w:rPr>
      </w:pPr>
    </w:p>
    <w:p w:rsidR="00076455" w:rsidRPr="005E2781" w:rsidRDefault="00076455" w:rsidP="00076455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br w:type="page"/>
      </w:r>
      <w:r w:rsidRPr="005E2781">
        <w:rPr>
          <w:rFonts w:ascii="Times New Roman" w:hAnsi="Times New Roman"/>
          <w:b/>
          <w:sz w:val="30"/>
          <w:szCs w:val="30"/>
          <w:lang w:val="uk-UA"/>
        </w:rPr>
        <w:lastRenderedPageBreak/>
        <w:t xml:space="preserve"> ЗАГАЛЬНІ ПОЛОЖЕННЯ</w:t>
      </w:r>
    </w:p>
    <w:p w:rsidR="00076455" w:rsidRPr="005E2781" w:rsidRDefault="00076455" w:rsidP="00076455">
      <w:pPr>
        <w:spacing w:line="288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uk-UA"/>
        </w:rPr>
      </w:pPr>
      <w:r w:rsidRPr="009505F2">
        <w:rPr>
          <w:rFonts w:ascii="Times New Roman" w:hAnsi="Times New Roman"/>
          <w:sz w:val="30"/>
          <w:szCs w:val="30"/>
          <w:lang w:val="uk-UA"/>
        </w:rPr>
        <w:t>Формування у студентів</w:t>
      </w:r>
      <w:r>
        <w:rPr>
          <w:rFonts w:ascii="Times New Roman" w:hAnsi="Times New Roman"/>
          <w:sz w:val="30"/>
          <w:szCs w:val="30"/>
          <w:lang w:val="uk-UA"/>
        </w:rPr>
        <w:t xml:space="preserve">, які навчаються за спеціальністю «Право». </w:t>
      </w:r>
      <w:r w:rsidRPr="009505F2">
        <w:rPr>
          <w:rFonts w:ascii="Times New Roman" w:hAnsi="Times New Roman"/>
          <w:sz w:val="30"/>
          <w:szCs w:val="30"/>
          <w:lang w:val="uk-UA"/>
        </w:rPr>
        <w:t xml:space="preserve">уявлень про обрану ними професію, національні та міжнародні стандарти професійної юридичної діяльності, юридичну науку та освіту, основні види юридичної практики є основним завданням юридичної деонтології. </w:t>
      </w:r>
      <w:r w:rsidRPr="00041A99">
        <w:rPr>
          <w:rFonts w:ascii="Times New Roman" w:hAnsi="Times New Roman"/>
          <w:sz w:val="30"/>
          <w:szCs w:val="30"/>
          <w:lang w:val="uk-UA"/>
        </w:rPr>
        <w:t>Ця мета стає ще більш актуальною у світлі світових інтеграційних процесів</w:t>
      </w:r>
      <w:r>
        <w:rPr>
          <w:rFonts w:ascii="Times New Roman" w:hAnsi="Times New Roman"/>
          <w:sz w:val="30"/>
          <w:szCs w:val="30"/>
          <w:lang w:val="uk-UA"/>
        </w:rPr>
        <w:t xml:space="preserve"> та впровадження у суспільно-політичне життя України основоположних світових цінностей – прав людини, демократії та верховенства права. Сучасні юристи повинні володіти правовими знаннями та навичками у різних сферах юридичної практики, а також бути обізнаними у сфері професійної етики.</w:t>
      </w:r>
    </w:p>
    <w:p w:rsidR="00076455" w:rsidRPr="005E2781" w:rsidRDefault="00076455" w:rsidP="00076455">
      <w:pPr>
        <w:shd w:val="clear" w:color="auto" w:fill="FFFFFF"/>
        <w:spacing w:line="288" w:lineRule="auto"/>
        <w:ind w:left="29" w:right="-5" w:firstLine="709"/>
        <w:jc w:val="both"/>
        <w:rPr>
          <w:rFonts w:ascii="Times New Roman" w:hAnsi="Times New Roman"/>
          <w:bCs/>
          <w:spacing w:val="-6"/>
          <w:sz w:val="30"/>
          <w:szCs w:val="30"/>
          <w:lang w:val="uk-UA"/>
        </w:rPr>
      </w:pP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>Структура даного видання складається з тематики лекційного курсу</w:t>
      </w:r>
      <w:r>
        <w:rPr>
          <w:rFonts w:ascii="Times New Roman" w:hAnsi="Times New Roman"/>
          <w:spacing w:val="-4"/>
          <w:sz w:val="30"/>
          <w:szCs w:val="30"/>
          <w:lang w:val="uk-UA"/>
        </w:rPr>
        <w:t xml:space="preserve">, планів практичних </w:t>
      </w:r>
      <w:r w:rsidRPr="005E2781">
        <w:rPr>
          <w:rFonts w:ascii="Times New Roman" w:hAnsi="Times New Roman"/>
          <w:spacing w:val="3"/>
          <w:sz w:val="30"/>
          <w:szCs w:val="30"/>
          <w:lang w:val="uk-UA"/>
        </w:rPr>
        <w:t xml:space="preserve">занять, </w:t>
      </w:r>
      <w:r w:rsidRPr="005E2781">
        <w:rPr>
          <w:rFonts w:ascii="Times New Roman" w:hAnsi="Times New Roman"/>
          <w:sz w:val="30"/>
          <w:szCs w:val="30"/>
          <w:lang w:val="uk-UA"/>
        </w:rPr>
        <w:t>тем</w:t>
      </w:r>
      <w:r>
        <w:rPr>
          <w:rFonts w:ascii="Times New Roman" w:hAnsi="Times New Roman"/>
          <w:sz w:val="30"/>
          <w:szCs w:val="30"/>
          <w:lang w:val="uk-UA"/>
        </w:rPr>
        <w:t>атики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 xml:space="preserve">індивідуальних </w:t>
      </w:r>
      <w:r>
        <w:rPr>
          <w:rFonts w:ascii="Times New Roman" w:hAnsi="Times New Roman"/>
          <w:spacing w:val="-4"/>
          <w:sz w:val="30"/>
          <w:szCs w:val="30"/>
          <w:lang w:val="uk-UA"/>
        </w:rPr>
        <w:t>робіт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 xml:space="preserve">, питань до </w:t>
      </w:r>
      <w:r>
        <w:rPr>
          <w:rFonts w:ascii="Times New Roman" w:hAnsi="Times New Roman"/>
          <w:spacing w:val="-4"/>
          <w:sz w:val="30"/>
          <w:szCs w:val="30"/>
          <w:lang w:val="uk-UA"/>
        </w:rPr>
        <w:t>модельного та підсумкового контролю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 xml:space="preserve"> та списку літератури. </w:t>
      </w:r>
    </w:p>
    <w:p w:rsidR="00076455" w:rsidRPr="005E2781" w:rsidRDefault="00076455" w:rsidP="00076455">
      <w:pPr>
        <w:shd w:val="clear" w:color="auto" w:fill="FFFFFF"/>
        <w:spacing w:line="288" w:lineRule="auto"/>
        <w:ind w:left="28" w:right="-6" w:firstLine="709"/>
        <w:jc w:val="both"/>
        <w:rPr>
          <w:rFonts w:ascii="Times New Roman" w:hAnsi="Times New Roman"/>
          <w:spacing w:val="3"/>
          <w:sz w:val="30"/>
          <w:szCs w:val="30"/>
          <w:lang w:val="uk-UA"/>
        </w:rPr>
      </w:pPr>
      <w:r w:rsidRPr="005E2781">
        <w:rPr>
          <w:rFonts w:ascii="Times New Roman" w:hAnsi="Times New Roman"/>
          <w:spacing w:val="3"/>
          <w:sz w:val="30"/>
          <w:szCs w:val="30"/>
          <w:lang w:val="uk-UA"/>
        </w:rPr>
        <w:t xml:space="preserve">Важливе значення при вивченні дисципліни відводиться самостійній роботі студентів, зокрема виконанню індивідуального завдання. У цьому виданні наведений орієнтовний перелік тем індивідуальних завдань. Перелік не є вичерпним. Студенти можуть запропонувати власні теми, зокрема, виходячи з інтересів своєї наукової роботи. </w:t>
      </w:r>
    </w:p>
    <w:p w:rsidR="00076455" w:rsidRPr="005E2781" w:rsidRDefault="00076455" w:rsidP="00076455">
      <w:pPr>
        <w:shd w:val="clear" w:color="auto" w:fill="FFFFFF"/>
        <w:spacing w:line="288" w:lineRule="auto"/>
        <w:ind w:left="29" w:right="-5" w:firstLine="709"/>
        <w:jc w:val="both"/>
        <w:rPr>
          <w:rFonts w:ascii="Times New Roman" w:hAnsi="Times New Roman"/>
          <w:bCs/>
          <w:spacing w:val="-6"/>
          <w:sz w:val="30"/>
          <w:szCs w:val="30"/>
          <w:lang w:val="uk-UA"/>
        </w:rPr>
      </w:pPr>
      <w:r w:rsidRPr="005E2781">
        <w:rPr>
          <w:rFonts w:ascii="Times New Roman" w:hAnsi="Times New Roman"/>
          <w:spacing w:val="3"/>
          <w:sz w:val="30"/>
          <w:szCs w:val="30"/>
          <w:lang w:val="uk-UA"/>
        </w:rPr>
        <w:t xml:space="preserve">Індивідуальне завдання може бути виконане у різних формах. Зокрема, вони можуть це зробити у вигляді реферату. </w:t>
      </w:r>
    </w:p>
    <w:p w:rsidR="00076455" w:rsidRPr="005E2781" w:rsidRDefault="00076455" w:rsidP="00076455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bCs/>
          <w:spacing w:val="-6"/>
          <w:sz w:val="30"/>
          <w:szCs w:val="30"/>
          <w:lang w:val="uk-UA"/>
        </w:rPr>
        <w:t>Вимоги до оформлення реферату:</w:t>
      </w:r>
    </w:p>
    <w:p w:rsidR="00076455" w:rsidRPr="005E2781" w:rsidRDefault="00076455" w:rsidP="00076455">
      <w:pPr>
        <w:shd w:val="clear" w:color="auto" w:fill="FFFFFF"/>
        <w:tabs>
          <w:tab w:val="left" w:pos="163"/>
        </w:tabs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 w:rsidRPr="005E2781">
        <w:rPr>
          <w:rFonts w:ascii="Times New Roman" w:hAnsi="Times New Roman"/>
          <w:spacing w:val="-1"/>
          <w:sz w:val="30"/>
          <w:szCs w:val="30"/>
          <w:lang w:val="uk-UA"/>
        </w:rPr>
        <w:t>обсяг від 18 до 24 сторінок рукописного тексту;</w:t>
      </w:r>
    </w:p>
    <w:p w:rsidR="00076455" w:rsidRPr="005E2781" w:rsidRDefault="00076455" w:rsidP="00076455">
      <w:pPr>
        <w:shd w:val="clear" w:color="auto" w:fill="FFFFFF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 w:rsidRPr="005E2781">
        <w:rPr>
          <w:rFonts w:ascii="Times New Roman" w:hAnsi="Times New Roman"/>
          <w:spacing w:val="3"/>
          <w:sz w:val="30"/>
          <w:szCs w:val="30"/>
          <w:lang w:val="uk-UA"/>
        </w:rPr>
        <w:t xml:space="preserve">реферат включає: план, відповідно до плану зміст, основні висновки і список </w:t>
      </w:r>
      <w:r w:rsidRPr="005E2781">
        <w:rPr>
          <w:rFonts w:ascii="Times New Roman" w:hAnsi="Times New Roman"/>
          <w:spacing w:val="2"/>
          <w:sz w:val="30"/>
          <w:szCs w:val="30"/>
          <w:lang w:val="uk-UA"/>
        </w:rPr>
        <w:t>літератури. В рефераті можна також помістити словник базових понять до теми;</w:t>
      </w:r>
    </w:p>
    <w:p w:rsidR="00076455" w:rsidRPr="005E2781" w:rsidRDefault="00076455" w:rsidP="00076455">
      <w:pPr>
        <w:shd w:val="clear" w:color="auto" w:fill="FFFFFF"/>
        <w:tabs>
          <w:tab w:val="left" w:pos="154"/>
          <w:tab w:val="left" w:pos="9637"/>
        </w:tabs>
        <w:spacing w:line="288" w:lineRule="auto"/>
        <w:ind w:right="-2" w:firstLine="709"/>
        <w:jc w:val="both"/>
        <w:rPr>
          <w:rFonts w:ascii="Times New Roman" w:hAnsi="Times New Roman"/>
          <w:bCs/>
          <w:spacing w:val="-1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 w:rsidRPr="005E2781">
        <w:rPr>
          <w:rFonts w:ascii="Times New Roman" w:hAnsi="Times New Roman"/>
          <w:spacing w:val="-3"/>
          <w:sz w:val="30"/>
          <w:szCs w:val="30"/>
          <w:lang w:val="uk-UA"/>
        </w:rPr>
        <w:t xml:space="preserve">список літератури може складатися за алфавітом, за тематикою або за порядком 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>згадування літератури в тексті.</w:t>
      </w:r>
    </w:p>
    <w:p w:rsidR="00076455" w:rsidRPr="005E2781" w:rsidRDefault="00076455" w:rsidP="00076455">
      <w:pPr>
        <w:shd w:val="clear" w:color="auto" w:fill="FFFFFF"/>
        <w:tabs>
          <w:tab w:val="left" w:pos="154"/>
        </w:tabs>
        <w:spacing w:line="288" w:lineRule="auto"/>
        <w:ind w:right="-2" w:firstLine="709"/>
        <w:jc w:val="both"/>
        <w:rPr>
          <w:rFonts w:ascii="Times New Roman" w:hAnsi="Times New Roman"/>
          <w:bCs/>
          <w:spacing w:val="-1"/>
          <w:sz w:val="30"/>
          <w:szCs w:val="30"/>
          <w:lang w:val="uk-UA"/>
        </w:rPr>
      </w:pP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>Водночас індивідуальне завдання може бути виконане в інших формах, наприклад, у вигляді презентації. В цьому разі обсяг роботи визначається індивідуально – залежно від теми.</w:t>
      </w:r>
    </w:p>
    <w:p w:rsidR="00076455" w:rsidRPr="005E2781" w:rsidRDefault="00076455" w:rsidP="00934BCB">
      <w:pPr>
        <w:pStyle w:val="Style1"/>
        <w:widowControl/>
        <w:spacing w:line="288" w:lineRule="auto"/>
        <w:contextualSpacing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76455" w:rsidRDefault="00076455" w:rsidP="00934BCB">
      <w:pPr>
        <w:tabs>
          <w:tab w:val="left" w:pos="3900"/>
        </w:tabs>
        <w:spacing w:line="288" w:lineRule="auto"/>
        <w:ind w:left="229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76455" w:rsidRDefault="00076455" w:rsidP="00934BCB">
      <w:pPr>
        <w:tabs>
          <w:tab w:val="left" w:pos="3900"/>
        </w:tabs>
        <w:spacing w:line="288" w:lineRule="auto"/>
        <w:ind w:left="229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934BCB">
      <w:pPr>
        <w:tabs>
          <w:tab w:val="left" w:pos="3900"/>
        </w:tabs>
        <w:spacing w:line="288" w:lineRule="auto"/>
        <w:ind w:left="229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76455" w:rsidRPr="005E2781" w:rsidRDefault="00076455" w:rsidP="00076455">
      <w:pPr>
        <w:tabs>
          <w:tab w:val="left" w:pos="3900"/>
        </w:tabs>
        <w:spacing w:line="288" w:lineRule="auto"/>
        <w:ind w:left="229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5E2781">
        <w:rPr>
          <w:rFonts w:ascii="Times New Roman" w:hAnsi="Times New Roman"/>
          <w:b/>
          <w:sz w:val="30"/>
          <w:szCs w:val="30"/>
          <w:lang w:val="uk-UA"/>
        </w:rPr>
        <w:lastRenderedPageBreak/>
        <w:t>МЕТА ТА ЗАВДАННЯ НАВЧАЛЬНОЇ ДИСЦИПЛІНИ</w:t>
      </w:r>
    </w:p>
    <w:p w:rsidR="00076455" w:rsidRDefault="00076455" w:rsidP="008B693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Мета дисципліни “</w:t>
      </w:r>
      <w:r>
        <w:rPr>
          <w:rFonts w:ascii="Times New Roman" w:hAnsi="Times New Roman"/>
          <w:sz w:val="30"/>
          <w:szCs w:val="30"/>
          <w:lang w:val="uk-UA"/>
        </w:rPr>
        <w:t>Сімейне право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” полягає у 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>засвоєння студентами  основних понять сімейного права, знання системи і змісту джерел сімейного права, принципів і норм регулювання сімейних і пов'язаних з ними відносин, а також формування практичних умінь і навиків щодо правильного тлумачення та застосування сімейно-правових норм, що регулюють зазначену сферу сімейних відносин.</w:t>
      </w:r>
    </w:p>
    <w:p w:rsidR="008B693E" w:rsidRPr="00076455" w:rsidRDefault="008B693E" w:rsidP="008B693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76455">
        <w:rPr>
          <w:rFonts w:ascii="Times New Roman" w:hAnsi="Times New Roman"/>
          <w:sz w:val="28"/>
          <w:szCs w:val="28"/>
          <w:lang w:val="uk-UA" w:eastAsia="uk-UA"/>
        </w:rPr>
        <w:t>Завдання</w:t>
      </w:r>
      <w:r w:rsidRPr="008B693E">
        <w:rPr>
          <w:rFonts w:ascii="Times New Roman" w:hAnsi="Times New Roman"/>
          <w:sz w:val="28"/>
          <w:szCs w:val="28"/>
          <w:lang w:val="uk-UA" w:eastAsia="uk-UA"/>
        </w:rPr>
        <w:t>м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B040A">
        <w:rPr>
          <w:rFonts w:ascii="Times New Roman" w:hAnsi="Times New Roman"/>
          <w:sz w:val="28"/>
          <w:szCs w:val="28"/>
          <w:lang w:val="uk-UA" w:eastAsia="uk-UA"/>
        </w:rPr>
        <w:t xml:space="preserve">дисципліни “Сімейне право” є 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>ознайомлення студентів з особливостями галузі сімейного права, відмінностями від споріднених галузевих дисциплін</w:t>
      </w:r>
      <w:r w:rsidR="00EB040A" w:rsidRPr="00EB040A"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>формування стійкого уявлення щодо основних юридичних понять у сфері сімейного права</w:t>
      </w:r>
      <w:r w:rsidR="00EB040A" w:rsidRPr="00EB040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>особливостей їх регулювання</w:t>
      </w:r>
      <w:r w:rsidR="00EB040A" w:rsidRPr="00EB040A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076455">
        <w:rPr>
          <w:rFonts w:ascii="Times New Roman" w:hAnsi="Times New Roman"/>
          <w:sz w:val="28"/>
          <w:szCs w:val="28"/>
          <w:lang w:val="uk-UA" w:eastAsia="uk-UA"/>
        </w:rPr>
        <w:t xml:space="preserve"> розвиток навиків складання відповідних документів.</w:t>
      </w:r>
    </w:p>
    <w:p w:rsidR="00076455" w:rsidRPr="005E2781" w:rsidRDefault="00076455" w:rsidP="00076455">
      <w:pPr>
        <w:tabs>
          <w:tab w:val="num" w:pos="0"/>
          <w:tab w:val="left" w:pos="1276"/>
        </w:tabs>
        <w:spacing w:line="288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  <w:lang w:val="uk-UA"/>
        </w:rPr>
      </w:pPr>
      <w:r w:rsidRPr="005E2781">
        <w:rPr>
          <w:rFonts w:ascii="Times New Roman" w:hAnsi="Times New Roman"/>
          <w:bCs/>
          <w:sz w:val="30"/>
          <w:szCs w:val="30"/>
          <w:u w:val="single"/>
          <w:lang w:val="uk-UA"/>
        </w:rPr>
        <w:t xml:space="preserve">В процесі вивчення дисципліни студент повинен </w:t>
      </w:r>
      <w:r w:rsidRPr="005E2781">
        <w:rPr>
          <w:rFonts w:ascii="Times New Roman" w:hAnsi="Times New Roman"/>
          <w:b/>
          <w:sz w:val="30"/>
          <w:szCs w:val="30"/>
          <w:u w:val="single"/>
        </w:rPr>
        <w:t xml:space="preserve">знати: </w:t>
      </w:r>
    </w:p>
    <w:p w:rsidR="00076455" w:rsidRDefault="00767CD6" w:rsidP="00767CD6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67CD6">
        <w:rPr>
          <w:rFonts w:ascii="Times New Roman" w:hAnsi="Times New Roman"/>
          <w:sz w:val="28"/>
          <w:szCs w:val="28"/>
          <w:lang w:val="uk-UA" w:eastAsia="uk-UA"/>
        </w:rPr>
        <w:t>положення актів сімейного законодавства України та міжнародних договорів щодо правового регулювання правовідносин між подружжям, батьками та дітьми, іншими членами сім’ї та родичами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767CD6" w:rsidRDefault="00767CD6" w:rsidP="00767CD6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53CD6">
        <w:rPr>
          <w:rFonts w:ascii="Times New Roman" w:hAnsi="Times New Roman"/>
          <w:sz w:val="28"/>
          <w:szCs w:val="28"/>
          <w:lang w:val="uk-UA" w:eastAsia="uk-UA"/>
        </w:rPr>
        <w:t>основні положення сімейно-правової доктрини з питань укладення та припинення шлюбу, виникнення та припинення правовідносин між батьками та дітьми, особистих немайнових та майнових правовідносин між членами сім’ї та родичами, влаштування дітей-сиріт та дітей, позбавлених батьківського піклування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767CD6" w:rsidRDefault="00767CD6" w:rsidP="00767CD6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53CD6">
        <w:rPr>
          <w:rFonts w:ascii="Times New Roman" w:hAnsi="Times New Roman"/>
          <w:sz w:val="28"/>
          <w:szCs w:val="28"/>
          <w:lang w:val="uk-UA" w:eastAsia="uk-UA"/>
        </w:rPr>
        <w:t>підходи судової практики щодо тлумачення і застосування законодавства України, що регулює сімейні правовідносини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67CD6" w:rsidRPr="00767CD6" w:rsidRDefault="00767CD6" w:rsidP="00767CD6">
      <w:pPr>
        <w:pStyle w:val="a3"/>
        <w:tabs>
          <w:tab w:val="num" w:pos="0"/>
          <w:tab w:val="left" w:pos="1276"/>
        </w:tabs>
        <w:spacing w:line="288" w:lineRule="auto"/>
        <w:jc w:val="both"/>
        <w:rPr>
          <w:rFonts w:ascii="Times New Roman" w:hAnsi="Times New Roman"/>
          <w:sz w:val="30"/>
          <w:szCs w:val="30"/>
          <w:u w:val="single"/>
          <w:lang w:val="uk-UA"/>
        </w:rPr>
      </w:pPr>
      <w:r w:rsidRPr="00767CD6">
        <w:rPr>
          <w:rFonts w:ascii="Times New Roman" w:hAnsi="Times New Roman"/>
          <w:bCs/>
          <w:sz w:val="30"/>
          <w:szCs w:val="30"/>
          <w:u w:val="single"/>
          <w:lang w:val="uk-UA"/>
        </w:rPr>
        <w:t xml:space="preserve">В процесі вивчення дисципліни студент повинен </w:t>
      </w:r>
      <w:r w:rsidRPr="00767CD6">
        <w:rPr>
          <w:rFonts w:ascii="Times New Roman" w:hAnsi="Times New Roman"/>
          <w:b/>
          <w:sz w:val="30"/>
          <w:szCs w:val="30"/>
          <w:u w:val="single"/>
          <w:lang w:val="uk-UA"/>
        </w:rPr>
        <w:t>вміти:</w:t>
      </w:r>
      <w:r w:rsidRPr="00767CD6">
        <w:rPr>
          <w:rFonts w:ascii="Times New Roman" w:hAnsi="Times New Roman"/>
          <w:sz w:val="30"/>
          <w:szCs w:val="30"/>
          <w:u w:val="single"/>
          <w:lang w:val="uk-UA"/>
        </w:rPr>
        <w:t xml:space="preserve"> </w:t>
      </w:r>
    </w:p>
    <w:p w:rsidR="00767CD6" w:rsidRDefault="00767CD6" w:rsidP="008B693E">
      <w:pPr>
        <w:pStyle w:val="a3"/>
        <w:widowControl/>
        <w:numPr>
          <w:ilvl w:val="0"/>
          <w:numId w:val="3"/>
        </w:numPr>
        <w:tabs>
          <w:tab w:val="left" w:pos="284"/>
          <w:tab w:val="left" w:pos="567"/>
          <w:tab w:val="num" w:pos="1362"/>
        </w:tabs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8B693E">
        <w:rPr>
          <w:rFonts w:ascii="Times New Roman" w:hAnsi="Times New Roman"/>
          <w:sz w:val="28"/>
          <w:szCs w:val="28"/>
          <w:lang w:val="uk-UA" w:eastAsia="uk-UA"/>
        </w:rPr>
        <w:t>правильно тлумачити сімейно-правові норми</w:t>
      </w:r>
      <w:r w:rsidR="008B693E">
        <w:rPr>
          <w:rFonts w:ascii="Times New Roman" w:hAnsi="Times New Roman"/>
          <w:sz w:val="28"/>
          <w:szCs w:val="28"/>
          <w:lang w:val="uk-UA" w:eastAsia="uk-UA"/>
        </w:rPr>
        <w:t xml:space="preserve"> українського та міжнародного законодавства</w:t>
      </w:r>
      <w:r w:rsidRPr="008B693E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B693E" w:rsidRDefault="008B693E" w:rsidP="008B693E">
      <w:pPr>
        <w:pStyle w:val="a3"/>
        <w:widowControl/>
        <w:numPr>
          <w:ilvl w:val="0"/>
          <w:numId w:val="3"/>
        </w:numPr>
        <w:tabs>
          <w:tab w:val="left" w:pos="284"/>
          <w:tab w:val="left" w:pos="567"/>
          <w:tab w:val="num" w:pos="1362"/>
        </w:tabs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153CD6">
        <w:rPr>
          <w:rFonts w:ascii="Times New Roman" w:hAnsi="Times New Roman"/>
          <w:sz w:val="28"/>
          <w:szCs w:val="28"/>
          <w:lang w:val="uk-UA" w:eastAsia="uk-UA"/>
        </w:rPr>
        <w:t>застосовувати сімейно-правові норми для вирішення конкретних практичних ситуацій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B693E" w:rsidRDefault="008B693E" w:rsidP="008B693E">
      <w:pPr>
        <w:pStyle w:val="a3"/>
        <w:widowControl/>
        <w:numPr>
          <w:ilvl w:val="0"/>
          <w:numId w:val="3"/>
        </w:numPr>
        <w:tabs>
          <w:tab w:val="left" w:pos="284"/>
          <w:tab w:val="left" w:pos="567"/>
          <w:tab w:val="num" w:pos="1362"/>
        </w:tabs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153CD6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53CD6">
        <w:rPr>
          <w:rFonts w:ascii="Times New Roman" w:hAnsi="Times New Roman"/>
          <w:sz w:val="28"/>
          <w:szCs w:val="28"/>
          <w:lang w:val="uk-UA" w:eastAsia="uk-UA"/>
        </w:rPr>
        <w:t>застосовувати сімейно-правові норми для вирішення конкретних практичних ситуацій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B693E" w:rsidRPr="008B693E" w:rsidRDefault="008B693E" w:rsidP="008B693E">
      <w:pPr>
        <w:pStyle w:val="a3"/>
        <w:widowControl/>
        <w:numPr>
          <w:ilvl w:val="0"/>
          <w:numId w:val="3"/>
        </w:numPr>
        <w:tabs>
          <w:tab w:val="left" w:pos="284"/>
          <w:tab w:val="left" w:pos="567"/>
          <w:tab w:val="num" w:pos="1362"/>
        </w:tabs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8F3EEB">
        <w:rPr>
          <w:rFonts w:ascii="Times New Roman" w:hAnsi="Times New Roman"/>
          <w:sz w:val="28"/>
          <w:szCs w:val="28"/>
          <w:lang w:val="uk-UA"/>
        </w:rPr>
        <w:t>складати проекти договорів та інших документів</w:t>
      </w:r>
      <w:r w:rsidRPr="008F3EE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67CD6" w:rsidRPr="00767CD6" w:rsidRDefault="00767CD6" w:rsidP="00767CD6">
      <w:pPr>
        <w:widowControl/>
        <w:shd w:val="clear" w:color="auto" w:fill="FFFFFF"/>
        <w:autoSpaceDE/>
        <w:autoSpaceDN/>
        <w:adjustRightInd/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076455" w:rsidRPr="005E2781" w:rsidRDefault="00076455" w:rsidP="00076455">
      <w:pPr>
        <w:tabs>
          <w:tab w:val="num" w:pos="0"/>
          <w:tab w:val="left" w:pos="1276"/>
        </w:tabs>
        <w:spacing w:line="288" w:lineRule="auto"/>
        <w:ind w:firstLine="709"/>
        <w:jc w:val="both"/>
        <w:rPr>
          <w:rFonts w:ascii="Times New Roman" w:hAnsi="Times New Roman"/>
          <w:bCs/>
          <w:sz w:val="30"/>
          <w:szCs w:val="30"/>
          <w:u w:val="single"/>
          <w:lang w:val="uk-UA"/>
        </w:rPr>
      </w:pPr>
    </w:p>
    <w:p w:rsidR="008B693E" w:rsidRDefault="008B693E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8B693E" w:rsidRDefault="008B693E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8B693E" w:rsidRDefault="008B693E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8B693E" w:rsidRDefault="008B693E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8B693E" w:rsidRDefault="008B693E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76455" w:rsidRPr="005E2781" w:rsidRDefault="00076455" w:rsidP="00076455">
      <w:pPr>
        <w:tabs>
          <w:tab w:val="left" w:pos="284"/>
          <w:tab w:val="left" w:pos="567"/>
        </w:tabs>
        <w:spacing w:line="288" w:lineRule="auto"/>
        <w:ind w:left="284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5E2781">
        <w:rPr>
          <w:rFonts w:ascii="Times New Roman" w:hAnsi="Times New Roman"/>
          <w:b/>
          <w:sz w:val="30"/>
          <w:szCs w:val="30"/>
          <w:lang w:val="uk-UA"/>
        </w:rPr>
        <w:lastRenderedPageBreak/>
        <w:t>ТЕМА</w:t>
      </w:r>
      <w:r>
        <w:rPr>
          <w:rFonts w:ascii="Times New Roman" w:hAnsi="Times New Roman"/>
          <w:b/>
          <w:sz w:val="30"/>
          <w:szCs w:val="30"/>
          <w:lang w:val="uk-UA"/>
        </w:rPr>
        <w:t>ТИКА ЛЕКЦІЙ</w:t>
      </w:r>
    </w:p>
    <w:p w:rsidR="00FD2B10" w:rsidRPr="00FD2B10" w:rsidRDefault="00FD2B10" w:rsidP="00FD2B10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D2B10">
        <w:rPr>
          <w:rFonts w:ascii="Times New Roman" w:hAnsi="Times New Roman"/>
          <w:b/>
          <w:sz w:val="32"/>
          <w:szCs w:val="32"/>
          <w:lang w:val="uk-UA"/>
        </w:rPr>
        <w:t>Змістовний модуль 1.</w:t>
      </w:r>
    </w:p>
    <w:p w:rsidR="00FD2B10" w:rsidRDefault="00FD2B10" w:rsidP="00FD2B10">
      <w:pPr>
        <w:ind w:firstLine="454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>Сімейне право як галузь приватного права</w:t>
      </w:r>
    </w:p>
    <w:p w:rsidR="00816A7F" w:rsidRPr="00FD2B10" w:rsidRDefault="00816A7F" w:rsidP="00FD2B10">
      <w:pPr>
        <w:ind w:firstLine="454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</w:p>
    <w:p w:rsidR="00FD2B10" w:rsidRPr="00FD2B10" w:rsidRDefault="00FD2B10" w:rsidP="00FD2B10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1. </w:t>
      </w:r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>Поняття сімейного права.</w:t>
      </w:r>
      <w:r w:rsidRPr="00FD2B10">
        <w:rPr>
          <w:sz w:val="32"/>
          <w:szCs w:val="32"/>
        </w:rPr>
        <w:t xml:space="preserve"> </w:t>
      </w:r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>Сімейне законодавство.</w:t>
      </w:r>
      <w:r w:rsidRPr="00FD2B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FD2B10" w:rsidRDefault="00FD2B10" w:rsidP="00FD2B10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FD2B10">
        <w:rPr>
          <w:rFonts w:ascii="Times New Roman" w:hAnsi="Times New Roman"/>
          <w:sz w:val="28"/>
          <w:szCs w:val="28"/>
          <w:lang w:val="uk-UA"/>
        </w:rPr>
        <w:t>Поняття та предмет сімейного права 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/>
        </w:rPr>
        <w:t>Метод сімейного права.</w:t>
      </w:r>
      <w:r w:rsidRPr="00FD2B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/>
        </w:rPr>
        <w:t xml:space="preserve">Основні принципи сімейного права. </w:t>
      </w:r>
      <w:r>
        <w:rPr>
          <w:rFonts w:ascii="Times New Roman" w:hAnsi="Times New Roman"/>
          <w:sz w:val="28"/>
          <w:szCs w:val="28"/>
          <w:lang w:val="uk-UA"/>
        </w:rPr>
        <w:t>Джерела сімейного права.</w:t>
      </w:r>
      <w:r w:rsidRPr="00FD2B10">
        <w:rPr>
          <w:rFonts w:ascii="Times New Roman" w:hAnsi="Times New Roman"/>
          <w:sz w:val="28"/>
          <w:szCs w:val="28"/>
          <w:lang w:val="uk-UA"/>
        </w:rPr>
        <w:t xml:space="preserve"> Конституція України в системі джерел сімейно-правових норм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D2B10">
        <w:rPr>
          <w:rFonts w:ascii="Times New Roman" w:hAnsi="Times New Roman"/>
          <w:sz w:val="28"/>
          <w:szCs w:val="28"/>
          <w:lang w:val="uk-UA"/>
        </w:rPr>
        <w:t>Сімейний кодекс України як основне джерело сімейного законодавства України</w:t>
      </w:r>
      <w:r w:rsidR="00816A7F">
        <w:rPr>
          <w:rFonts w:ascii="Times New Roman" w:hAnsi="Times New Roman"/>
          <w:sz w:val="28"/>
          <w:szCs w:val="28"/>
          <w:lang w:val="uk-UA"/>
        </w:rPr>
        <w:t>.</w:t>
      </w:r>
      <w:r w:rsidRPr="00FD2B10">
        <w:rPr>
          <w:rFonts w:ascii="Times New Roman" w:hAnsi="Times New Roman"/>
          <w:sz w:val="28"/>
          <w:szCs w:val="28"/>
          <w:lang w:val="uk-UA"/>
        </w:rPr>
        <w:t xml:space="preserve"> Цивільний кодекс України в системі сімейного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D2B10">
        <w:rPr>
          <w:rFonts w:ascii="Times New Roman" w:hAnsi="Times New Roman"/>
          <w:sz w:val="28"/>
          <w:szCs w:val="28"/>
          <w:lang w:val="uk-UA"/>
        </w:rPr>
        <w:t>Договір та звичаї як</w:t>
      </w:r>
      <w:r>
        <w:rPr>
          <w:rFonts w:ascii="Times New Roman" w:hAnsi="Times New Roman"/>
          <w:sz w:val="28"/>
          <w:szCs w:val="28"/>
          <w:lang w:val="uk-UA"/>
        </w:rPr>
        <w:t xml:space="preserve"> джерела сімейно-правових норм </w:t>
      </w:r>
      <w:r w:rsidRPr="00FD2B10">
        <w:rPr>
          <w:rFonts w:ascii="Times New Roman" w:hAnsi="Times New Roman"/>
          <w:sz w:val="28"/>
          <w:szCs w:val="28"/>
          <w:lang w:val="uk-UA"/>
        </w:rPr>
        <w:t>Міжнародні договори України в системі сімейного законодавства.</w:t>
      </w:r>
    </w:p>
    <w:p w:rsidR="00816A7F" w:rsidRPr="00FD2B10" w:rsidRDefault="00816A7F" w:rsidP="00816A7F">
      <w:pPr>
        <w:spacing w:line="276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2B10" w:rsidRPr="00FD2B10" w:rsidRDefault="00FD2B10" w:rsidP="00FD2B10">
      <w:pPr>
        <w:jc w:val="center"/>
        <w:rPr>
          <w:rFonts w:ascii="Times New Roman" w:hAnsi="Times New Roman"/>
          <w:b/>
          <w:i/>
          <w:sz w:val="32"/>
          <w:szCs w:val="32"/>
          <w:lang w:val="uk-UA" w:eastAsia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2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 </w:t>
      </w:r>
      <w:r w:rsidRPr="00FD2B10">
        <w:rPr>
          <w:rFonts w:ascii="Times New Roman" w:hAnsi="Times New Roman"/>
          <w:b/>
          <w:i/>
          <w:sz w:val="32"/>
          <w:szCs w:val="32"/>
          <w:lang w:val="uk-UA" w:eastAsia="uk-UA"/>
        </w:rPr>
        <w:t>Сім’я. Загальні засади правового регулювання сімейних відносин.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Поняття сім</w:t>
      </w:r>
      <w:r w:rsidRPr="00FD2B10">
        <w:rPr>
          <w:rFonts w:ascii="Times New Roman" w:hAnsi="Times New Roman"/>
          <w:b/>
          <w:sz w:val="28"/>
          <w:szCs w:val="22"/>
          <w:lang w:val="uk-UA" w:eastAsia="uk-UA"/>
        </w:rPr>
        <w:t>’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ї. Ознаки та підстави виникнення сім</w:t>
      </w:r>
      <w:r w:rsidRPr="00FD2B10">
        <w:rPr>
          <w:rFonts w:ascii="Times New Roman" w:hAnsi="Times New Roman"/>
          <w:b/>
          <w:sz w:val="28"/>
          <w:szCs w:val="22"/>
          <w:lang w:val="uk-UA" w:eastAsia="uk-UA"/>
        </w:rPr>
        <w:t>’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 xml:space="preserve">ї за законодавством України. 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Поняття та види сімейних правовідносин. Підстави виникнення, зміни та припинення сімейних правовідносин. Акти цивільного стану.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Суб’єкти сімейних правовідносин. Кровне споріднення, лінії та ступені споріднення. Правове значення свояцтва. Строки в сімейному праві.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Здійснення сімейних прав та виконання сімейних обов’язків. Захист сімейних прав та інтересів.</w:t>
      </w:r>
    </w:p>
    <w:p w:rsidR="00816A7F" w:rsidRDefault="00FD2B10" w:rsidP="00816A7F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Принципи сімейного права.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816A7F" w:rsidRDefault="00816A7F" w:rsidP="00816A7F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sz w:val="28"/>
          <w:szCs w:val="22"/>
          <w:lang w:val="uk-UA" w:eastAsia="uk-UA"/>
        </w:rPr>
      </w:pPr>
    </w:p>
    <w:p w:rsidR="00FD2B10" w:rsidRPr="00FD2B10" w:rsidRDefault="00816A7F" w:rsidP="00816A7F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3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i/>
          <w:sz w:val="32"/>
          <w:szCs w:val="32"/>
          <w:lang w:val="uk-UA"/>
        </w:rPr>
        <w:t>Укладення шлюбу. Правові наслідки розірвання та недійсності шлюбу.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 xml:space="preserve">Поняття та ознаки шлюбу. Конкубінат: історія та сучасність. Умови та порядок укладення шлюбу. Державна реєстрація шлюбу, її правове значення. Правові наслідки відмови від укладення шлюбу. Презумпція згідності шлюбу. 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Поняття недійсності шлюбу. Підстави недійсності шлюбу: правові моделі визнання шлюбу недійсним (абсолютна та відносна недійсність шлюбу);санація недійсного шлюбу.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Правові наслідки недійсності шлюбу, їх види. Визнання шлюбу неукладеним.</w:t>
      </w:r>
    </w:p>
    <w:p w:rsid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Підстави припинення шлюбу за законодавством України. Припинення шлюбу шляхом його розірвання</w:t>
      </w:r>
      <w:r w:rsidR="00816A7F">
        <w:rPr>
          <w:rFonts w:ascii="Times New Roman" w:hAnsi="Times New Roman"/>
          <w:sz w:val="28"/>
          <w:szCs w:val="22"/>
          <w:lang w:val="uk-UA" w:eastAsia="uk-UA"/>
        </w:rPr>
        <w:t>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="00816A7F">
        <w:rPr>
          <w:rFonts w:ascii="Times New Roman" w:hAnsi="Times New Roman"/>
          <w:sz w:val="28"/>
          <w:szCs w:val="22"/>
          <w:lang w:val="uk-UA" w:eastAsia="uk-UA"/>
        </w:rPr>
        <w:t>П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орядок розірвання шлюбу в адміністративному порядку</w:t>
      </w:r>
      <w:r w:rsidR="00816A7F">
        <w:rPr>
          <w:rFonts w:ascii="Times New Roman" w:hAnsi="Times New Roman"/>
          <w:sz w:val="28"/>
          <w:szCs w:val="22"/>
          <w:lang w:val="uk-UA" w:eastAsia="uk-UA"/>
        </w:rPr>
        <w:t>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="00816A7F">
        <w:rPr>
          <w:rFonts w:ascii="Times New Roman" w:hAnsi="Times New Roman"/>
          <w:sz w:val="28"/>
          <w:szCs w:val="22"/>
          <w:lang w:val="uk-UA" w:eastAsia="uk-UA"/>
        </w:rPr>
        <w:t>П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орядок розірвання шлюбу в судовому порядку. Визнання розірвання шлюбу фіктивним. Поновлення шлюбу після його розірвання. Правові наслідки припинення шлюбу. Режим окремого пр</w:t>
      </w:r>
      <w:r w:rsidR="00816A7F">
        <w:rPr>
          <w:rFonts w:ascii="Times New Roman" w:hAnsi="Times New Roman"/>
          <w:sz w:val="28"/>
          <w:szCs w:val="22"/>
          <w:lang w:val="uk-UA" w:eastAsia="uk-UA"/>
        </w:rPr>
        <w:t xml:space="preserve">оживання (інститут сепарації).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 xml:space="preserve"> Порядок реєстрації актів громадянського стану громадян України, що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lastRenderedPageBreak/>
        <w:t xml:space="preserve">проживають поза межами України. Застосування іноземних законів і міжнародних договорів. </w:t>
      </w:r>
    </w:p>
    <w:p w:rsidR="00816A7F" w:rsidRPr="00FD2B10" w:rsidRDefault="00816A7F" w:rsidP="00816A7F">
      <w:pPr>
        <w:spacing w:line="276" w:lineRule="auto"/>
        <w:jc w:val="center"/>
        <w:rPr>
          <w:rFonts w:ascii="Times New Roman" w:hAnsi="Times New Roman"/>
          <w:sz w:val="28"/>
          <w:szCs w:val="22"/>
          <w:lang w:val="uk-UA" w:eastAsia="uk-UA"/>
        </w:rPr>
      </w:pPr>
    </w:p>
    <w:p w:rsidR="00816A7F" w:rsidRDefault="00816A7F" w:rsidP="00816A7F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4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i/>
          <w:sz w:val="32"/>
          <w:szCs w:val="32"/>
          <w:lang w:val="uk-UA" w:eastAsia="uk-UA"/>
        </w:rPr>
        <w:t>Правовий режим майна подружжя.</w:t>
      </w:r>
    </w:p>
    <w:p w:rsidR="00FD2B10" w:rsidRPr="00FD2B10" w:rsidRDefault="00FD2B10" w:rsidP="00BA66E2">
      <w:pPr>
        <w:widowControl/>
        <w:autoSpaceDE/>
        <w:autoSpaceDN/>
        <w:adjustRightInd/>
        <w:spacing w:line="285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Поняття та характеристика майнових правовідносин подружжя.</w:t>
      </w:r>
      <w:r w:rsidR="00816A7F" w:rsidRPr="00FD2B10">
        <w:rPr>
          <w:rFonts w:ascii="Times New Roman" w:hAnsi="Times New Roman"/>
          <w:sz w:val="28"/>
          <w:szCs w:val="2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 xml:space="preserve">Правовий режим майна подружжя. Законний та договірний режим майна подружжя (загальна характеристика). Право спільної сумісної власності подружжя. Види законного режиму майна. Договірний режим майна подружжя. 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Право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поді</w:t>
      </w:r>
      <w:proofErr w:type="gram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л</w:t>
      </w:r>
      <w:proofErr w:type="spellEnd"/>
      <w:proofErr w:type="gram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майна,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об'єктом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спільної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сумісної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FD2B10">
        <w:rPr>
          <w:color w:val="00B050"/>
          <w:shd w:val="clear" w:color="auto" w:fill="FFFFFF"/>
          <w:lang w:val="uk-UA"/>
        </w:rPr>
        <w:t>.</w:t>
      </w:r>
      <w:r w:rsidRPr="00FD2B10">
        <w:rPr>
          <w:color w:val="000000"/>
          <w:shd w:val="clear" w:color="auto" w:fill="FFFFFF"/>
          <w:lang w:val="uk-UA"/>
        </w:rPr>
        <w:t xml:space="preserve"> </w:t>
      </w:r>
      <w:r w:rsidRPr="00FD2B10">
        <w:rPr>
          <w:rFonts w:ascii="Times New Roman" w:hAnsi="Times New Roman"/>
          <w:sz w:val="28"/>
          <w:szCs w:val="22"/>
          <w:lang w:val="uk-UA" w:eastAsia="uk-UA"/>
        </w:rPr>
        <w:t>Способи та порядок поділу майна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Накладення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стягнення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об'єктом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спільної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сумісної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FD2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FD2B10" w:rsidRPr="00FD2B10" w:rsidRDefault="00FD2B10" w:rsidP="00FD2B10">
      <w:pPr>
        <w:ind w:left="64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2B10" w:rsidRPr="00FD2B10" w:rsidRDefault="00BA66E2" w:rsidP="00FD2B10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5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i/>
          <w:sz w:val="28"/>
          <w:szCs w:val="28"/>
          <w:lang w:val="uk-UA" w:eastAsia="uk-UA"/>
        </w:rPr>
        <w:t>Правовідносини з утримання подружжя</w:t>
      </w:r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>.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>Поняття, особливості та види зобов’язань по утриманню. Загальні та спеціальні умови для виникнення права в одного з подружжя на утримання. Способи надання утримання. Розмір аліментів. Позбавлення права на утримання або обмеження його строком. Договір подружжя про надання утримання.</w:t>
      </w:r>
    </w:p>
    <w:p w:rsidR="00FD2B10" w:rsidRPr="00FD2B10" w:rsidRDefault="00FD2B10" w:rsidP="00FD2B10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FD2B10">
        <w:rPr>
          <w:rFonts w:ascii="Times New Roman" w:hAnsi="Times New Roman"/>
          <w:sz w:val="28"/>
          <w:szCs w:val="22"/>
          <w:lang w:val="uk-UA" w:eastAsia="uk-UA"/>
        </w:rPr>
        <w:t xml:space="preserve">Особливості зобов’язань по утриманню жінки та чоловіка, які не перебувають у шлюбі між собою, але проживають однією сім’єю. </w:t>
      </w:r>
    </w:p>
    <w:p w:rsidR="00FD2B10" w:rsidRPr="00FD2B10" w:rsidRDefault="00FD2B10" w:rsidP="00FD2B10">
      <w:pPr>
        <w:ind w:left="644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</w:p>
    <w:p w:rsidR="00FD2B10" w:rsidRPr="00FD2B10" w:rsidRDefault="00BA66E2" w:rsidP="00FD2B10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i/>
          <w:sz w:val="32"/>
          <w:szCs w:val="32"/>
          <w:lang w:val="uk-UA" w:eastAsia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6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bCs/>
          <w:i/>
          <w:sz w:val="32"/>
          <w:szCs w:val="32"/>
          <w:lang w:val="uk-UA" w:eastAsia="uk-UA"/>
        </w:rPr>
        <w:t>Визначення походження дітей.</w:t>
      </w:r>
    </w:p>
    <w:p w:rsidR="00FD2B10" w:rsidRPr="00FD2B10" w:rsidRDefault="00FD2B10" w:rsidP="00FD2B10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FD2B10">
        <w:rPr>
          <w:rFonts w:ascii="Times New Roman" w:hAnsi="Times New Roman"/>
          <w:sz w:val="28"/>
          <w:lang w:val="uk-UA"/>
        </w:rPr>
        <w:t xml:space="preserve">Походження як підстава виникнення правовідносин між батьками та дітьми. </w:t>
      </w:r>
      <w:proofErr w:type="spellStart"/>
      <w:r w:rsidRPr="00FD2B10">
        <w:rPr>
          <w:rFonts w:ascii="Times New Roman" w:hAnsi="Times New Roman"/>
          <w:sz w:val="28"/>
          <w:lang w:val="uk-UA"/>
        </w:rPr>
        <w:t>Визна</w:t>
      </w:r>
      <w:r w:rsidRPr="00FD2B10">
        <w:rPr>
          <w:rFonts w:ascii="Times New Roman" w:hAnsi="Times New Roman"/>
          <w:sz w:val="28"/>
        </w:rPr>
        <w:t>чення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походження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дитини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від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батьків</w:t>
      </w:r>
      <w:proofErr w:type="spellEnd"/>
      <w:r w:rsidRPr="00FD2B10">
        <w:rPr>
          <w:rFonts w:ascii="Times New Roman" w:hAnsi="Times New Roman"/>
          <w:sz w:val="28"/>
        </w:rPr>
        <w:t xml:space="preserve">, </w:t>
      </w:r>
      <w:proofErr w:type="spellStart"/>
      <w:r w:rsidRPr="00FD2B10">
        <w:rPr>
          <w:rFonts w:ascii="Times New Roman" w:hAnsi="Times New Roman"/>
          <w:sz w:val="28"/>
        </w:rPr>
        <w:t>які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перебувають</w:t>
      </w:r>
      <w:proofErr w:type="spellEnd"/>
      <w:r w:rsidRPr="00FD2B10">
        <w:rPr>
          <w:rFonts w:ascii="Times New Roman" w:hAnsi="Times New Roman"/>
          <w:sz w:val="28"/>
        </w:rPr>
        <w:t xml:space="preserve"> у </w:t>
      </w:r>
      <w:proofErr w:type="spellStart"/>
      <w:r w:rsidRPr="00FD2B10">
        <w:rPr>
          <w:rFonts w:ascii="Times New Roman" w:hAnsi="Times New Roman"/>
          <w:sz w:val="28"/>
        </w:rPr>
        <w:t>шлюбі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між</w:t>
      </w:r>
      <w:proofErr w:type="spellEnd"/>
      <w:r w:rsidRPr="00FD2B10">
        <w:rPr>
          <w:rFonts w:ascii="Times New Roman" w:hAnsi="Times New Roman"/>
          <w:sz w:val="28"/>
        </w:rPr>
        <w:t xml:space="preserve"> собою. </w:t>
      </w:r>
      <w:proofErr w:type="spellStart"/>
      <w:r w:rsidRPr="00FD2B10">
        <w:rPr>
          <w:rFonts w:ascii="Times New Roman" w:hAnsi="Times New Roman"/>
          <w:sz w:val="28"/>
        </w:rPr>
        <w:t>Презумпції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батьківства</w:t>
      </w:r>
      <w:proofErr w:type="spellEnd"/>
      <w:r w:rsidRPr="00FD2B10">
        <w:rPr>
          <w:rFonts w:ascii="Times New Roman" w:hAnsi="Times New Roman"/>
          <w:sz w:val="28"/>
        </w:rPr>
        <w:t xml:space="preserve"> та материнства.</w:t>
      </w:r>
    </w:p>
    <w:p w:rsidR="00FD2B10" w:rsidRPr="00FD2B10" w:rsidRDefault="00FD2B10" w:rsidP="00FD2B10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FD2B10">
        <w:rPr>
          <w:rFonts w:ascii="Times New Roman" w:hAnsi="Times New Roman"/>
          <w:sz w:val="28"/>
        </w:rPr>
        <w:t>Визначення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походження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дитини</w:t>
      </w:r>
      <w:proofErr w:type="spellEnd"/>
      <w:r w:rsidRPr="00FD2B10">
        <w:rPr>
          <w:rFonts w:ascii="Times New Roman" w:hAnsi="Times New Roman"/>
          <w:sz w:val="28"/>
        </w:rPr>
        <w:t xml:space="preserve">, батьки </w:t>
      </w:r>
      <w:proofErr w:type="spellStart"/>
      <w:r w:rsidRPr="00FD2B10">
        <w:rPr>
          <w:rFonts w:ascii="Times New Roman" w:hAnsi="Times New Roman"/>
          <w:sz w:val="28"/>
        </w:rPr>
        <w:t>якої</w:t>
      </w:r>
      <w:proofErr w:type="spellEnd"/>
      <w:r w:rsidRPr="00FD2B10">
        <w:rPr>
          <w:rFonts w:ascii="Times New Roman" w:hAnsi="Times New Roman"/>
          <w:sz w:val="28"/>
        </w:rPr>
        <w:t xml:space="preserve"> не </w:t>
      </w:r>
      <w:proofErr w:type="spellStart"/>
      <w:r w:rsidRPr="00FD2B10">
        <w:rPr>
          <w:rFonts w:ascii="Times New Roman" w:hAnsi="Times New Roman"/>
          <w:sz w:val="28"/>
        </w:rPr>
        <w:t>перебувають</w:t>
      </w:r>
      <w:proofErr w:type="spellEnd"/>
      <w:r w:rsidRPr="00FD2B10">
        <w:rPr>
          <w:rFonts w:ascii="Times New Roman" w:hAnsi="Times New Roman"/>
          <w:sz w:val="28"/>
        </w:rPr>
        <w:t xml:space="preserve"> у </w:t>
      </w:r>
      <w:proofErr w:type="spellStart"/>
      <w:r w:rsidRPr="00FD2B10">
        <w:rPr>
          <w:rFonts w:ascii="Times New Roman" w:hAnsi="Times New Roman"/>
          <w:sz w:val="28"/>
        </w:rPr>
        <w:t>шлюбі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між</w:t>
      </w:r>
      <w:proofErr w:type="spellEnd"/>
      <w:r w:rsidRPr="00FD2B10">
        <w:rPr>
          <w:rFonts w:ascii="Times New Roman" w:hAnsi="Times New Roman"/>
          <w:sz w:val="28"/>
        </w:rPr>
        <w:t xml:space="preserve"> собою</w:t>
      </w:r>
      <w:r w:rsidR="00BA66E2">
        <w:rPr>
          <w:rFonts w:ascii="Times New Roman" w:hAnsi="Times New Roman"/>
          <w:sz w:val="28"/>
          <w:lang w:val="uk-UA"/>
        </w:rPr>
        <w:t>.</w:t>
      </w:r>
      <w:r w:rsidR="00BA66E2" w:rsidRPr="00FD2B10">
        <w:rPr>
          <w:rFonts w:ascii="Times New Roman" w:hAnsi="Times New Roman"/>
          <w:sz w:val="28"/>
          <w:lang w:val="uk-UA"/>
        </w:rPr>
        <w:t xml:space="preserve"> </w:t>
      </w:r>
      <w:r w:rsidR="00BA66E2">
        <w:rPr>
          <w:rFonts w:ascii="Times New Roman" w:hAnsi="Times New Roman"/>
          <w:sz w:val="28"/>
          <w:lang w:val="uk-UA"/>
        </w:rPr>
        <w:t>Д</w:t>
      </w:r>
      <w:proofErr w:type="spellStart"/>
      <w:r w:rsidRPr="00FD2B10">
        <w:rPr>
          <w:rFonts w:ascii="Times New Roman" w:hAnsi="Times New Roman"/>
          <w:sz w:val="28"/>
        </w:rPr>
        <w:t>обровільне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визнання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батьківства</w:t>
      </w:r>
      <w:proofErr w:type="spellEnd"/>
      <w:r w:rsidR="00BA66E2">
        <w:rPr>
          <w:rFonts w:ascii="Times New Roman" w:hAnsi="Times New Roman"/>
          <w:sz w:val="28"/>
          <w:lang w:val="uk-UA"/>
        </w:rPr>
        <w:t>. П</w:t>
      </w:r>
      <w:proofErr w:type="spellStart"/>
      <w:r w:rsidRPr="00FD2B10">
        <w:rPr>
          <w:rFonts w:ascii="Times New Roman" w:hAnsi="Times New Roman"/>
          <w:sz w:val="28"/>
        </w:rPr>
        <w:t>ідстави</w:t>
      </w:r>
      <w:proofErr w:type="spellEnd"/>
      <w:r w:rsidRPr="00FD2B10">
        <w:rPr>
          <w:rFonts w:ascii="Times New Roman" w:hAnsi="Times New Roman"/>
          <w:sz w:val="28"/>
        </w:rPr>
        <w:t xml:space="preserve">, </w:t>
      </w:r>
      <w:proofErr w:type="spellStart"/>
      <w:r w:rsidRPr="00FD2B10">
        <w:rPr>
          <w:rFonts w:ascii="Times New Roman" w:hAnsi="Times New Roman"/>
          <w:sz w:val="28"/>
        </w:rPr>
        <w:t>суб’єкти</w:t>
      </w:r>
      <w:proofErr w:type="spellEnd"/>
      <w:r w:rsidRPr="00FD2B10">
        <w:rPr>
          <w:rFonts w:ascii="Times New Roman" w:hAnsi="Times New Roman"/>
          <w:sz w:val="28"/>
        </w:rPr>
        <w:t xml:space="preserve"> та порядок судового </w:t>
      </w:r>
      <w:proofErr w:type="spellStart"/>
      <w:r w:rsidRPr="00FD2B10">
        <w:rPr>
          <w:rFonts w:ascii="Times New Roman" w:hAnsi="Times New Roman"/>
          <w:sz w:val="28"/>
        </w:rPr>
        <w:t>визнання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батьківства</w:t>
      </w:r>
      <w:proofErr w:type="spellEnd"/>
      <w:r w:rsidR="00BA66E2">
        <w:rPr>
          <w:rFonts w:ascii="Times New Roman" w:hAnsi="Times New Roman"/>
          <w:sz w:val="28"/>
          <w:lang w:val="uk-UA"/>
        </w:rPr>
        <w:t>.</w:t>
      </w:r>
      <w:r w:rsidR="00BA66E2" w:rsidRPr="00FD2B10">
        <w:rPr>
          <w:rFonts w:ascii="Times New Roman" w:hAnsi="Times New Roman"/>
          <w:sz w:val="28"/>
          <w:lang w:val="uk-UA"/>
        </w:rPr>
        <w:t xml:space="preserve"> </w:t>
      </w:r>
      <w:r w:rsidR="00BA66E2">
        <w:rPr>
          <w:rFonts w:ascii="Times New Roman" w:hAnsi="Times New Roman"/>
          <w:sz w:val="28"/>
          <w:lang w:val="uk-UA"/>
        </w:rPr>
        <w:t>В</w:t>
      </w:r>
      <w:proofErr w:type="spellStart"/>
      <w:r w:rsidRPr="00FD2B10">
        <w:rPr>
          <w:rFonts w:ascii="Times New Roman" w:hAnsi="Times New Roman"/>
          <w:sz w:val="28"/>
        </w:rPr>
        <w:t>становлення</w:t>
      </w:r>
      <w:proofErr w:type="spellEnd"/>
      <w:r w:rsidRPr="00FD2B10">
        <w:rPr>
          <w:rFonts w:ascii="Times New Roman" w:hAnsi="Times New Roman"/>
          <w:sz w:val="28"/>
        </w:rPr>
        <w:t xml:space="preserve"> факту </w:t>
      </w:r>
      <w:proofErr w:type="spellStart"/>
      <w:r w:rsidRPr="00FD2B10">
        <w:rPr>
          <w:rFonts w:ascii="Times New Roman" w:hAnsi="Times New Roman"/>
          <w:sz w:val="28"/>
        </w:rPr>
        <w:t>батьківства</w:t>
      </w:r>
      <w:proofErr w:type="spellEnd"/>
      <w:r w:rsidRPr="00FD2B10">
        <w:rPr>
          <w:rFonts w:ascii="Times New Roman" w:hAnsi="Times New Roman"/>
          <w:sz w:val="28"/>
        </w:rPr>
        <w:t xml:space="preserve"> (материнства).</w:t>
      </w:r>
    </w:p>
    <w:p w:rsidR="00FD2B10" w:rsidRPr="00FD2B10" w:rsidRDefault="00FD2B10" w:rsidP="00FD2B10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FD2B10">
        <w:rPr>
          <w:rFonts w:ascii="Times New Roman" w:hAnsi="Times New Roman"/>
          <w:sz w:val="28"/>
        </w:rPr>
        <w:t>Визначення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походження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дитини</w:t>
      </w:r>
      <w:proofErr w:type="spellEnd"/>
      <w:r w:rsidRPr="00FD2B10">
        <w:rPr>
          <w:rFonts w:ascii="Times New Roman" w:hAnsi="Times New Roman"/>
          <w:sz w:val="28"/>
        </w:rPr>
        <w:t xml:space="preserve">, </w:t>
      </w:r>
      <w:proofErr w:type="spellStart"/>
      <w:r w:rsidRPr="00FD2B10">
        <w:rPr>
          <w:rFonts w:ascii="Times New Roman" w:hAnsi="Times New Roman"/>
          <w:sz w:val="28"/>
        </w:rPr>
        <w:t>народженої</w:t>
      </w:r>
      <w:proofErr w:type="spellEnd"/>
      <w:r w:rsidRPr="00FD2B10">
        <w:rPr>
          <w:rFonts w:ascii="Times New Roman" w:hAnsi="Times New Roman"/>
          <w:sz w:val="28"/>
        </w:rPr>
        <w:t xml:space="preserve"> в </w:t>
      </w:r>
      <w:proofErr w:type="spellStart"/>
      <w:r w:rsidRPr="00FD2B10">
        <w:rPr>
          <w:rFonts w:ascii="Times New Roman" w:hAnsi="Times New Roman"/>
          <w:sz w:val="28"/>
        </w:rPr>
        <w:t>результаті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застосування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допоміжних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репродуктивних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технологій</w:t>
      </w:r>
      <w:proofErr w:type="spellEnd"/>
      <w:r w:rsidRPr="00FD2B10">
        <w:rPr>
          <w:rFonts w:ascii="Times New Roman" w:hAnsi="Times New Roman"/>
          <w:sz w:val="28"/>
          <w:lang w:val="uk-UA"/>
        </w:rPr>
        <w:t>.</w:t>
      </w:r>
    </w:p>
    <w:p w:rsidR="00FD2B10" w:rsidRPr="00FD2B10" w:rsidRDefault="00FD2B10" w:rsidP="00FD2B10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FD2B10">
        <w:rPr>
          <w:rFonts w:ascii="Times New Roman" w:hAnsi="Times New Roman"/>
          <w:sz w:val="28"/>
        </w:rPr>
        <w:t>Оспорювання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запису</w:t>
      </w:r>
      <w:proofErr w:type="spellEnd"/>
      <w:r w:rsidRPr="00FD2B10">
        <w:rPr>
          <w:rFonts w:ascii="Times New Roman" w:hAnsi="Times New Roman"/>
          <w:sz w:val="28"/>
        </w:rPr>
        <w:t xml:space="preserve"> про </w:t>
      </w:r>
      <w:proofErr w:type="spellStart"/>
      <w:r w:rsidRPr="00FD2B10">
        <w:rPr>
          <w:rFonts w:ascii="Times New Roman" w:hAnsi="Times New Roman"/>
          <w:sz w:val="28"/>
        </w:rPr>
        <w:t>батьківство</w:t>
      </w:r>
      <w:proofErr w:type="spellEnd"/>
      <w:r w:rsidRPr="00FD2B10">
        <w:rPr>
          <w:rFonts w:ascii="Times New Roman" w:hAnsi="Times New Roman"/>
          <w:sz w:val="28"/>
        </w:rPr>
        <w:t xml:space="preserve"> (материнство). </w:t>
      </w:r>
      <w:proofErr w:type="spellStart"/>
      <w:r w:rsidRPr="00FD2B10">
        <w:rPr>
          <w:rFonts w:ascii="Times New Roman" w:hAnsi="Times New Roman"/>
          <w:sz w:val="28"/>
        </w:rPr>
        <w:t>Позовна</w:t>
      </w:r>
      <w:proofErr w:type="spellEnd"/>
      <w:r w:rsidRPr="00FD2B10">
        <w:rPr>
          <w:rFonts w:ascii="Times New Roman" w:hAnsi="Times New Roman"/>
          <w:sz w:val="28"/>
        </w:rPr>
        <w:t xml:space="preserve"> </w:t>
      </w:r>
      <w:proofErr w:type="spellStart"/>
      <w:r w:rsidRPr="00FD2B10">
        <w:rPr>
          <w:rFonts w:ascii="Times New Roman" w:hAnsi="Times New Roman"/>
          <w:sz w:val="28"/>
        </w:rPr>
        <w:t>давність</w:t>
      </w:r>
      <w:proofErr w:type="spellEnd"/>
      <w:r w:rsidRPr="00FD2B10">
        <w:rPr>
          <w:rFonts w:ascii="Times New Roman" w:hAnsi="Times New Roman"/>
          <w:sz w:val="28"/>
        </w:rPr>
        <w:t>.</w:t>
      </w:r>
    </w:p>
    <w:p w:rsidR="00FD2B10" w:rsidRPr="00FD2B10" w:rsidRDefault="00FD2B10" w:rsidP="00FD2B10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2B10" w:rsidRPr="00FD2B10" w:rsidRDefault="00FD2B10" w:rsidP="00FD2B10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D2B10">
        <w:rPr>
          <w:rFonts w:ascii="Times New Roman" w:hAnsi="Times New Roman"/>
          <w:b/>
          <w:sz w:val="32"/>
          <w:szCs w:val="32"/>
          <w:lang w:val="uk-UA"/>
        </w:rPr>
        <w:t>Змістовний модуль 2.</w:t>
      </w:r>
    </w:p>
    <w:p w:rsidR="00FD2B10" w:rsidRPr="00FD2B10" w:rsidRDefault="00FD2B10" w:rsidP="00FD2B10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hAnsi="Times New Roman"/>
          <w:sz w:val="32"/>
          <w:szCs w:val="32"/>
          <w:lang w:val="uk-UA"/>
        </w:rPr>
      </w:pPr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>Н</w:t>
      </w:r>
      <w:proofErr w:type="spellStart"/>
      <w:r w:rsidRPr="00FD2B10">
        <w:rPr>
          <w:rFonts w:ascii="Times New Roman" w:hAnsi="Times New Roman"/>
          <w:b/>
          <w:i/>
          <w:sz w:val="32"/>
          <w:szCs w:val="32"/>
        </w:rPr>
        <w:t>емайнові</w:t>
      </w:r>
      <w:proofErr w:type="spellEnd"/>
      <w:r w:rsidRPr="00FD2B10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 xml:space="preserve">та майнові </w:t>
      </w:r>
      <w:proofErr w:type="spellStart"/>
      <w:r w:rsidRPr="00FD2B10">
        <w:rPr>
          <w:rFonts w:ascii="Times New Roman" w:hAnsi="Times New Roman"/>
          <w:b/>
          <w:i/>
          <w:sz w:val="32"/>
          <w:szCs w:val="32"/>
        </w:rPr>
        <w:t>правовідносини</w:t>
      </w:r>
      <w:proofErr w:type="spellEnd"/>
      <w:r w:rsidRPr="00FD2B10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FD2B10">
        <w:rPr>
          <w:rFonts w:ascii="Times New Roman" w:hAnsi="Times New Roman"/>
          <w:b/>
          <w:i/>
          <w:sz w:val="32"/>
          <w:szCs w:val="32"/>
        </w:rPr>
        <w:t>батьків</w:t>
      </w:r>
      <w:proofErr w:type="spellEnd"/>
      <w:r w:rsidRPr="00FD2B10">
        <w:rPr>
          <w:rFonts w:ascii="Times New Roman" w:hAnsi="Times New Roman"/>
          <w:b/>
          <w:i/>
          <w:sz w:val="32"/>
          <w:szCs w:val="32"/>
        </w:rPr>
        <w:t xml:space="preserve"> та </w:t>
      </w:r>
      <w:proofErr w:type="spellStart"/>
      <w:r w:rsidRPr="00FD2B10">
        <w:rPr>
          <w:rFonts w:ascii="Times New Roman" w:hAnsi="Times New Roman"/>
          <w:b/>
          <w:i/>
          <w:sz w:val="32"/>
          <w:szCs w:val="32"/>
        </w:rPr>
        <w:t>дітей</w:t>
      </w:r>
      <w:proofErr w:type="spellEnd"/>
      <w:r w:rsidRPr="00FD2B10">
        <w:rPr>
          <w:rFonts w:ascii="Times New Roman" w:hAnsi="Times New Roman"/>
          <w:b/>
          <w:i/>
          <w:sz w:val="32"/>
          <w:szCs w:val="32"/>
          <w:lang w:val="uk-UA"/>
        </w:rPr>
        <w:t>.</w:t>
      </w:r>
    </w:p>
    <w:p w:rsidR="00FD2B10" w:rsidRPr="00FD2B10" w:rsidRDefault="00FD2B10" w:rsidP="00FD2B10">
      <w:pPr>
        <w:ind w:left="64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A66E2" w:rsidRDefault="00BA66E2" w:rsidP="00BA66E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7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i/>
          <w:sz w:val="32"/>
          <w:szCs w:val="32"/>
          <w:lang w:val="uk-UA"/>
        </w:rPr>
        <w:t>Особисті немайнові та майнові п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равовідносини батьків та дітей.</w:t>
      </w:r>
    </w:p>
    <w:p w:rsidR="00FD2B10" w:rsidRPr="00BA66E2" w:rsidRDefault="00FD2B10" w:rsidP="00BA66E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Поняття та ознаки особистих немайнових правовідносин. </w:t>
      </w:r>
      <w:r w:rsidRPr="00BA66E2">
        <w:rPr>
          <w:sz w:val="28"/>
          <w:szCs w:val="28"/>
          <w:shd w:val="clear" w:color="auto" w:fill="FFFFFF"/>
          <w:lang w:val="uk-UA"/>
        </w:rPr>
        <w:t xml:space="preserve">Обов'язок батьків зареєструвати народження дитини в органі державної </w:t>
      </w:r>
      <w:proofErr w:type="spellStart"/>
      <w:r w:rsidRPr="00BA66E2">
        <w:rPr>
          <w:sz w:val="28"/>
          <w:szCs w:val="28"/>
          <w:shd w:val="clear" w:color="auto" w:fill="FFFFFF"/>
          <w:lang w:val="uk-UA"/>
        </w:rPr>
        <w:t>реєст</w:t>
      </w:r>
      <w:r w:rsidRPr="00FD2B10">
        <w:rPr>
          <w:sz w:val="28"/>
          <w:szCs w:val="28"/>
          <w:shd w:val="clear" w:color="auto" w:fill="FFFFFF"/>
        </w:rPr>
        <w:t>рації</w:t>
      </w:r>
      <w:proofErr w:type="spellEnd"/>
      <w:r w:rsidRPr="00FD2B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sz w:val="28"/>
          <w:szCs w:val="28"/>
          <w:shd w:val="clear" w:color="auto" w:fill="FFFFFF"/>
        </w:rPr>
        <w:t>актів</w:t>
      </w:r>
      <w:proofErr w:type="spellEnd"/>
      <w:r w:rsidRPr="00FD2B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D2B10">
        <w:rPr>
          <w:sz w:val="28"/>
          <w:szCs w:val="28"/>
          <w:shd w:val="clear" w:color="auto" w:fill="FFFFFF"/>
        </w:rPr>
        <w:t>цивільного</w:t>
      </w:r>
      <w:proofErr w:type="spellEnd"/>
      <w:r w:rsidRPr="00FD2B10">
        <w:rPr>
          <w:sz w:val="28"/>
          <w:szCs w:val="28"/>
          <w:shd w:val="clear" w:color="auto" w:fill="FFFFFF"/>
        </w:rPr>
        <w:t xml:space="preserve"> стану</w:t>
      </w:r>
      <w:r w:rsidRPr="00FD2B10">
        <w:rPr>
          <w:sz w:val="28"/>
          <w:szCs w:val="28"/>
          <w:shd w:val="clear" w:color="auto" w:fill="FFFFFF"/>
          <w:lang w:val="uk-UA"/>
        </w:rPr>
        <w:t>.</w:t>
      </w:r>
    </w:p>
    <w:p w:rsidR="00FD2B10" w:rsidRPr="00FD2B10" w:rsidRDefault="00FD2B10" w:rsidP="00BA6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>Види та загальна характеристика окремих особистих немайнових прав батьків та дітей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A66E2"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раво дитини на ім’я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 П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раво дитини на належне батьківське виховання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 П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раво дитини на місце проживання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A66E2"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раво дитини на висловлення своєї думки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A66E2"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 xml:space="preserve">раво на захист прав та інтересів. </w:t>
      </w:r>
    </w:p>
    <w:p w:rsidR="00FD2B10" w:rsidRPr="00FD2B10" w:rsidRDefault="00FD2B10" w:rsidP="00BA6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>Захист прав та інтересів дитини.</w:t>
      </w:r>
    </w:p>
    <w:p w:rsidR="00FD2B10" w:rsidRPr="00FD2B10" w:rsidRDefault="00FD2B10" w:rsidP="00BA6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>Підстави позбавлення батьківських прав, правові наслідки позбавлення батьківських прав.</w:t>
      </w:r>
    </w:p>
    <w:p w:rsidR="00FD2B10" w:rsidRPr="00FD2B10" w:rsidRDefault="00FD2B10" w:rsidP="00BA66E2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 xml:space="preserve">Права батьків і дітей на майно. Роздільне та спільне сумісне майно батьків та дітей. Особливості управління майном дітей. Використання доходу від майна дітей. </w:t>
      </w:r>
    </w:p>
    <w:p w:rsidR="00BA66E2" w:rsidRDefault="00BA66E2" w:rsidP="00FD2B10">
      <w:pPr>
        <w:contextualSpacing/>
        <w:jc w:val="center"/>
        <w:rPr>
          <w:rFonts w:ascii="Times New Roman" w:hAnsi="Times New Roman"/>
          <w:b/>
          <w:i/>
          <w:sz w:val="32"/>
          <w:szCs w:val="32"/>
          <w:lang w:val="uk-UA" w:eastAsia="uk-UA"/>
        </w:rPr>
      </w:pPr>
    </w:p>
    <w:p w:rsidR="00FD2B10" w:rsidRPr="00FD2B10" w:rsidRDefault="00BA66E2" w:rsidP="00FD2B10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b/>
          <w:spacing w:val="-4"/>
          <w:sz w:val="30"/>
          <w:szCs w:val="30"/>
          <w:lang w:val="uk-UA"/>
        </w:rPr>
        <w:t>8</w:t>
      </w:r>
      <w:r w:rsidRPr="009A5D9E">
        <w:rPr>
          <w:rFonts w:ascii="Times New Roman" w:hAnsi="Times New Roman"/>
          <w:b/>
          <w:spacing w:val="-4"/>
          <w:sz w:val="30"/>
          <w:szCs w:val="30"/>
          <w:lang w:val="uk-UA"/>
        </w:rPr>
        <w:t>.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FD2B10" w:rsidRPr="00FD2B10">
        <w:rPr>
          <w:rFonts w:ascii="Times New Roman" w:hAnsi="Times New Roman"/>
          <w:b/>
          <w:i/>
          <w:sz w:val="32"/>
          <w:szCs w:val="32"/>
          <w:lang w:val="uk-UA" w:eastAsia="uk-UA"/>
        </w:rPr>
        <w:t>Форми сімейного влаштування дітей – сиріт та</w:t>
      </w:r>
      <w:r w:rsidR="00FD2B10" w:rsidRPr="00FD2B10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дітей, позбавлених батьківського піклування.</w:t>
      </w:r>
    </w:p>
    <w:p w:rsidR="00FD2B10" w:rsidRPr="00FD2B10" w:rsidRDefault="00FD2B10" w:rsidP="00FD2B1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>Історія становлення законодавства про усиновлення в Україні. Поняття та функції усиновлення.</w:t>
      </w:r>
    </w:p>
    <w:p w:rsidR="00FD2B10" w:rsidRPr="00FD2B10" w:rsidRDefault="00FD2B10" w:rsidP="00BA66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2B10">
        <w:rPr>
          <w:rFonts w:ascii="Times New Roman" w:hAnsi="Times New Roman"/>
          <w:sz w:val="28"/>
          <w:szCs w:val="28"/>
          <w:lang w:val="uk-UA" w:eastAsia="uk-UA"/>
        </w:rPr>
        <w:t>Усиновлювачі</w:t>
      </w:r>
      <w:proofErr w:type="spellEnd"/>
      <w:r w:rsidRPr="00FD2B10">
        <w:rPr>
          <w:rFonts w:ascii="Times New Roman" w:hAnsi="Times New Roman"/>
          <w:sz w:val="28"/>
          <w:szCs w:val="28"/>
          <w:lang w:val="uk-UA" w:eastAsia="uk-UA"/>
        </w:rPr>
        <w:t>. Переважне право на усиновлення дитини.</w:t>
      </w:r>
      <w:r w:rsidRPr="00FD2B10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FD2B10">
        <w:rPr>
          <w:rFonts w:ascii="Times New Roman" w:eastAsia="Calibri" w:hAnsi="Times New Roman"/>
          <w:sz w:val="28"/>
          <w:szCs w:val="28"/>
          <w:lang w:val="uk-UA" w:eastAsia="en-US"/>
        </w:rPr>
        <w:t>Порядок усиновлення дітей, які є громадянами України і проживають в Україні або за межами України, іноземними громадянами Вирішення питання опіки (піклування), які ускладнені іноземним елементом.</w:t>
      </w:r>
      <w:r w:rsidR="00BA66E2"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Особливості усиновлення повнолітніх осіб.</w:t>
      </w:r>
      <w:r w:rsidRPr="00FD2B10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Суб’єкти надання згоди на усиновлення.</w:t>
      </w:r>
      <w:r w:rsidRPr="00FD2B10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Порядок усиновлення. Особливості судового розгляду справ про усиновлення. Таємниця усиновлення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A66E2" w:rsidRPr="00FD2B1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Підстави, порядок та правові наслідки визнання усиновлення недійсним. Підстави, порядок та правові наслідки скасування усиновлення.</w:t>
      </w:r>
    </w:p>
    <w:p w:rsidR="00FD2B10" w:rsidRPr="00FD2B10" w:rsidRDefault="00FD2B10" w:rsidP="00FD2B1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2B10">
        <w:rPr>
          <w:rFonts w:ascii="Times New Roman" w:hAnsi="Times New Roman"/>
          <w:sz w:val="28"/>
          <w:szCs w:val="28"/>
          <w:lang w:val="uk-UA" w:eastAsia="uk-UA"/>
        </w:rPr>
        <w:t>Поняття, правова сутність та мета вс</w:t>
      </w:r>
      <w:r w:rsidR="00BA66E2">
        <w:rPr>
          <w:rFonts w:ascii="Times New Roman" w:hAnsi="Times New Roman"/>
          <w:sz w:val="28"/>
          <w:szCs w:val="28"/>
          <w:lang w:val="uk-UA" w:eastAsia="uk-UA"/>
        </w:rPr>
        <w:t xml:space="preserve">тановлення опіки та піклування.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Роль органів держави у відносинах опіки та піклування. Порядок встановлення та припинення опіки (піклування). Особи, які можуть бути опікунами (піклувальниками). Застосування норм міжнародного права у</w:t>
      </w:r>
      <w:r w:rsidR="008243DA">
        <w:rPr>
          <w:rFonts w:ascii="Times New Roman" w:hAnsi="Times New Roman"/>
          <w:sz w:val="28"/>
          <w:szCs w:val="28"/>
          <w:lang w:val="uk-UA" w:eastAsia="uk-UA"/>
        </w:rPr>
        <w:t xml:space="preserve"> питаннях опіки та піклування. </w:t>
      </w:r>
      <w:r w:rsidRPr="00FD2B10">
        <w:rPr>
          <w:rFonts w:ascii="Times New Roman" w:hAnsi="Times New Roman"/>
          <w:sz w:val="28"/>
          <w:szCs w:val="28"/>
          <w:lang w:val="uk-UA" w:eastAsia="uk-UA"/>
        </w:rPr>
        <w:t>Функції органів опіки та піклування щодо майна дитини. Патронат. Прийомна сім'я. Дитячий будинок сімейного типу.</w:t>
      </w:r>
    </w:p>
    <w:p w:rsidR="00C659EB" w:rsidRDefault="00C659EB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D2B10" w:rsidRDefault="00FD2B10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C659EB" w:rsidRPr="00C659EB" w:rsidRDefault="00C659EB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C659EB">
        <w:rPr>
          <w:rFonts w:ascii="Times New Roman" w:hAnsi="Times New Roman"/>
          <w:b/>
          <w:sz w:val="30"/>
          <w:szCs w:val="30"/>
          <w:lang w:val="uk-UA"/>
        </w:rPr>
        <w:lastRenderedPageBreak/>
        <w:t>ПЛАНИ ПРАКТИЧНИХ ЗАНЯТЬ</w:t>
      </w:r>
    </w:p>
    <w:p w:rsidR="00C659EB" w:rsidRPr="00C659EB" w:rsidRDefault="00C659EB" w:rsidP="00C659EB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1. </w:t>
      </w:r>
      <w:r w:rsidRPr="00C659EB">
        <w:rPr>
          <w:rFonts w:ascii="Times New Roman" w:hAnsi="Times New Roman"/>
          <w:b/>
          <w:sz w:val="30"/>
          <w:szCs w:val="30"/>
          <w:lang w:val="uk-UA"/>
        </w:rPr>
        <w:t>Теоретичні основи юридичної деонтології.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C659EB" w:rsidRDefault="00C659EB" w:rsidP="00C659EB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theme="minorBidi"/>
          <w:b/>
          <w:i/>
          <w:sz w:val="28"/>
          <w:szCs w:val="28"/>
          <w:lang w:val="uk-UA" w:eastAsia="en-US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1. </w:t>
      </w:r>
      <w:r w:rsidRPr="00C659EB">
        <w:rPr>
          <w:rFonts w:ascii="Times New Roman" w:eastAsiaTheme="minorHAnsi" w:hAnsi="Times New Roman" w:cstheme="minorBidi"/>
          <w:b/>
          <w:i/>
          <w:sz w:val="32"/>
          <w:szCs w:val="32"/>
          <w:lang w:val="uk-UA" w:eastAsia="en-US"/>
        </w:rPr>
        <w:t>Поняття сімейного права.</w:t>
      </w:r>
      <w:r w:rsidRPr="00C659EB">
        <w:rPr>
          <w:rFonts w:asciiTheme="minorHAnsi" w:eastAsiaTheme="minorHAnsi" w:hAnsiTheme="minorHAnsi" w:cstheme="minorBidi"/>
          <w:sz w:val="32"/>
          <w:szCs w:val="32"/>
          <w:lang w:val="uk-UA" w:eastAsia="en-US"/>
        </w:rPr>
        <w:t xml:space="preserve"> </w:t>
      </w:r>
      <w:r w:rsidRPr="00C659EB">
        <w:rPr>
          <w:rFonts w:ascii="Times New Roman" w:eastAsiaTheme="minorHAnsi" w:hAnsi="Times New Roman" w:cstheme="minorBidi"/>
          <w:b/>
          <w:i/>
          <w:sz w:val="32"/>
          <w:szCs w:val="32"/>
          <w:lang w:val="uk-UA" w:eastAsia="en-US"/>
        </w:rPr>
        <w:t>Сімейне законодавство.</w:t>
      </w:r>
      <w:r w:rsidRPr="00C659EB">
        <w:rPr>
          <w:rFonts w:ascii="Times New Roman" w:eastAsiaTheme="minorHAnsi" w:hAnsi="Times New Roman" w:cstheme="minorBidi"/>
          <w:b/>
          <w:i/>
          <w:sz w:val="28"/>
          <w:szCs w:val="28"/>
          <w:lang w:val="uk-UA" w:eastAsia="en-US"/>
        </w:rPr>
        <w:t xml:space="preserve"> 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1. Поняття, предмет та методи сімейного права. Основні принципи сімейного права.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 Етапи розвитку сімейного права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2.1.</w:t>
      </w:r>
      <w:hyperlink r:id="rId7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en-US"/>
          </w:rPr>
          <w:t xml:space="preserve"> Перші декрети Радянської влади з питань сім'ї та шлюбу, перший сімейний кодекс РРФСР.</w:t>
        </w:r>
      </w:hyperlink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hAnsi="Times New Roman"/>
          <w:color w:val="000000"/>
          <w:sz w:val="28"/>
          <w:szCs w:val="28"/>
          <w:lang w:val="uk-UA" w:eastAsia="uk-UA"/>
        </w:rPr>
        <w:t>2.2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. </w:t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begin"/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instrText xml:space="preserve"> HYPERLINK "http://www.ebk.net.ua/Book/SPravo/01-05/80202.htm" </w:instrText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separate"/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Перші декрети про шлюб та сім'ю в Україні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fldChar w:fldCharType="end"/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. </w:t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begin"/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instrText xml:space="preserve"> HYPERLINK "http://www.ebk.net.ua/Book/SPravo/01-05/80203.htm" </w:instrText>
      </w:r>
      <w:r w:rsidRPr="00C659EB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separate"/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Сімейний кодекс України 1919 року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fldChar w:fldCharType="end"/>
      </w:r>
      <w:hyperlink r:id="rId8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en-US"/>
          </w:rPr>
          <w:t>. Сімейний кодекс України 1926 року</w:t>
        </w:r>
      </w:hyperlink>
      <w:hyperlink r:id="rId9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en-US"/>
          </w:rPr>
          <w:t>. Зміни Кодексу УРСР 1926 року у зв'язку з виданням Закону від 27 червня 1936 року та Указу від 8 липня 1944 року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  <w:hyperlink r:id="rId10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en-US"/>
          </w:rPr>
          <w:t xml:space="preserve"> Основи законодавства СРСР і союзних республік про шлюб та сім'ю, Кодекс про шлюб і сім'ю України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2.3.</w:t>
      </w:r>
      <w:hyperlink r:id="rId11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en-US"/>
          </w:rPr>
          <w:t xml:space="preserve"> Сімейний кодекс України 2002 року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ind w:left="-142"/>
        <w:contextualSpacing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3. Конституція України в системі джерел сімейно-правових норм.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ind w:left="644" w:hanging="786"/>
        <w:contextualSpacing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4. Цивільний кодекс України в системі сімейного законодавства.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ind w:left="644" w:hanging="786"/>
        <w:contextualSpacing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4.4. Договір та звичаї як джерела сімейно-правових норм .</w:t>
      </w:r>
    </w:p>
    <w:p w:rsidR="00C659EB" w:rsidRDefault="00C659EB" w:rsidP="00C659E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C659EB" w:rsidRDefault="00C659EB" w:rsidP="00FB5226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>2</w:t>
      </w:r>
      <w:r w:rsidRPr="00C659EB">
        <w:rPr>
          <w:rFonts w:ascii="Times New Roman" w:hAnsi="Times New Roman"/>
          <w:sz w:val="30"/>
          <w:szCs w:val="30"/>
          <w:lang w:val="uk-UA"/>
        </w:rPr>
        <w:t xml:space="preserve">. </w:t>
      </w:r>
      <w:r w:rsidRPr="00C659EB">
        <w:rPr>
          <w:rFonts w:ascii="Times New Roman" w:eastAsia="Calibri" w:hAnsi="Times New Roman"/>
          <w:b/>
          <w:sz w:val="28"/>
          <w:szCs w:val="28"/>
          <w:lang w:val="uk-UA" w:eastAsia="en-US"/>
        </w:rPr>
        <w:t>Міжнародна та вітчизняна нормативна база сімейного права.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>1. Міжнародна та вітчизняна нормативна база сімейного права: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708"/>
        </w:tabs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1.1. Конвенція про захист прав людини і основоположних свобод (Конвенцію ратифіковано законом </w:t>
      </w:r>
      <w:hyperlink r:id="rId12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№ 475/97-ВР від 17.07.97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) (Зі змінами та доповненнями, внесеними Протоколом </w:t>
      </w:r>
      <w:hyperlink r:id="rId13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№ 11 від 11 травня 1994 року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, Протоколом </w:t>
      </w:r>
      <w:hyperlink r:id="rId14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№ 14 від 13 травня 2004 року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708"/>
        </w:tabs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uk-UA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1.2. Конвенція ООН про права дитини (20 листопада 1989 року) (редакція зі змінами, схваленими резолюцією </w:t>
      </w:r>
      <w:hyperlink r:id="rId15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50/155 Генеральної Асамблеї ООН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 </w:t>
      </w:r>
      <w:hyperlink r:id="rId16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від 21 грудня 1995 року</w:t>
        </w:r>
      </w:hyperlink>
      <w:bookmarkStart w:id="0" w:name="n258"/>
      <w:bookmarkEnd w:id="0"/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), (Конвенцію ратифіковано Постановою ВР </w:t>
      </w:r>
      <w:hyperlink r:id="rId17" w:tgtFrame="_blank" w:history="1">
        <w:r w:rsidRPr="00C659EB">
          <w:rPr>
            <w:rFonts w:ascii="Times New Roman" w:eastAsiaTheme="minorHAnsi" w:hAnsi="Times New Roman"/>
            <w:sz w:val="28"/>
            <w:szCs w:val="28"/>
            <w:lang w:val="uk-UA" w:eastAsia="uk-UA"/>
          </w:rPr>
          <w:t>№ 789-XII від 27.02.91</w:t>
        </w:r>
      </w:hyperlink>
      <w:r w:rsidRPr="00C659EB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1.3. Конвенція про стягнення аліментів за кордоном </w:t>
      </w:r>
      <w:bookmarkStart w:id="1" w:name="o2"/>
      <w:bookmarkEnd w:id="1"/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Укладено в Нью-Йорку 20 червня 1956 року. </w:t>
      </w:r>
      <w:bookmarkStart w:id="2" w:name="o3"/>
      <w:bookmarkEnd w:id="2"/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1.4. Конвенція про юрисдикцію, право, що застосовується, визнання, виконання та співробітництво щодо батьківської відповідальності та заходів  захисту дітей 1.5. Конвенція про визнання розлучень та рішень щодо окремого проживання подружжя (Гаага, 1 червня 1970 року)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1.6. Конвенція про визнання і виконання рішень стосовно зобов'язань про утримання (Про приєднання до Конвенції із заявою та застереженням 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додатково див. Закон N 135-V ( </w:t>
      </w:r>
      <w:hyperlink r:id="rId18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135-16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) від 14.09.2006, ВВР, 2006, N 43, ст.416) 1.7. Конвенція про укладення та визнання дійсності шлюбів (Гаага, 14 березня 1978 року)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1.8. Конвенція про право, що застосовується до режимів власності подружжя (Гаага, 14 жовтня 1978 року)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1.9. Конвенція про згоду на вступ у шлюб, мінімальний шлюбний вік і реєстрацію шлюбів 1962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1.10. Європейська конвенція про усиновлення дітей (переглянута) (Конвенцію ратифіковано Законом N 3017-VI ( </w:t>
      </w:r>
      <w:hyperlink r:id="rId19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3017-17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) від 15.02.2011 із застереженням та заявою) 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1.11. Європейська конвенція про правовий статус дітей, народжених поза шлюбом (Конвенцію ратифіковано Законом N 862-VI ( </w:t>
      </w:r>
      <w:hyperlink r:id="rId20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862-17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) від 14.01.2009) 1.12. Конвенція про цивільно-правові аспекти міжнародного викрадення дітей ( Про приєднання України до Конвенції з заявою див. Закон N 3303-IV ( </w:t>
      </w:r>
      <w:hyperlink r:id="rId21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3303-15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) від 11.01.2006, ВВР, 2006, N 16, ст.140 ) </w:t>
      </w:r>
      <w:bookmarkStart w:id="3" w:name="o4"/>
      <w:bookmarkEnd w:id="3"/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(Про набрання чинності Конвенції для України додатково див. Лист ( </w:t>
      </w:r>
      <w:hyperlink r:id="rId22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v1320321-11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) від 29.04.2011) 2</w:t>
      </w:r>
    </w:p>
    <w:p w:rsidR="00C659EB" w:rsidRPr="00C659EB" w:rsidRDefault="00C659EB" w:rsidP="00C659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1.13. Європейська конвенція про усиновлення дітей (переглянута) (Конвенцію ратифіковано Законом N 3017-VI ( </w:t>
      </w:r>
      <w:hyperlink r:id="rId23" w:tgtFrame="_blank" w:history="1">
        <w:r w:rsidRPr="00C659EB">
          <w:rPr>
            <w:rFonts w:ascii="Times New Roman" w:hAnsi="Times New Roman"/>
            <w:sz w:val="28"/>
            <w:szCs w:val="28"/>
            <w:lang w:val="uk-UA" w:eastAsia="uk-UA"/>
          </w:rPr>
          <w:t>3017-17</w:t>
        </w:r>
      </w:hyperlink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) від 15.02.2011 із застереженням та заявою) 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>2. Нормативні документи українського законодавства.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2.1. Закон України ― Про внесення змін до Закону України ― Про державну допомогу сім’ям з дітьми від 22.03.2001 р. 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>2.2. Закон України ― Про охорону дитинства від 26.04.2001 р.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2.3. </w:t>
      </w:r>
      <w:bookmarkStart w:id="4" w:name="n3"/>
      <w:bookmarkEnd w:id="4"/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Закон України - Про запобігання та протидію домашньому насильству.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bookmarkStart w:id="5" w:name="n748"/>
      <w:bookmarkEnd w:id="5"/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2.4.</w:t>
      </w:r>
      <w:r w:rsidRPr="00C659EB">
        <w:rPr>
          <w:rFonts w:ascii="Times New Roman" w:eastAsiaTheme="minorHAnsi" w:hAnsi="Times New Roman"/>
          <w:color w:val="00B050"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>Закон України "Про державну допомогу сім'ям з дітьми"</w:t>
      </w:r>
      <w:r w:rsidR="009A0F78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>2.5. Закон України "Про державну реєстрацію актів цивільного стану" від 1 лип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ня 2010 р. (Відомості Верховної Ради України (ВВР), 1993, № 5, ст.21).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2.6. Закон України "Про державну соціальну допомогу малозабезпеченим сім'ям" від 1 червня 2000 р. 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2.7. Закони України "Про основи соціального захисту бездомних громадян і безпритульних дітей" від 2 червня 2005 р</w:t>
      </w:r>
      <w:r w:rsidR="009A0F78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2.8.Закон України "Про державну соціальну допомогу інвалідам з дитинства та дітям-інвалідам" від 16 листопада 2000 р. </w:t>
      </w:r>
    </w:p>
    <w:p w:rsidR="00C659EB" w:rsidRDefault="00FB5226" w:rsidP="00FB5226">
      <w:pPr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3. </w:t>
      </w:r>
      <w:r w:rsidR="00C659EB" w:rsidRPr="00C659EB">
        <w:rPr>
          <w:rFonts w:ascii="Times New Roman" w:hAnsi="Times New Roman"/>
          <w:b/>
          <w:i/>
          <w:sz w:val="28"/>
          <w:szCs w:val="28"/>
          <w:lang w:val="uk-UA" w:eastAsia="uk-UA"/>
        </w:rPr>
        <w:t>Сім’я. Загальні засади правового регулювання сімейних відносин.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1. Поняття сім</w:t>
      </w:r>
      <w:r w:rsidRPr="00C659EB">
        <w:rPr>
          <w:rFonts w:ascii="Times New Roman" w:hAnsi="Times New Roman"/>
          <w:b/>
          <w:sz w:val="28"/>
          <w:szCs w:val="28"/>
          <w:lang w:val="uk-UA" w:eastAsia="uk-UA"/>
        </w:rPr>
        <w:t>’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>ї. Ознаки та підстави виникнення сім</w:t>
      </w:r>
      <w:r w:rsidRPr="00C659EB">
        <w:rPr>
          <w:rFonts w:ascii="Times New Roman" w:hAnsi="Times New Roman"/>
          <w:b/>
          <w:sz w:val="28"/>
          <w:szCs w:val="28"/>
          <w:lang w:val="uk-UA" w:eastAsia="uk-UA"/>
        </w:rPr>
        <w:t>’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ї за законодавством України. 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2. Поняття та види сімейних правовідносин. Підстави виникнення, зміни та припинення сімейних правовідносин. Акти цивільного стану.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3. Суб’єкти сімейних правовідносин. Кровне споріднення, лінії та ступені 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lastRenderedPageBreak/>
        <w:t>споріднення. Правове значення свояцтва. Строки в сімейному праві.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4. Здійснення сімейних прав та виконання сімейних обов’язків. Захист сімейних прав та інтересів.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5. Принципи сімейного права.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C659EB" w:rsidRDefault="00FB5226" w:rsidP="00FB522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4. </w:t>
      </w:r>
      <w:r w:rsidR="00C659EB" w:rsidRPr="00C659EB">
        <w:rPr>
          <w:rFonts w:ascii="Times New Roman" w:hAnsi="Times New Roman"/>
          <w:b/>
          <w:bCs/>
          <w:sz w:val="28"/>
          <w:szCs w:val="28"/>
          <w:lang w:val="uk-UA"/>
        </w:rPr>
        <w:t>Шлюб. Недійсність шлюбу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1. Поняття та ознаки шлюбу. Конкубінат: історія та сучасність.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2. Закони шлюбу: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2.1. виникнення права на шлюб;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2.2. шлюбний вік;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2.3.добровільність шлюбу. Свобода шлюбу та її межі;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2.4. перешкоди до укладення шлюбу. Особи, які не можуть перебувати в шлюбі між собою.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3. Державна реєстрація шлюбу, її правове значення. Заява про реєстрацію шлюбу.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4. Заручини, правові наслідки відмови від шлюбу. Час, місце та порядок реєстрації шлюбу.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5. Презумпція право</w:t>
      </w:r>
      <w:r w:rsidR="009A0F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9EB">
        <w:rPr>
          <w:rFonts w:ascii="Times New Roman" w:hAnsi="Times New Roman"/>
          <w:sz w:val="28"/>
          <w:szCs w:val="28"/>
          <w:lang w:val="uk-UA"/>
        </w:rPr>
        <w:t>згідності шлюбу. Поняття та правова природа недійсності шлюбу.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6. Підстави недійсності шлюбу. Абсолютна та відносна недійсність шлюбу. Конвалідація</w:t>
      </w:r>
      <w:bookmarkStart w:id="6" w:name="_GoBack"/>
      <w:bookmarkEnd w:id="6"/>
      <w:r w:rsidRPr="00C659EB">
        <w:rPr>
          <w:rFonts w:ascii="Times New Roman" w:hAnsi="Times New Roman"/>
          <w:sz w:val="28"/>
          <w:szCs w:val="28"/>
          <w:lang w:val="uk-UA"/>
        </w:rPr>
        <w:t xml:space="preserve"> недійсного шлюбу.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7. Порядок анулювання актового запису про шлюб та визнання шлюбу недійсним. Особи, які мають право на звернення до суду з позовом про визнання шлюбу недійсним. Момент, з якого шлюб є недійсним.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8. Загальні та особливі правові наслідки недійсності шлюбу та їх види.</w:t>
      </w:r>
    </w:p>
    <w:p w:rsidR="00C659EB" w:rsidRPr="00C659EB" w:rsidRDefault="00C659EB" w:rsidP="00C659E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9. Визнання шлюбу неукладеним.</w:t>
      </w:r>
    </w:p>
    <w:p w:rsidR="00FB5226" w:rsidRDefault="00FB5226" w:rsidP="00C659E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659EB" w:rsidRDefault="00FB5226" w:rsidP="00C659EB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5. </w:t>
      </w:r>
      <w:r w:rsidR="00C659EB"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Шлюбний договір. Порядок укладання та розірвання шлюбу з іноземним елементом.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1.Поняття шлюбного договору: його загальна характеристика.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 Право на укладення шлюбного договору. Зміст шлюбного договору . Форма шлюбного договору. Початок дії та строк дії шлюбного договору.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3. Визначення у шлюбному договорі правового режиму майна. Зміна умов шлюбного договору. Право на відмову від шлюбного договору.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4. Розірвання шлюбного договору.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5.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Порядок укладення шлюбів громадян України з іноземними громадянами та іноземних громадян між собою в Україні. Порядок розірвання шлюбу громадян України з іноземними громадянами і шлюбів іноземних громадян між собою в Україні.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lastRenderedPageBreak/>
        <w:t>6. Порядок реєстрації актів громадянського стану громадян України, що проживають поза межами України. Застосування іноземних законів і міжнародних договорів.</w:t>
      </w:r>
    </w:p>
    <w:p w:rsidR="00FB5226" w:rsidRDefault="00FB5226" w:rsidP="00C659EB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659EB" w:rsidRDefault="00FB5226" w:rsidP="00C659EB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i/>
          <w:sz w:val="32"/>
          <w:szCs w:val="32"/>
          <w:lang w:val="uk-UA" w:eastAsia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6. </w:t>
      </w:r>
      <w:r w:rsidR="00C659EB" w:rsidRPr="00C659EB">
        <w:rPr>
          <w:rFonts w:ascii="Times New Roman" w:hAnsi="Times New Roman"/>
          <w:b/>
          <w:i/>
          <w:sz w:val="32"/>
          <w:szCs w:val="32"/>
          <w:lang w:val="uk-UA" w:eastAsia="uk-UA"/>
        </w:rPr>
        <w:t>Правовий режим майна подружжя.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C659EB">
        <w:rPr>
          <w:rFonts w:ascii="Times New Roman" w:hAnsi="Times New Roman"/>
          <w:sz w:val="28"/>
          <w:szCs w:val="22"/>
          <w:lang w:val="uk-UA" w:eastAsia="uk-UA"/>
        </w:rPr>
        <w:t>1. Поняття та характеристика майнових правовідносин подружжя.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color w:val="FF0000"/>
          <w:sz w:val="28"/>
          <w:szCs w:val="22"/>
          <w:lang w:val="uk-UA" w:eastAsia="uk-UA"/>
        </w:rPr>
      </w:pPr>
      <w:r w:rsidRPr="00C659EB">
        <w:rPr>
          <w:rFonts w:ascii="Times New Roman" w:hAnsi="Times New Roman"/>
          <w:sz w:val="28"/>
          <w:szCs w:val="22"/>
          <w:lang w:val="uk-UA" w:eastAsia="uk-UA"/>
        </w:rPr>
        <w:t xml:space="preserve">2. Правовий режим майна подружжя. Законний та договірний режим майна подружжя (загальна характеристика). Право спільної сумісної власності подружжя. Види законного режиму майна. Договірний режим майна подружжя. 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2"/>
          <w:lang w:val="uk-UA" w:eastAsia="uk-UA"/>
        </w:rPr>
      </w:pPr>
      <w:r w:rsidRPr="00C659EB">
        <w:rPr>
          <w:rFonts w:ascii="Times New Roman" w:hAnsi="Times New Roman"/>
          <w:sz w:val="28"/>
          <w:szCs w:val="22"/>
          <w:lang w:val="uk-UA" w:eastAsia="uk-UA"/>
        </w:rPr>
        <w:t xml:space="preserve">3. </w:t>
      </w:r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Право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поді</w:t>
      </w:r>
      <w:proofErr w:type="gram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л</w:t>
      </w:r>
      <w:proofErr w:type="spellEnd"/>
      <w:proofErr w:type="gram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майна,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об'єктом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спільної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сумісної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C659EB">
        <w:rPr>
          <w:color w:val="00B050"/>
          <w:shd w:val="clear" w:color="auto" w:fill="FFFFFF"/>
          <w:lang w:val="uk-UA"/>
        </w:rPr>
        <w:t>.</w:t>
      </w:r>
      <w:r w:rsidRPr="00C659EB">
        <w:rPr>
          <w:color w:val="000000"/>
          <w:shd w:val="clear" w:color="auto" w:fill="FFFFFF"/>
          <w:lang w:val="uk-UA"/>
        </w:rPr>
        <w:t xml:space="preserve"> </w:t>
      </w:r>
      <w:r w:rsidRPr="00C659EB">
        <w:rPr>
          <w:rFonts w:ascii="Times New Roman" w:hAnsi="Times New Roman"/>
          <w:sz w:val="28"/>
          <w:szCs w:val="22"/>
          <w:lang w:val="uk-UA" w:eastAsia="uk-UA"/>
        </w:rPr>
        <w:t>Способи та порядок поділу майна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Накладення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стягнення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об'єктом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спільної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сумісної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rFonts w:ascii="Times New Roman" w:hAnsi="Times New Roman"/>
          <w:sz w:val="28"/>
          <w:szCs w:val="28"/>
          <w:shd w:val="clear" w:color="auto" w:fill="FFFFFF"/>
        </w:rPr>
        <w:t>подружжя</w:t>
      </w:r>
      <w:proofErr w:type="spellEnd"/>
      <w:r w:rsidRPr="00C659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C659EB" w:rsidRPr="00C659EB" w:rsidRDefault="00C659EB" w:rsidP="00C659EB">
      <w:pPr>
        <w:rPr>
          <w:lang w:val="uk-UA"/>
        </w:rPr>
      </w:pPr>
    </w:p>
    <w:p w:rsidR="00C659EB" w:rsidRDefault="00FB5226" w:rsidP="00C659EB">
      <w:pPr>
        <w:widowControl/>
        <w:autoSpaceDE/>
        <w:autoSpaceDN/>
        <w:adjustRightInd/>
        <w:spacing w:line="285" w:lineRule="auto"/>
        <w:jc w:val="center"/>
        <w:rPr>
          <w:rFonts w:ascii="Times New Roman" w:hAnsi="Times New Roman"/>
          <w:b/>
          <w:bCs/>
          <w:i/>
          <w:sz w:val="32"/>
          <w:szCs w:val="32"/>
          <w:lang w:val="uk-UA" w:eastAsia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7. </w:t>
      </w:r>
      <w:r w:rsidR="00C659EB" w:rsidRPr="00C659EB">
        <w:rPr>
          <w:rFonts w:ascii="Times New Roman" w:hAnsi="Times New Roman"/>
          <w:b/>
          <w:bCs/>
          <w:i/>
          <w:sz w:val="32"/>
          <w:szCs w:val="32"/>
          <w:lang w:val="uk-UA" w:eastAsia="uk-UA"/>
        </w:rPr>
        <w:t>Визначення походження дітей.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1. Походження як підстава виникнення правовідносин між батьками та дітьми. </w:t>
      </w:r>
      <w:proofErr w:type="spellStart"/>
      <w:r w:rsidRPr="00C659EB">
        <w:rPr>
          <w:rFonts w:ascii="Times New Roman" w:hAnsi="Times New Roman"/>
          <w:sz w:val="28"/>
          <w:lang w:val="uk-UA"/>
        </w:rPr>
        <w:t>Визна</w:t>
      </w:r>
      <w:r w:rsidRPr="00C659EB">
        <w:rPr>
          <w:rFonts w:ascii="Times New Roman" w:hAnsi="Times New Roman"/>
          <w:sz w:val="28"/>
        </w:rPr>
        <w:t>чення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походження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дитини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від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батьків</w:t>
      </w:r>
      <w:proofErr w:type="spellEnd"/>
      <w:r w:rsidRPr="00C659EB">
        <w:rPr>
          <w:rFonts w:ascii="Times New Roman" w:hAnsi="Times New Roman"/>
          <w:sz w:val="28"/>
        </w:rPr>
        <w:t xml:space="preserve">, </w:t>
      </w:r>
      <w:proofErr w:type="spellStart"/>
      <w:r w:rsidRPr="00C659EB">
        <w:rPr>
          <w:rFonts w:ascii="Times New Roman" w:hAnsi="Times New Roman"/>
          <w:sz w:val="28"/>
        </w:rPr>
        <w:t>які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перебувають</w:t>
      </w:r>
      <w:proofErr w:type="spellEnd"/>
      <w:r w:rsidRPr="00C659EB">
        <w:rPr>
          <w:rFonts w:ascii="Times New Roman" w:hAnsi="Times New Roman"/>
          <w:sz w:val="28"/>
        </w:rPr>
        <w:t xml:space="preserve"> у </w:t>
      </w:r>
      <w:proofErr w:type="spellStart"/>
      <w:r w:rsidRPr="00C659EB">
        <w:rPr>
          <w:rFonts w:ascii="Times New Roman" w:hAnsi="Times New Roman"/>
          <w:sz w:val="28"/>
        </w:rPr>
        <w:t>шлюбі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між</w:t>
      </w:r>
      <w:proofErr w:type="spellEnd"/>
      <w:r w:rsidRPr="00C659EB">
        <w:rPr>
          <w:rFonts w:ascii="Times New Roman" w:hAnsi="Times New Roman"/>
          <w:sz w:val="28"/>
        </w:rPr>
        <w:t xml:space="preserve"> собою. </w:t>
      </w:r>
      <w:proofErr w:type="spellStart"/>
      <w:r w:rsidRPr="00C659EB">
        <w:rPr>
          <w:rFonts w:ascii="Times New Roman" w:hAnsi="Times New Roman"/>
          <w:sz w:val="28"/>
        </w:rPr>
        <w:t>Презумпції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батьківства</w:t>
      </w:r>
      <w:proofErr w:type="spellEnd"/>
      <w:r w:rsidRPr="00C659EB">
        <w:rPr>
          <w:rFonts w:ascii="Times New Roman" w:hAnsi="Times New Roman"/>
          <w:sz w:val="28"/>
        </w:rPr>
        <w:t xml:space="preserve"> та материнства.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Pr="00C659EB">
        <w:rPr>
          <w:rFonts w:ascii="Times New Roman" w:hAnsi="Times New Roman"/>
          <w:sz w:val="28"/>
        </w:rPr>
        <w:t>Визначення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походження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дитини</w:t>
      </w:r>
      <w:proofErr w:type="spellEnd"/>
      <w:r w:rsidRPr="00C659EB">
        <w:rPr>
          <w:rFonts w:ascii="Times New Roman" w:hAnsi="Times New Roman"/>
          <w:sz w:val="28"/>
        </w:rPr>
        <w:t xml:space="preserve">, батьки </w:t>
      </w:r>
      <w:proofErr w:type="spellStart"/>
      <w:r w:rsidRPr="00C659EB">
        <w:rPr>
          <w:rFonts w:ascii="Times New Roman" w:hAnsi="Times New Roman"/>
          <w:sz w:val="28"/>
        </w:rPr>
        <w:t>якої</w:t>
      </w:r>
      <w:proofErr w:type="spellEnd"/>
      <w:r w:rsidRPr="00C659EB">
        <w:rPr>
          <w:rFonts w:ascii="Times New Roman" w:hAnsi="Times New Roman"/>
          <w:sz w:val="28"/>
        </w:rPr>
        <w:t xml:space="preserve"> не </w:t>
      </w:r>
      <w:proofErr w:type="spellStart"/>
      <w:r w:rsidRPr="00C659EB">
        <w:rPr>
          <w:rFonts w:ascii="Times New Roman" w:hAnsi="Times New Roman"/>
          <w:sz w:val="28"/>
        </w:rPr>
        <w:t>перебувають</w:t>
      </w:r>
      <w:proofErr w:type="spellEnd"/>
      <w:r w:rsidRPr="00C659EB">
        <w:rPr>
          <w:rFonts w:ascii="Times New Roman" w:hAnsi="Times New Roman"/>
          <w:sz w:val="28"/>
        </w:rPr>
        <w:t xml:space="preserve"> у </w:t>
      </w:r>
      <w:proofErr w:type="spellStart"/>
      <w:r w:rsidRPr="00C659EB">
        <w:rPr>
          <w:rFonts w:ascii="Times New Roman" w:hAnsi="Times New Roman"/>
          <w:sz w:val="28"/>
        </w:rPr>
        <w:t>шлюбі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C659EB">
        <w:rPr>
          <w:rFonts w:ascii="Times New Roman" w:hAnsi="Times New Roman"/>
          <w:sz w:val="28"/>
        </w:rPr>
        <w:t>між</w:t>
      </w:r>
      <w:proofErr w:type="spellEnd"/>
      <w:proofErr w:type="gramEnd"/>
      <w:r w:rsidRPr="00C659EB">
        <w:rPr>
          <w:rFonts w:ascii="Times New Roman" w:hAnsi="Times New Roman"/>
          <w:sz w:val="28"/>
        </w:rPr>
        <w:t xml:space="preserve"> собою: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2.1. </w:t>
      </w:r>
      <w:proofErr w:type="spellStart"/>
      <w:r w:rsidRPr="00C659EB">
        <w:rPr>
          <w:rFonts w:ascii="Times New Roman" w:hAnsi="Times New Roman"/>
          <w:sz w:val="28"/>
        </w:rPr>
        <w:t>доброві</w:t>
      </w:r>
      <w:proofErr w:type="gramStart"/>
      <w:r w:rsidRPr="00C659EB">
        <w:rPr>
          <w:rFonts w:ascii="Times New Roman" w:hAnsi="Times New Roman"/>
          <w:sz w:val="28"/>
        </w:rPr>
        <w:t>льне</w:t>
      </w:r>
      <w:proofErr w:type="spellEnd"/>
      <w:proofErr w:type="gram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визнання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батьківства</w:t>
      </w:r>
      <w:proofErr w:type="spellEnd"/>
      <w:r w:rsidRPr="00C659EB">
        <w:rPr>
          <w:rFonts w:ascii="Times New Roman" w:hAnsi="Times New Roman"/>
          <w:sz w:val="28"/>
          <w:lang w:val="uk-UA"/>
        </w:rPr>
        <w:t>;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2.2. </w:t>
      </w:r>
      <w:proofErr w:type="spellStart"/>
      <w:proofErr w:type="gramStart"/>
      <w:r w:rsidRPr="00C659EB">
        <w:rPr>
          <w:rFonts w:ascii="Times New Roman" w:hAnsi="Times New Roman"/>
          <w:sz w:val="28"/>
        </w:rPr>
        <w:t>п</w:t>
      </w:r>
      <w:proofErr w:type="gramEnd"/>
      <w:r w:rsidRPr="00C659EB">
        <w:rPr>
          <w:rFonts w:ascii="Times New Roman" w:hAnsi="Times New Roman"/>
          <w:sz w:val="28"/>
        </w:rPr>
        <w:t>ідстави</w:t>
      </w:r>
      <w:proofErr w:type="spellEnd"/>
      <w:r w:rsidRPr="00C659EB">
        <w:rPr>
          <w:rFonts w:ascii="Times New Roman" w:hAnsi="Times New Roman"/>
          <w:sz w:val="28"/>
        </w:rPr>
        <w:t xml:space="preserve">, </w:t>
      </w:r>
      <w:proofErr w:type="spellStart"/>
      <w:r w:rsidRPr="00C659EB">
        <w:rPr>
          <w:rFonts w:ascii="Times New Roman" w:hAnsi="Times New Roman"/>
          <w:sz w:val="28"/>
        </w:rPr>
        <w:t>суб’єкти</w:t>
      </w:r>
      <w:proofErr w:type="spellEnd"/>
      <w:r w:rsidRPr="00C659EB">
        <w:rPr>
          <w:rFonts w:ascii="Times New Roman" w:hAnsi="Times New Roman"/>
          <w:sz w:val="28"/>
        </w:rPr>
        <w:t xml:space="preserve"> та порядок судового </w:t>
      </w:r>
      <w:proofErr w:type="spellStart"/>
      <w:r w:rsidRPr="00C659EB">
        <w:rPr>
          <w:rFonts w:ascii="Times New Roman" w:hAnsi="Times New Roman"/>
          <w:sz w:val="28"/>
        </w:rPr>
        <w:t>визнання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батьківства</w:t>
      </w:r>
      <w:proofErr w:type="spellEnd"/>
      <w:r w:rsidRPr="00C659EB">
        <w:rPr>
          <w:rFonts w:ascii="Times New Roman" w:hAnsi="Times New Roman"/>
          <w:sz w:val="28"/>
          <w:lang w:val="uk-UA"/>
        </w:rPr>
        <w:t>;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>2.3.</w:t>
      </w:r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встановлення</w:t>
      </w:r>
      <w:proofErr w:type="spellEnd"/>
      <w:r w:rsidRPr="00C659EB">
        <w:rPr>
          <w:rFonts w:ascii="Times New Roman" w:hAnsi="Times New Roman"/>
          <w:sz w:val="28"/>
        </w:rPr>
        <w:t xml:space="preserve"> факту </w:t>
      </w:r>
      <w:proofErr w:type="spellStart"/>
      <w:r w:rsidRPr="00C659EB">
        <w:rPr>
          <w:rFonts w:ascii="Times New Roman" w:hAnsi="Times New Roman"/>
          <w:sz w:val="28"/>
        </w:rPr>
        <w:t>батьківства</w:t>
      </w:r>
      <w:proofErr w:type="spellEnd"/>
      <w:r w:rsidRPr="00C659EB">
        <w:rPr>
          <w:rFonts w:ascii="Times New Roman" w:hAnsi="Times New Roman"/>
          <w:sz w:val="28"/>
        </w:rPr>
        <w:t xml:space="preserve"> (материнства).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Pr="00C659EB">
        <w:rPr>
          <w:rFonts w:ascii="Times New Roman" w:hAnsi="Times New Roman"/>
          <w:sz w:val="28"/>
        </w:rPr>
        <w:t>Визначення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походження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дитини</w:t>
      </w:r>
      <w:proofErr w:type="spellEnd"/>
      <w:r w:rsidRPr="00C659EB">
        <w:rPr>
          <w:rFonts w:ascii="Times New Roman" w:hAnsi="Times New Roman"/>
          <w:sz w:val="28"/>
        </w:rPr>
        <w:t xml:space="preserve">, </w:t>
      </w:r>
      <w:proofErr w:type="spellStart"/>
      <w:r w:rsidRPr="00C659EB">
        <w:rPr>
          <w:rFonts w:ascii="Times New Roman" w:hAnsi="Times New Roman"/>
          <w:sz w:val="28"/>
        </w:rPr>
        <w:t>народженої</w:t>
      </w:r>
      <w:proofErr w:type="spellEnd"/>
      <w:r w:rsidRPr="00C659EB">
        <w:rPr>
          <w:rFonts w:ascii="Times New Roman" w:hAnsi="Times New Roman"/>
          <w:sz w:val="28"/>
        </w:rPr>
        <w:t xml:space="preserve"> в </w:t>
      </w:r>
      <w:proofErr w:type="spellStart"/>
      <w:r w:rsidRPr="00C659EB">
        <w:rPr>
          <w:rFonts w:ascii="Times New Roman" w:hAnsi="Times New Roman"/>
          <w:sz w:val="28"/>
        </w:rPr>
        <w:t>результаті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застосування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допоміжних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репродуктивних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технологій</w:t>
      </w:r>
      <w:proofErr w:type="spellEnd"/>
      <w:r w:rsidRPr="00C659EB">
        <w:rPr>
          <w:rFonts w:ascii="Times New Roman" w:hAnsi="Times New Roman"/>
          <w:sz w:val="28"/>
          <w:lang w:val="uk-UA"/>
        </w:rPr>
        <w:t>.</w:t>
      </w:r>
    </w:p>
    <w:p w:rsidR="00C659EB" w:rsidRPr="00C659EB" w:rsidRDefault="00C659EB" w:rsidP="00C659EB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C659EB"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Pr="00C659EB">
        <w:rPr>
          <w:rFonts w:ascii="Times New Roman" w:hAnsi="Times New Roman"/>
          <w:sz w:val="28"/>
        </w:rPr>
        <w:t>Оспорювання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запису</w:t>
      </w:r>
      <w:proofErr w:type="spellEnd"/>
      <w:r w:rsidRPr="00C659EB">
        <w:rPr>
          <w:rFonts w:ascii="Times New Roman" w:hAnsi="Times New Roman"/>
          <w:sz w:val="28"/>
        </w:rPr>
        <w:t xml:space="preserve"> про </w:t>
      </w:r>
      <w:proofErr w:type="spellStart"/>
      <w:r w:rsidRPr="00C659EB">
        <w:rPr>
          <w:rFonts w:ascii="Times New Roman" w:hAnsi="Times New Roman"/>
          <w:sz w:val="28"/>
        </w:rPr>
        <w:t>батьківство</w:t>
      </w:r>
      <w:proofErr w:type="spellEnd"/>
      <w:r w:rsidRPr="00C659EB">
        <w:rPr>
          <w:rFonts w:ascii="Times New Roman" w:hAnsi="Times New Roman"/>
          <w:sz w:val="28"/>
        </w:rPr>
        <w:t xml:space="preserve"> (материнство). </w:t>
      </w:r>
      <w:proofErr w:type="spellStart"/>
      <w:r w:rsidRPr="00C659EB">
        <w:rPr>
          <w:rFonts w:ascii="Times New Roman" w:hAnsi="Times New Roman"/>
          <w:sz w:val="28"/>
        </w:rPr>
        <w:t>Позовна</w:t>
      </w:r>
      <w:proofErr w:type="spellEnd"/>
      <w:r w:rsidRPr="00C659EB">
        <w:rPr>
          <w:rFonts w:ascii="Times New Roman" w:hAnsi="Times New Roman"/>
          <w:sz w:val="28"/>
        </w:rPr>
        <w:t xml:space="preserve"> </w:t>
      </w:r>
      <w:proofErr w:type="spellStart"/>
      <w:r w:rsidRPr="00C659EB">
        <w:rPr>
          <w:rFonts w:ascii="Times New Roman" w:hAnsi="Times New Roman"/>
          <w:sz w:val="28"/>
        </w:rPr>
        <w:t>давність</w:t>
      </w:r>
      <w:proofErr w:type="spellEnd"/>
      <w:r w:rsidRPr="00C659EB">
        <w:rPr>
          <w:rFonts w:ascii="Times New Roman" w:hAnsi="Times New Roman"/>
          <w:sz w:val="28"/>
        </w:rPr>
        <w:t>.</w:t>
      </w:r>
    </w:p>
    <w:p w:rsidR="00C659EB" w:rsidRPr="00C659EB" w:rsidRDefault="00C659EB" w:rsidP="00C659EB"/>
    <w:p w:rsidR="00FB5226" w:rsidRDefault="00FB5226" w:rsidP="00C659E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659EB" w:rsidRDefault="00FB5226" w:rsidP="00C659EB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8. </w:t>
      </w:r>
      <w:r w:rsidR="00C659EB" w:rsidRPr="00C659EB">
        <w:rPr>
          <w:rFonts w:ascii="Times New Roman" w:hAnsi="Times New Roman"/>
          <w:b/>
          <w:i/>
          <w:sz w:val="32"/>
          <w:szCs w:val="32"/>
          <w:lang w:val="uk-UA"/>
        </w:rPr>
        <w:t>Особисті немайнові та майнові правовідносини батьків та дітей.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1. Поняття та ознаки особистих немайнових правовідносин. </w:t>
      </w:r>
      <w:proofErr w:type="spellStart"/>
      <w:r w:rsidRPr="00C659EB">
        <w:rPr>
          <w:sz w:val="28"/>
          <w:szCs w:val="28"/>
          <w:shd w:val="clear" w:color="auto" w:fill="FFFFFF"/>
        </w:rPr>
        <w:t>Обов'язок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батьків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зареєструвати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народження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дитини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C659EB">
        <w:rPr>
          <w:sz w:val="28"/>
          <w:szCs w:val="28"/>
          <w:shd w:val="clear" w:color="auto" w:fill="FFFFFF"/>
        </w:rPr>
        <w:t>органі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державної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реєстрації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актів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59EB">
        <w:rPr>
          <w:sz w:val="28"/>
          <w:szCs w:val="28"/>
          <w:shd w:val="clear" w:color="auto" w:fill="FFFFFF"/>
        </w:rPr>
        <w:t>цивільного</w:t>
      </w:r>
      <w:proofErr w:type="spellEnd"/>
      <w:r w:rsidRPr="00C659EB">
        <w:rPr>
          <w:sz w:val="28"/>
          <w:szCs w:val="28"/>
          <w:shd w:val="clear" w:color="auto" w:fill="FFFFFF"/>
        </w:rPr>
        <w:t xml:space="preserve"> стану</w:t>
      </w:r>
      <w:r w:rsidRPr="00C659EB">
        <w:rPr>
          <w:sz w:val="28"/>
          <w:szCs w:val="28"/>
          <w:shd w:val="clear" w:color="auto" w:fill="FFFFFF"/>
          <w:lang w:val="uk-UA"/>
        </w:rPr>
        <w:t>.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2. Види та загальна характеристика окремих особистих немайнових прав батьків та дітей: 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2.1. право дитини на ім’я; 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2.2. право дитини на належне батьківське виховання; 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2.3. право дитини на місце проживання; 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2.4. право дитини на висловлення своєї думки;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2.5. право на захист прав та інтересів. 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3. Захист прав та інтересів дитини.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4.Підстави позбавлення батьківських прав, правові наслідки позбавлення батьківських прав.</w:t>
      </w:r>
    </w:p>
    <w:p w:rsidR="00C659EB" w:rsidRPr="00C659EB" w:rsidRDefault="00C659EB" w:rsidP="00C659EB">
      <w:pPr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4. Права батьків і дітей на майно. Роздільне та спільне сумісне майно батьків та дітей. Особливості управління майном дітей. Використання доходу від майна дітей. </w:t>
      </w:r>
    </w:p>
    <w:p w:rsidR="00C659EB" w:rsidRPr="00C659EB" w:rsidRDefault="00C659EB" w:rsidP="00C659EB"/>
    <w:p w:rsidR="00FB5226" w:rsidRDefault="00FB5226" w:rsidP="00C659EB">
      <w:pPr>
        <w:jc w:val="center"/>
        <w:rPr>
          <w:rFonts w:ascii="Times New Roman" w:hAnsi="Times New Roman"/>
          <w:b/>
          <w:i/>
          <w:sz w:val="32"/>
          <w:szCs w:val="32"/>
          <w:lang w:val="uk-UA" w:eastAsia="uk-UA"/>
        </w:rPr>
      </w:pPr>
    </w:p>
    <w:p w:rsidR="00C659EB" w:rsidRDefault="00FB5226" w:rsidP="00C659EB">
      <w:pPr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30"/>
          <w:szCs w:val="30"/>
          <w:lang w:val="uk-UA"/>
        </w:rPr>
        <w:t xml:space="preserve">Тема </w:t>
      </w:r>
      <w:r>
        <w:rPr>
          <w:rFonts w:ascii="Times New Roman" w:hAnsi="Times New Roman"/>
          <w:sz w:val="30"/>
          <w:szCs w:val="30"/>
          <w:lang w:val="uk-UA"/>
        </w:rPr>
        <w:t xml:space="preserve">9. </w:t>
      </w:r>
      <w:r w:rsidR="00C659EB" w:rsidRPr="00C659EB">
        <w:rPr>
          <w:rFonts w:ascii="Times New Roman" w:hAnsi="Times New Roman"/>
          <w:b/>
          <w:i/>
          <w:sz w:val="32"/>
          <w:szCs w:val="32"/>
          <w:lang w:val="uk-UA" w:eastAsia="uk-UA"/>
        </w:rPr>
        <w:t>Форми сімейного влаштування дітей – сиріт та</w:t>
      </w:r>
      <w:r w:rsidR="00C659EB" w:rsidRPr="00C659EB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дітей, позбавлених батьківського піклування.</w:t>
      </w:r>
    </w:p>
    <w:p w:rsidR="00C659EB" w:rsidRPr="00C659EB" w:rsidRDefault="00C659EB" w:rsidP="00C659EB">
      <w:pPr>
        <w:spacing w:line="288" w:lineRule="auto"/>
        <w:ind w:firstLine="454"/>
        <w:jc w:val="center"/>
        <w:rPr>
          <w:rFonts w:ascii="Times New Roman" w:hAnsi="Times New Roman"/>
          <w:sz w:val="30"/>
          <w:szCs w:val="30"/>
          <w:u w:val="single"/>
          <w:lang w:val="uk-UA"/>
        </w:rPr>
      </w:pPr>
      <w:r w:rsidRPr="00C659EB">
        <w:rPr>
          <w:rFonts w:ascii="Times New Roman" w:hAnsi="Times New Roman"/>
          <w:sz w:val="30"/>
          <w:szCs w:val="30"/>
          <w:u w:val="single"/>
          <w:lang w:val="uk-UA"/>
        </w:rPr>
        <w:t>План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1. Історія становлення законодавства про усиновлення в Україні. Поняття та функції усиновлення.</w:t>
      </w:r>
    </w:p>
    <w:p w:rsidR="00C659EB" w:rsidRPr="00C659EB" w:rsidRDefault="00C659EB" w:rsidP="00C659EB">
      <w:pPr>
        <w:widowControl/>
        <w:autoSpaceDE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proofErr w:type="spellStart"/>
      <w:r w:rsidRPr="00C659EB">
        <w:rPr>
          <w:rFonts w:ascii="Times New Roman" w:hAnsi="Times New Roman"/>
          <w:sz w:val="28"/>
          <w:szCs w:val="28"/>
          <w:lang w:val="uk-UA" w:eastAsia="uk-UA"/>
        </w:rPr>
        <w:t>Усиновлювачі</w:t>
      </w:r>
      <w:proofErr w:type="spellEnd"/>
      <w:r w:rsidRPr="00C659EB">
        <w:rPr>
          <w:rFonts w:ascii="Times New Roman" w:hAnsi="Times New Roman"/>
          <w:sz w:val="28"/>
          <w:szCs w:val="28"/>
          <w:lang w:val="uk-UA" w:eastAsia="uk-UA"/>
        </w:rPr>
        <w:t>. Переважне право на усиновлення дитини.</w:t>
      </w:r>
      <w:r w:rsidRPr="00C659EB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C659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Порядок усиновлення дітей, які є громадянами України і проживають в Україні або за межами України, іноземними громадянами. 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3. Особливості усиновлення повнолітніх осіб.</w:t>
      </w:r>
      <w:r w:rsidRPr="00C659EB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>Суб’єкти надання згоди на усиновлення.</w:t>
      </w:r>
      <w:r w:rsidRPr="00C659EB">
        <w:rPr>
          <w:rFonts w:ascii="Times New Roman" w:hAnsi="Times New Roman"/>
          <w:b/>
          <w:sz w:val="32"/>
          <w:szCs w:val="32"/>
          <w:lang w:val="uk-UA" w:eastAsia="uk-UA"/>
        </w:rPr>
        <w:t xml:space="preserve"> 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>Порядок усиновлення. Особливості судового розгляду справ про усиновлення. Таємниця усиновлення: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3.1.Підстави, порядок та правові наслідки визнання усиновлення недійсним. 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3.2.Підстави, порядок та правові наслідки скасування усиновлення.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4. Поняття, правова сутність та мета встановлення опіки та піклування.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5. Роль органів держави у відносинах опіки та піклування. Порядок встановлення та припинення опіки (піклування). Особи, які можуть бути опікунами (піклувальниками).</w:t>
      </w:r>
    </w:p>
    <w:p w:rsidR="00C659EB" w:rsidRPr="00C659EB" w:rsidRDefault="00C659EB" w:rsidP="00C659E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hAnsi="Times New Roman"/>
          <w:sz w:val="28"/>
          <w:szCs w:val="28"/>
          <w:lang w:val="uk-UA" w:eastAsia="uk-UA"/>
        </w:rPr>
        <w:t>6. Застосування норм міжнародного права у питаннях опіки та піклування.  Функції органів опіки та піклування щодо майна дитини. Патронат. Прийомна сім'я. Дитячий будинок сімейного типу.</w:t>
      </w:r>
    </w:p>
    <w:p w:rsidR="00C659EB" w:rsidRPr="00C659EB" w:rsidRDefault="00C659EB" w:rsidP="00C659E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hAnsi="Times New Roman"/>
          <w:sz w:val="28"/>
          <w:szCs w:val="28"/>
          <w:lang w:val="uk-UA"/>
        </w:rPr>
        <w:t>7. Порядок усиновлення дітей, які є громадянами України і проживають в Україні або за межами України, іноземними громадянами Вирішення питання опіки (піклування), які ускладнені іноземним елементом.</w:t>
      </w:r>
    </w:p>
    <w:p w:rsidR="0014279E" w:rsidRDefault="0014279E" w:rsidP="0014279E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14279E" w:rsidRDefault="0014279E" w:rsidP="0014279E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14279E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14279E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14279E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14279E" w:rsidRPr="0014279E" w:rsidRDefault="0014279E" w:rsidP="0014279E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4279E">
        <w:rPr>
          <w:rFonts w:ascii="Times New Roman" w:hAnsi="Times New Roman"/>
          <w:b/>
          <w:sz w:val="30"/>
          <w:szCs w:val="30"/>
          <w:lang w:val="uk-UA"/>
        </w:rPr>
        <w:lastRenderedPageBreak/>
        <w:t>МЕТОДИ НАВЧАННЯ. ТЕМАТИКА ІНДИВІДУАЛЬНИХ ЗАВДАНЬ</w:t>
      </w:r>
    </w:p>
    <w:p w:rsidR="0014279E" w:rsidRPr="0014279E" w:rsidRDefault="0014279E" w:rsidP="0014279E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14279E">
        <w:rPr>
          <w:rFonts w:ascii="Times New Roman" w:hAnsi="Times New Roman"/>
          <w:b/>
          <w:sz w:val="30"/>
          <w:szCs w:val="30"/>
          <w:lang w:val="uk-UA"/>
        </w:rPr>
        <w:t>Основними формами вивчення</w:t>
      </w:r>
      <w:r w:rsidRPr="0014279E">
        <w:rPr>
          <w:rFonts w:ascii="Times New Roman" w:hAnsi="Times New Roman"/>
          <w:sz w:val="30"/>
          <w:szCs w:val="30"/>
          <w:lang w:val="uk-UA"/>
        </w:rPr>
        <w:t xml:space="preserve"> курсу </w:t>
      </w:r>
      <w:proofErr w:type="spellStart"/>
      <w:r w:rsidRPr="0014279E">
        <w:rPr>
          <w:rFonts w:ascii="Times New Roman" w:hAnsi="Times New Roman"/>
          <w:sz w:val="30"/>
          <w:szCs w:val="30"/>
          <w:lang w:val="uk-UA"/>
        </w:rPr>
        <w:t>„</w:t>
      </w:r>
      <w:r>
        <w:rPr>
          <w:rFonts w:ascii="Times New Roman" w:hAnsi="Times New Roman"/>
          <w:sz w:val="30"/>
          <w:szCs w:val="30"/>
          <w:lang w:val="uk-UA"/>
        </w:rPr>
        <w:t>Сімейне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 право</w:t>
      </w:r>
      <w:r w:rsidRPr="0014279E">
        <w:rPr>
          <w:rFonts w:ascii="Times New Roman" w:hAnsi="Times New Roman"/>
          <w:sz w:val="30"/>
          <w:szCs w:val="30"/>
          <w:lang w:val="uk-UA"/>
        </w:rPr>
        <w:t>” є: лекції, семінарські заняття, самостійна робота студентів над джерелами і навчально-методичною літературою, написання індивідуальних робіт, виконання завдань модульного контролю, складання заліку.</w:t>
      </w:r>
    </w:p>
    <w:p w:rsidR="0014279E" w:rsidRPr="0014279E" w:rsidRDefault="0014279E" w:rsidP="0014279E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14279E">
        <w:rPr>
          <w:rFonts w:ascii="Times New Roman" w:hAnsi="Times New Roman"/>
          <w:sz w:val="30"/>
          <w:szCs w:val="30"/>
          <w:lang w:val="uk-UA"/>
        </w:rPr>
        <w:t xml:space="preserve">Важливу роль у вивченні курсу належить </w:t>
      </w:r>
      <w:r w:rsidRPr="0014279E">
        <w:rPr>
          <w:rFonts w:ascii="Times New Roman" w:hAnsi="Times New Roman"/>
          <w:b/>
          <w:i/>
          <w:sz w:val="30"/>
          <w:szCs w:val="30"/>
          <w:lang w:val="uk-UA"/>
        </w:rPr>
        <w:t>лекції</w:t>
      </w:r>
      <w:r w:rsidRPr="0014279E">
        <w:rPr>
          <w:rFonts w:ascii="Times New Roman" w:hAnsi="Times New Roman"/>
          <w:sz w:val="30"/>
          <w:szCs w:val="30"/>
          <w:lang w:val="uk-UA"/>
        </w:rPr>
        <w:t>, що є провідною організаційною формою навчання, засобом спрямування спільної діяльності викладачів і студентів на досягнення цілей навчання. Під час лекцій визначається зміст і наукова спрямованість предмета, розглядаються найважливіші проблеми, прокладається шлях до самостійного вивчення джерел.</w:t>
      </w:r>
    </w:p>
    <w:p w:rsidR="0014279E" w:rsidRPr="0014279E" w:rsidRDefault="0014279E" w:rsidP="0014279E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14279E">
        <w:rPr>
          <w:rFonts w:ascii="Times New Roman" w:hAnsi="Times New Roman"/>
          <w:b/>
          <w:i/>
          <w:sz w:val="30"/>
          <w:szCs w:val="30"/>
          <w:lang w:val="uk-UA"/>
        </w:rPr>
        <w:t>Семінар</w:t>
      </w:r>
      <w:r w:rsidRPr="0014279E">
        <w:rPr>
          <w:rFonts w:ascii="Times New Roman" w:hAnsi="Times New Roman"/>
          <w:sz w:val="30"/>
          <w:szCs w:val="30"/>
          <w:lang w:val="uk-UA"/>
        </w:rPr>
        <w:t xml:space="preserve"> – це колективна форма аудиторних занять; активний метод перевірки знань, якому передує самостійне вивчення студентами різних історичних джерел і посібників. На семінарських заняттях студенти, під керівництвом викладача, шляхом творчого обміну думок у процесі товариської дискусії поглиблюють і узагальнюють знання, здобуті на лекціях і під час самостійної роботи, учаться давати об'єктивну оцінку суспільним явищам, формувати власні погляди та активну життєву позицію, здобувають досвід усного виступу перед аудиторією.</w:t>
      </w:r>
    </w:p>
    <w:p w:rsidR="0014279E" w:rsidRDefault="0014279E" w:rsidP="00013D29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proofErr w:type="spellStart"/>
      <w:r w:rsidRPr="0014279E">
        <w:rPr>
          <w:rFonts w:ascii="Times New Roman" w:hAnsi="Times New Roman"/>
          <w:sz w:val="30"/>
          <w:szCs w:val="30"/>
        </w:rPr>
        <w:t>Важливою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складовою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14279E">
        <w:rPr>
          <w:rFonts w:ascii="Times New Roman" w:hAnsi="Times New Roman"/>
          <w:sz w:val="30"/>
          <w:szCs w:val="30"/>
        </w:rPr>
        <w:t>п</w:t>
      </w:r>
      <w:proofErr w:type="gramEnd"/>
      <w:r w:rsidRPr="0014279E">
        <w:rPr>
          <w:rFonts w:ascii="Times New Roman" w:hAnsi="Times New Roman"/>
          <w:sz w:val="30"/>
          <w:szCs w:val="30"/>
        </w:rPr>
        <w:t>ідготовки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до </w:t>
      </w:r>
      <w:proofErr w:type="spellStart"/>
      <w:r w:rsidRPr="0014279E">
        <w:rPr>
          <w:rFonts w:ascii="Times New Roman" w:hAnsi="Times New Roman"/>
          <w:sz w:val="30"/>
          <w:szCs w:val="30"/>
        </w:rPr>
        <w:t>семінарського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заняття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є </w:t>
      </w:r>
      <w:proofErr w:type="spellStart"/>
      <w:r w:rsidRPr="0014279E">
        <w:rPr>
          <w:rFonts w:ascii="Times New Roman" w:hAnsi="Times New Roman"/>
          <w:b/>
          <w:i/>
          <w:sz w:val="30"/>
          <w:szCs w:val="30"/>
        </w:rPr>
        <w:t>самостійна</w:t>
      </w:r>
      <w:proofErr w:type="spellEnd"/>
      <w:r w:rsidRPr="0014279E">
        <w:rPr>
          <w:rFonts w:ascii="Times New Roman" w:hAnsi="Times New Roman"/>
          <w:b/>
          <w:i/>
          <w:sz w:val="30"/>
          <w:szCs w:val="30"/>
        </w:rPr>
        <w:t xml:space="preserve"> робота студента</w:t>
      </w:r>
      <w:r w:rsidRPr="0014279E">
        <w:rPr>
          <w:rFonts w:ascii="Times New Roman" w:hAnsi="Times New Roman"/>
          <w:sz w:val="30"/>
          <w:szCs w:val="30"/>
        </w:rPr>
        <w:t xml:space="preserve"> з </w:t>
      </w:r>
      <w:proofErr w:type="spellStart"/>
      <w:r w:rsidRPr="0014279E">
        <w:rPr>
          <w:rFonts w:ascii="Times New Roman" w:hAnsi="Times New Roman"/>
          <w:sz w:val="30"/>
          <w:szCs w:val="30"/>
        </w:rPr>
        <w:t>літературою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14279E">
        <w:rPr>
          <w:rFonts w:ascii="Times New Roman" w:hAnsi="Times New Roman"/>
          <w:sz w:val="30"/>
          <w:szCs w:val="30"/>
        </w:rPr>
        <w:t>Змі</w:t>
      </w:r>
      <w:proofErr w:type="gramStart"/>
      <w:r w:rsidRPr="0014279E"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 w:rsidRPr="0014279E">
        <w:rPr>
          <w:rFonts w:ascii="Times New Roman" w:hAnsi="Times New Roman"/>
          <w:sz w:val="30"/>
          <w:szCs w:val="30"/>
        </w:rPr>
        <w:t xml:space="preserve"> і </w:t>
      </w:r>
      <w:proofErr w:type="spellStart"/>
      <w:r w:rsidRPr="0014279E">
        <w:rPr>
          <w:rFonts w:ascii="Times New Roman" w:hAnsi="Times New Roman"/>
          <w:sz w:val="30"/>
          <w:szCs w:val="30"/>
        </w:rPr>
        <w:t>спрямованість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цієї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роботи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визначається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14279E">
        <w:rPr>
          <w:rFonts w:ascii="Times New Roman" w:hAnsi="Times New Roman"/>
          <w:sz w:val="30"/>
          <w:szCs w:val="30"/>
        </w:rPr>
        <w:t>лекціях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14279E">
        <w:rPr>
          <w:rFonts w:ascii="Times New Roman" w:hAnsi="Times New Roman"/>
          <w:sz w:val="30"/>
          <w:szCs w:val="30"/>
        </w:rPr>
        <w:t>Самостійна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навчальна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робота не </w:t>
      </w:r>
      <w:proofErr w:type="spellStart"/>
      <w:r w:rsidRPr="0014279E">
        <w:rPr>
          <w:rFonts w:ascii="Times New Roman" w:hAnsi="Times New Roman"/>
          <w:sz w:val="30"/>
          <w:szCs w:val="30"/>
        </w:rPr>
        <w:t>лише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формує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r w:rsidRPr="0014279E">
        <w:rPr>
          <w:rFonts w:ascii="Times New Roman" w:hAnsi="Times New Roman"/>
          <w:sz w:val="30"/>
          <w:szCs w:val="30"/>
          <w:lang w:val="uk-UA"/>
        </w:rPr>
        <w:t xml:space="preserve">у </w:t>
      </w:r>
      <w:proofErr w:type="spellStart"/>
      <w:r w:rsidRPr="0014279E">
        <w:rPr>
          <w:rFonts w:ascii="Times New Roman" w:hAnsi="Times New Roman"/>
          <w:sz w:val="30"/>
          <w:szCs w:val="30"/>
        </w:rPr>
        <w:t>студентів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навички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r w:rsidRPr="0014279E">
        <w:rPr>
          <w:rFonts w:ascii="Times New Roman" w:hAnsi="Times New Roman"/>
          <w:sz w:val="30"/>
          <w:szCs w:val="30"/>
          <w:lang w:val="uk-UA"/>
        </w:rPr>
        <w:t xml:space="preserve">та </w:t>
      </w:r>
      <w:proofErr w:type="spellStart"/>
      <w:r w:rsidRPr="0014279E">
        <w:rPr>
          <w:rFonts w:ascii="Times New Roman" w:hAnsi="Times New Roman"/>
          <w:sz w:val="30"/>
          <w:szCs w:val="30"/>
        </w:rPr>
        <w:t>вміння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самостійного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здобування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знань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14279E">
        <w:rPr>
          <w:rFonts w:ascii="Times New Roman" w:hAnsi="Times New Roman"/>
          <w:sz w:val="30"/>
          <w:szCs w:val="30"/>
        </w:rPr>
        <w:t>що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важливо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для </w:t>
      </w:r>
      <w:proofErr w:type="spellStart"/>
      <w:r w:rsidRPr="0014279E">
        <w:rPr>
          <w:rFonts w:ascii="Times New Roman" w:hAnsi="Times New Roman"/>
          <w:sz w:val="30"/>
          <w:szCs w:val="30"/>
        </w:rPr>
        <w:t>здійснення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неперервної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освіти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протягом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усієї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подальшої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трудової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14279E">
        <w:rPr>
          <w:rFonts w:ascii="Times New Roman" w:hAnsi="Times New Roman"/>
          <w:sz w:val="30"/>
          <w:szCs w:val="30"/>
        </w:rPr>
        <w:t>а й</w:t>
      </w:r>
      <w:proofErr w:type="gram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має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важливе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виховне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14279E">
        <w:rPr>
          <w:rFonts w:ascii="Times New Roman" w:hAnsi="Times New Roman"/>
          <w:sz w:val="30"/>
          <w:szCs w:val="30"/>
        </w:rPr>
        <w:t>оскільки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формує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самостійність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як рису характеру, </w:t>
      </w:r>
      <w:proofErr w:type="spellStart"/>
      <w:r w:rsidRPr="0014279E">
        <w:rPr>
          <w:rFonts w:ascii="Times New Roman" w:hAnsi="Times New Roman"/>
          <w:sz w:val="30"/>
          <w:szCs w:val="30"/>
        </w:rPr>
        <w:t>що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відіграє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істотну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роль у </w:t>
      </w:r>
      <w:proofErr w:type="spellStart"/>
      <w:r w:rsidRPr="0014279E">
        <w:rPr>
          <w:rFonts w:ascii="Times New Roman" w:hAnsi="Times New Roman"/>
          <w:sz w:val="30"/>
          <w:szCs w:val="30"/>
        </w:rPr>
        <w:t>структурі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особистості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сучасного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спеціаліста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вищої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4279E">
        <w:rPr>
          <w:rFonts w:ascii="Times New Roman" w:hAnsi="Times New Roman"/>
          <w:sz w:val="30"/>
          <w:szCs w:val="30"/>
        </w:rPr>
        <w:t>кваліфікації</w:t>
      </w:r>
      <w:proofErr w:type="spellEnd"/>
      <w:r w:rsidRPr="0014279E">
        <w:rPr>
          <w:rFonts w:ascii="Times New Roman" w:hAnsi="Times New Roman"/>
          <w:sz w:val="30"/>
          <w:szCs w:val="30"/>
        </w:rPr>
        <w:t xml:space="preserve">. </w:t>
      </w:r>
    </w:p>
    <w:p w:rsidR="0014279E" w:rsidRPr="0014279E" w:rsidRDefault="0014279E" w:rsidP="0014279E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/>
          <w:b/>
          <w:sz w:val="32"/>
          <w:szCs w:val="32"/>
          <w:lang w:val="uk-UA" w:eastAsia="en-US"/>
        </w:rPr>
      </w:pPr>
      <w:r w:rsidRPr="00C659EB">
        <w:rPr>
          <w:rFonts w:ascii="Times New Roman" w:eastAsiaTheme="minorHAnsi" w:hAnsi="Times New Roman"/>
          <w:b/>
          <w:sz w:val="32"/>
          <w:szCs w:val="32"/>
          <w:lang w:val="uk-UA" w:eastAsia="en-US"/>
        </w:rPr>
        <w:t>Орієнтовний перелік тем для виконання індивідуального завдання: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1. Етапи розвитку сімейного права. Джерела сімейного права.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2.</w:t>
      </w:r>
      <w:r w:rsidRPr="00C659EB">
        <w:rPr>
          <w:rFonts w:ascii="Times New Roman" w:hAnsi="Times New Roman"/>
          <w:sz w:val="28"/>
          <w:szCs w:val="28"/>
          <w:lang w:val="uk-UA" w:eastAsia="uk-UA"/>
        </w:rPr>
        <w:t xml:space="preserve">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3. Поняття, умови та порядок укладення шлюбу.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4. Шлюбний договір. Визначення у шлюбному договорі правового режиму майна.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lastRenderedPageBreak/>
        <w:t>5.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Розірвання шлюбу за рішенням суду за спільною заявою подружжя, яке має дітей. Право на пред’явлення позову про розірвання шлюбу. Встановлення режиму окремого проживання подружжя. Правові наслідки порушення зобов’язання.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6. Законний правовий режим майна подружжя.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7. Правовий режим майна подружжя за шлюбним договором.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8. Спеціальні підстави для стягнення аліментів на утримання одного з подружжя. Право на утримання жінки чи чоловіка, які не перебувають у шлюбі  між собою.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9. Накладення стягнення на майно, що є об’єктом права спільної сумісної власності подружжя. Припинення права одного з подружжя на утримання.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10.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Способи надання утримання одному з подружжя. Договір подружжя про надання утримання.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11.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Договір між батьками про сплату аліментів на дитину. Припинення права на аліменти на дитину у зв'язку з набуттям права власності на нерухоме майно.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12. Договір подружжя про надання утримання.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13. Визнання батьківства та материнства за рішенням суду.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14. Загальні засади регулювання сімейних відносин.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15. Порядок визначення прізвища, імені, по батькові та реєстрація громадянства дітей.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16. Відповідальність за прострочення сплати аліментів.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17. Обов’язок повнолітніх дочки, сина утримувати батьків.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18. Таємниця усиновлення. Правові наслідки усиновлення.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19.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Забезпечення права дитини на належне батьківське виховання.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20. Особисті немайнових відносин. Права та обов’язки матері і батька дитини.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21.</w:t>
      </w:r>
      <w:r w:rsidRPr="00C659EB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Патронат. Прийомна сім’я. Дитячий будинок сімейного типу.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21. Участь органу опіки та піклування у захисті сімейних прав та інтересів.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32"/>
          <w:szCs w:val="32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23.Влаштування дітей - сиріт, позбавлених батьківського піклування.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24.Способи та порядок поділу майна, що є об’єктом права спільної сумісної власності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25. Право спільної сумісної власності батьків і дітей. Управління майном дитини.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26. Аліментні обов’язки фактичних вихователів і вихованців. 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27. Особливості усиновлення за участю іноземців та осіб без громадянства. </w:t>
      </w:r>
    </w:p>
    <w:p w:rsidR="00C659EB" w:rsidRPr="00C659EB" w:rsidRDefault="00C659EB" w:rsidP="00C659E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28.</w:t>
      </w:r>
      <w:r w:rsidRPr="00C659EB">
        <w:rPr>
          <w:rFonts w:ascii="Times New Roman" w:eastAsiaTheme="minorHAnsi" w:hAnsi="Times New Roman" w:cstheme="minorBidi"/>
          <w:sz w:val="28"/>
          <w:szCs w:val="28"/>
          <w:lang w:val="uk-UA" w:eastAsia="uk-UA"/>
        </w:rPr>
        <w:t xml:space="preserve"> Застосування норм міжнародного права у питаннях опіки та піклування. </w:t>
      </w:r>
      <w:r w:rsidRPr="00C659EB">
        <w:rPr>
          <w:rFonts w:ascii="Times New Roman" w:hAnsi="Times New Roman"/>
          <w:sz w:val="28"/>
          <w:szCs w:val="28"/>
          <w:lang w:val="uk-UA"/>
        </w:rPr>
        <w:t>Порядок усиновлення дітей, які є громадянами України і проживають в Україні або за межами України, іноземними громадянами Вирішення питання опіки (піклування), які ускладнені іноземним елементом.</w:t>
      </w:r>
    </w:p>
    <w:p w:rsidR="003925FF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29. Порядок укладення шлюбів громадян України з іноземними громадянами та іноземних громадян між собою в Україні.</w:t>
      </w:r>
    </w:p>
    <w:p w:rsidR="00C659EB" w:rsidRPr="00C659EB" w:rsidRDefault="003925FF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lastRenderedPageBreak/>
        <w:t xml:space="preserve">30. </w:t>
      </w:r>
      <w:r w:rsidR="00C659EB"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Порядок розірвання шлюбу громадян України з іноземними громадянами і шлюбів іноземних громадян між собою в Україні.</w:t>
      </w:r>
    </w:p>
    <w:p w:rsidR="00C659EB" w:rsidRPr="00C659EB" w:rsidRDefault="00C659EB" w:rsidP="00C659EB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3</w:t>
      </w:r>
      <w:r w:rsidR="003925FF">
        <w:rPr>
          <w:rFonts w:ascii="Times New Roman" w:eastAsiaTheme="minorHAnsi" w:hAnsi="Times New Roman"/>
          <w:sz w:val="28"/>
          <w:szCs w:val="28"/>
          <w:lang w:val="uk-UA" w:eastAsia="en-US"/>
        </w:rPr>
        <w:t>1</w:t>
      </w:r>
      <w:r w:rsidRPr="00C659EB">
        <w:rPr>
          <w:rFonts w:ascii="Times New Roman" w:eastAsiaTheme="minorHAnsi" w:hAnsi="Times New Roman"/>
          <w:sz w:val="28"/>
          <w:szCs w:val="28"/>
          <w:lang w:val="uk-UA" w:eastAsia="en-US"/>
        </w:rPr>
        <w:t>. Порядок реєстрації актів громадянського стану громадян України, що проживають поза межами України. Застосування іноземних законів і міжнародних договорів.</w:t>
      </w: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013D29" w:rsidRDefault="00013D29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P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F81681">
        <w:rPr>
          <w:rFonts w:ascii="Times New Roman" w:hAnsi="Times New Roman"/>
          <w:b/>
          <w:sz w:val="30"/>
          <w:szCs w:val="30"/>
          <w:lang w:val="uk-UA"/>
        </w:rPr>
        <w:lastRenderedPageBreak/>
        <w:t xml:space="preserve">МЕТОДИ КОНТРОЛЮ. </w:t>
      </w:r>
      <w:r w:rsidRPr="00F81681">
        <w:rPr>
          <w:rFonts w:ascii="Times New Roman" w:hAnsi="Times New Roman"/>
          <w:b/>
          <w:bCs/>
          <w:sz w:val="30"/>
          <w:szCs w:val="30"/>
          <w:lang w:val="uk-UA"/>
        </w:rPr>
        <w:t>ПИТАННЯ ДО МОДУЛЬНОГО ТА ПІДСУМКОВОГО КОНТРОЛЮ. РОЗПОДІЛ БАЛІВ</w:t>
      </w:r>
    </w:p>
    <w:p w:rsidR="00F81681" w:rsidRPr="00F81681" w:rsidRDefault="00F81681" w:rsidP="00F81681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Pr="00F81681" w:rsidRDefault="00F81681" w:rsidP="00F81681">
      <w:pPr>
        <w:suppressAutoHyphens/>
        <w:overflowPunct w:val="0"/>
        <w:spacing w:line="288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30"/>
          <w:szCs w:val="30"/>
          <w:lang w:val="uk-UA" w:eastAsia="zh-CN"/>
        </w:rPr>
      </w:pPr>
      <w:r w:rsidRPr="00F81681">
        <w:rPr>
          <w:rFonts w:ascii="Times New Roman" w:hAnsi="Times New Roman"/>
          <w:b/>
          <w:color w:val="000000"/>
          <w:sz w:val="30"/>
          <w:szCs w:val="30"/>
          <w:lang w:val="uk-UA" w:eastAsia="zh-CN"/>
        </w:rPr>
        <w:t>Поточний і модульний контроль</w:t>
      </w:r>
      <w:r w:rsidRPr="00F81681">
        <w:rPr>
          <w:rFonts w:ascii="Times New Roman" w:hAnsi="Times New Roman"/>
          <w:color w:val="000000"/>
          <w:sz w:val="30"/>
          <w:szCs w:val="30"/>
          <w:lang w:val="uk-UA" w:eastAsia="zh-CN"/>
        </w:rPr>
        <w:t xml:space="preserve"> здійснюється під час проведення практичних занять та захисту індивідуальних завдань, передбачених робочою програмою. Форма контролю – письмові контрольні роботи та усне опитування студентів. Засоби контролю – завдання (див. перелік). </w:t>
      </w:r>
    </w:p>
    <w:p w:rsidR="00F81681" w:rsidRPr="00F81681" w:rsidRDefault="00F81681" w:rsidP="00F81681">
      <w:pPr>
        <w:suppressAutoHyphens/>
        <w:overflowPunct w:val="0"/>
        <w:spacing w:line="288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F81681">
        <w:rPr>
          <w:rFonts w:ascii="Times New Roman" w:hAnsi="Times New Roman"/>
          <w:b/>
          <w:color w:val="000000"/>
          <w:sz w:val="30"/>
          <w:szCs w:val="30"/>
          <w:lang w:val="uk-UA" w:eastAsia="zh-CN"/>
        </w:rPr>
        <w:t>Підсумковий контроль</w:t>
      </w:r>
      <w:r w:rsidRPr="00F81681">
        <w:rPr>
          <w:rFonts w:ascii="Times New Roman" w:hAnsi="Times New Roman"/>
          <w:color w:val="000000"/>
          <w:sz w:val="30"/>
          <w:szCs w:val="30"/>
          <w:lang w:val="uk-UA" w:eastAsia="zh-CN"/>
        </w:rPr>
        <w:t xml:space="preserve"> здійснюється під час проведення залікової сесії за підсумками поточного та модульного контролю.</w:t>
      </w:r>
    </w:p>
    <w:p w:rsidR="00F81681" w:rsidRP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F81681" w:rsidRPr="00F81681" w:rsidRDefault="00F81681" w:rsidP="00F81681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F81681">
        <w:rPr>
          <w:rFonts w:ascii="Times New Roman" w:hAnsi="Times New Roman"/>
          <w:b/>
          <w:bCs/>
          <w:sz w:val="30"/>
          <w:szCs w:val="30"/>
          <w:lang w:val="uk-UA"/>
        </w:rPr>
        <w:t>Питання до модульного та підсумкового контролю</w:t>
      </w:r>
    </w:p>
    <w:p w:rsidR="009A0F78" w:rsidRDefault="00F81681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A0F78" w:rsidRPr="009A0F78">
        <w:rPr>
          <w:rFonts w:ascii="Times New Roman" w:hAnsi="Times New Roman"/>
          <w:b/>
          <w:spacing w:val="-4"/>
          <w:sz w:val="30"/>
          <w:szCs w:val="30"/>
          <w:lang w:val="uk-UA"/>
        </w:rPr>
        <w:t xml:space="preserve">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Поняття та предмет сімейного права . Метод сімейного права. Основні принципи сімейного права. Джерела сімейного права.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2.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Конституція України в системі джерел сімейно-правових норм. 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3.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Сімейний кодекс України як основне джерело сімейного законодавства України.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4.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Цивільний кодекс України в системі сімейного законодавства. 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5.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Договір та звичаї як джерела сімейно-правових норм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6.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Міжнародні договори України в системі сімейного законодавства.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7.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 сім’ї. Ознаки та підстави виникнення сім’ї за законодавством України. 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8.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 та види сімейних правовідносин. Підстави виникнення, зміни та припинення сімейних правовідносин. Акти цивільного стану. Суб’єкти сімейних правовідносин.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9.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Кровне споріднення, лінії та ступені споріднення. Правове значення свояцтва. Строки в сімейному праві. Здійснення сімейних прав та виконання сімейних обов’язків. Захист сімейних прав та інтересів.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10.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Принципи сімейного права.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11.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 та ознаки шлюбу. Конкубінат: історія та сучасність. Умови та порядок укладення шлюбу. Державна реєстрація шлюбу, її правове значення. Правові наслідки відмови від укладення шлюбу. Презумпція згідності шлюбу.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12.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Поняття недійсності шлюбу. Підстави недійсності шлюбу: правові моделі визнання шлюбу недійсним (абсолютна та відносна недійсність шлюбу);санація недійсного шлюбу. Правові наслідки недійсності шлюбу, їх види. Визнання шлюбу неукладеним.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13.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Підстави припинення шлюбу за законодавством України. Припинення шлюбу шляхом його розірвання. Порядок розірвання шлюбу в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lastRenderedPageBreak/>
        <w:t>адміністративному порядку. Порядок розірвання шлюбу в судовому порядку. Визнання розірвання шлюбу фіктивним.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14.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Поновлення шлюбу після його розірвання. Правові наслідки припинення шлюбу. Режим окремого проживання (інститут сепарації).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15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Порядок реєстрації актів громадянського стану громадян України, що проживають поза межами України. Застосування іноземних законів і міжнародних договорів. 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16.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 та характеристика майнових правовідносин подружжя. Правовий режим майна подружжя.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17.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Законний та договірний режим майна подружжя (загальна характеристика). Право спільної сумісної власності подружжя. Види законного режиму майна. Договірний режим майна подружжя.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18.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Право подружжя на поділ майна,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що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є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об'єктом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права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спільної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сумісної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власності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подружжя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. Способи та порядок поділу майна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19.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Накладення стягнення на майно,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що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є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об'єктом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права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спільної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сумісної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власності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подружжя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.  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20.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Поняття, особливості та види зобов’язань по утриманню. Загальні та спеціальні умови для виникнення права в одного з подружжя на утримання.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21.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Способи надання утримання. Розмір аліментів. Позбавлення права на утримання або обмеження його строком. Договір подружжя про надання утримання.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22.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Особливості зобов’язань по утриманню жінки та чоловіка, які не перебувають у шлюбі між собою, але проживають однією сім’єю.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23.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Походження як підстава виникнення правовідносин між батьками та дітьми.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Визначення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походження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дитини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від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батьків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які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перебувають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у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шлюбі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між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собою.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Презумпції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батьківства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та материнства.</w:t>
      </w:r>
    </w:p>
    <w:p w:rsid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24.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Визначення походження дитини, батьки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якої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не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перебувають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у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шлюбі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між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собою. Д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обровільне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визнання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батьківства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. 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25.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Підстави, суб’єкти та порядок судового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визнання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батьківства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. В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становлення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факту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батьківства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(материнства).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26.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Визначення походження дитини, народженої в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результаті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застосування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допоміжних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репродуктивних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технологій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9A0F78" w:rsidRPr="009A0F78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27.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Оспорювання запису про батьківство (материнство).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Позовна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давність</w:t>
      </w:r>
      <w:proofErr w:type="spellEnd"/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776412" w:rsidRDefault="009A0F78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28.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Поняття та ознаки особистих немайнових правовідносин. 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29. Реєстрація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народження дитини в органі державної </w:t>
      </w:r>
      <w:proofErr w:type="spellStart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реєстрації</w:t>
      </w:r>
      <w:proofErr w:type="spellEnd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актів</w:t>
      </w:r>
      <w:proofErr w:type="spellEnd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цивільного</w:t>
      </w:r>
      <w:proofErr w:type="spellEnd"/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стану.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30.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Види та загальна характеристика окремих особистих немайнових прав батьків та дітей. Право дитини на ім’я. Право дитини на належне батьківське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lastRenderedPageBreak/>
        <w:t xml:space="preserve">виховання. Право дитини на місце проживання. Право дитини на висловлення своєї думки. Право на захист прав та інтересів. 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31.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Захист прав та інтересів дитини.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32.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Підстави позбавлення батьківських прав, правові наслідки позбавлення батьківських прав.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33.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Права батьків і дітей на майно. Роздільне та спільне сумісне майно батьків та дітей. Особливості управління майном дітей. Використання доходу від майна дітей. 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34.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Історія становлення законодавства про усиновлення в Україні. Поняття та функції усиновлення.</w:t>
      </w:r>
    </w:p>
    <w:p w:rsidR="00776412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35.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Порядок усиновлення дітей, які є громадянами України і проживають в Україні або за межами України, іноземними громадянами </w:t>
      </w:r>
    </w:p>
    <w:p w:rsidR="00776412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36. О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пік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>а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(піклування), 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дітей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які ускладнені іноземним елементом. </w:t>
      </w:r>
    </w:p>
    <w:p w:rsidR="00776412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37.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Суб’єкти надання згоди на усиновлення. Порядок усиновлення. Особливості судового розгляду справ про усиновлення. Таємниця усиновлення. </w:t>
      </w:r>
    </w:p>
    <w:p w:rsidR="00776412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38.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Підстави, порядок та правові наслідки визнання усиновлення недійсним. </w:t>
      </w:r>
    </w:p>
    <w:p w:rsidR="009A0F78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39.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Підстави, порядок та правові наслідки скасування усиновлення.</w:t>
      </w:r>
    </w:p>
    <w:p w:rsidR="00776412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40.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Роль органів держави у відносинах опіки та піклування.</w:t>
      </w:r>
      <w:r w:rsidRPr="00776412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Функції органів опіки та піклування щодо майна дитини.</w:t>
      </w:r>
    </w:p>
    <w:p w:rsidR="00776412" w:rsidRPr="009A0F78" w:rsidRDefault="00776412" w:rsidP="00776412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41.</w:t>
      </w:r>
      <w:r w:rsidRPr="00776412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>Патронат. Прийомна сім'я. Дитячий будинок сімейного типу.</w:t>
      </w:r>
    </w:p>
    <w:p w:rsidR="00F81681" w:rsidRPr="009A0F78" w:rsidRDefault="00776412" w:rsidP="009A0F78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42. </w:t>
      </w:r>
      <w:r w:rsidR="009A0F78" w:rsidRPr="009A0F78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Застосування норм міжнародного права у питаннях опіки та піклування. </w:t>
      </w:r>
    </w:p>
    <w:p w:rsidR="00CC6C35" w:rsidRDefault="00CC6C35" w:rsidP="00F81681">
      <w:pPr>
        <w:spacing w:line="288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F81681" w:rsidRPr="00F81681" w:rsidRDefault="00F81681" w:rsidP="00F81681">
      <w:pPr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F81681">
        <w:rPr>
          <w:rFonts w:ascii="Times New Roman" w:hAnsi="Times New Roman"/>
          <w:b/>
          <w:bCs/>
          <w:sz w:val="30"/>
          <w:szCs w:val="30"/>
          <w:lang w:val="uk-UA"/>
        </w:rPr>
        <w:t>Шкала оцінювання: національна та ECTS</w:t>
      </w:r>
    </w:p>
    <w:p w:rsidR="00F81681" w:rsidRPr="00F81681" w:rsidRDefault="00F81681" w:rsidP="00F81681">
      <w:pPr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3379" w:type="dxa"/>
            <w:shd w:val="clear" w:color="auto" w:fill="auto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Оцінка</w:t>
            </w: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 xml:space="preserve"> </w:t>
            </w: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ECTS</w:t>
            </w:r>
          </w:p>
        </w:tc>
        <w:tc>
          <w:tcPr>
            <w:tcW w:w="3379" w:type="dxa"/>
            <w:shd w:val="clear" w:color="auto" w:fill="auto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Оцінка за національною шкалою</w:t>
            </w: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90 – 100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А</w:t>
            </w:r>
          </w:p>
        </w:tc>
        <w:tc>
          <w:tcPr>
            <w:tcW w:w="3379" w:type="dxa"/>
            <w:vMerge w:val="restart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Зараховано</w:t>
            </w: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82-89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В</w:t>
            </w: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74-81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С</w:t>
            </w: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64-73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D</w:t>
            </w: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60-63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 xml:space="preserve">Е </w:t>
            </w: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35-59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FX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lang w:val="uk-UA"/>
              </w:rPr>
              <w:t>Не зараховано з можливістю повторного складання</w:t>
            </w:r>
          </w:p>
        </w:tc>
      </w:tr>
      <w:tr w:rsidR="00F81681" w:rsidRPr="00F81681" w:rsidTr="00FD2B10"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ind w:left="180"/>
              <w:jc w:val="center"/>
              <w:rPr>
                <w:rFonts w:ascii="Times New Roman" w:hAnsi="Times New Roman"/>
                <w:sz w:val="30"/>
                <w:szCs w:val="30"/>
                <w:u w:val="single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u w:val="single"/>
                <w:lang w:val="uk-UA"/>
              </w:rPr>
              <w:t>0-34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  <w:lang w:val="uk-UA"/>
              </w:rPr>
            </w:pPr>
            <w:r w:rsidRPr="00F81681">
              <w:rPr>
                <w:rFonts w:ascii="Times New Roman" w:hAnsi="Times New Roman"/>
                <w:b/>
                <w:sz w:val="30"/>
                <w:szCs w:val="30"/>
                <w:u w:val="single"/>
                <w:lang w:val="uk-UA"/>
              </w:rPr>
              <w:t>F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81681" w:rsidRPr="00F81681" w:rsidRDefault="00F81681" w:rsidP="00F81681">
            <w:pPr>
              <w:spacing w:line="288" w:lineRule="auto"/>
              <w:jc w:val="center"/>
              <w:rPr>
                <w:rFonts w:ascii="Times New Roman" w:hAnsi="Times New Roman"/>
                <w:sz w:val="30"/>
                <w:szCs w:val="30"/>
                <w:u w:val="single"/>
                <w:lang w:val="uk-UA"/>
              </w:rPr>
            </w:pPr>
            <w:r w:rsidRPr="00F81681">
              <w:rPr>
                <w:rFonts w:ascii="Times New Roman" w:hAnsi="Times New Roman"/>
                <w:sz w:val="30"/>
                <w:szCs w:val="30"/>
                <w:u w:val="single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81681" w:rsidRPr="00F81681" w:rsidRDefault="00F81681" w:rsidP="00F8168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1681">
        <w:rPr>
          <w:rFonts w:ascii="Times New Roman" w:hAnsi="Times New Roman"/>
          <w:b/>
          <w:sz w:val="28"/>
          <w:szCs w:val="28"/>
          <w:lang w:val="uk-UA"/>
        </w:rPr>
        <w:lastRenderedPageBreak/>
        <w:t>Розподіл балів для дисципліни з формою контролю залік</w:t>
      </w:r>
    </w:p>
    <w:p w:rsidR="00F81681" w:rsidRPr="00F81681" w:rsidRDefault="00F81681" w:rsidP="00F8168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7"/>
        <w:gridCol w:w="3083"/>
        <w:gridCol w:w="1992"/>
        <w:gridCol w:w="1700"/>
      </w:tblGrid>
      <w:tr w:rsidR="00F81681" w:rsidRPr="00F81681" w:rsidTr="0049115D">
        <w:trPr>
          <w:cantSplit/>
        </w:trPr>
        <w:tc>
          <w:tcPr>
            <w:tcW w:w="3176" w:type="pct"/>
            <w:gridSpan w:val="2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Поточне оцінювання</w:t>
            </w:r>
          </w:p>
        </w:tc>
        <w:tc>
          <w:tcPr>
            <w:tcW w:w="98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Індивідуальне завдання </w:t>
            </w:r>
          </w:p>
        </w:tc>
        <w:tc>
          <w:tcPr>
            <w:tcW w:w="8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F81681" w:rsidRPr="00F81681" w:rsidTr="0049115D">
        <w:trPr>
          <w:cantSplit/>
          <w:trHeight w:val="280"/>
        </w:trPr>
        <w:tc>
          <w:tcPr>
            <w:tcW w:w="3176" w:type="pct"/>
            <w:gridSpan w:val="2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Змістовні модулі</w:t>
            </w:r>
          </w:p>
        </w:tc>
        <w:tc>
          <w:tcPr>
            <w:tcW w:w="984" w:type="pct"/>
            <w:vMerge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0" w:type="pct"/>
            <w:vMerge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1681" w:rsidRPr="00F81681" w:rsidTr="0049115D">
        <w:trPr>
          <w:cantSplit/>
          <w:trHeight w:val="310"/>
        </w:trPr>
        <w:tc>
          <w:tcPr>
            <w:tcW w:w="1653" w:type="pct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4" w:type="pct"/>
            <w:vMerge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0" w:type="pct"/>
            <w:vMerge/>
            <w:tcMar>
              <w:left w:w="57" w:type="dxa"/>
              <w:right w:w="57" w:type="dxa"/>
            </w:tcMar>
            <w:vAlign w:val="center"/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1681" w:rsidRPr="00F81681" w:rsidTr="0049115D">
        <w:trPr>
          <w:cantSplit/>
        </w:trPr>
        <w:tc>
          <w:tcPr>
            <w:tcW w:w="1653" w:type="pct"/>
            <w:tcMar>
              <w:left w:w="57" w:type="dxa"/>
              <w:right w:w="57" w:type="dxa"/>
            </w:tcMar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0" w:type="pct"/>
            <w:tcMar>
              <w:left w:w="57" w:type="dxa"/>
              <w:right w:w="57" w:type="dxa"/>
            </w:tcMar>
          </w:tcPr>
          <w:p w:rsidR="00F81681" w:rsidRPr="00F81681" w:rsidRDefault="00F81681" w:rsidP="00F816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68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F81681" w:rsidRPr="00F81681" w:rsidRDefault="00F81681" w:rsidP="00F81681">
      <w:pPr>
        <w:ind w:firstLine="600"/>
        <w:jc w:val="center"/>
        <w:rPr>
          <w:i/>
          <w:lang w:val="uk-UA"/>
        </w:rPr>
      </w:pPr>
    </w:p>
    <w:p w:rsidR="00F81681" w:rsidRPr="00F81681" w:rsidRDefault="00F81681" w:rsidP="00F81681">
      <w:pPr>
        <w:shd w:val="clear" w:color="auto" w:fill="FFFFFF"/>
        <w:jc w:val="right"/>
        <w:rPr>
          <w:spacing w:val="-4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CC6C35" w:rsidRPr="00CC6C35" w:rsidRDefault="00CC6C35" w:rsidP="00CC6C35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lastRenderedPageBreak/>
        <w:t xml:space="preserve">СПИСОК </w:t>
      </w:r>
      <w:r w:rsidRPr="00CC6C35">
        <w:rPr>
          <w:rFonts w:ascii="Times New Roman" w:hAnsi="Times New Roman"/>
          <w:b/>
          <w:bCs/>
          <w:sz w:val="30"/>
          <w:szCs w:val="30"/>
          <w:lang w:val="uk-UA"/>
        </w:rPr>
        <w:t>ЛІТЕРАТУР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>И</w:t>
      </w:r>
    </w:p>
    <w:p w:rsidR="00F81681" w:rsidRPr="00F81681" w:rsidRDefault="00F81681" w:rsidP="00CC6C35">
      <w:pPr>
        <w:widowControl/>
        <w:autoSpaceDE/>
        <w:autoSpaceDN/>
        <w:adjustRightInd/>
        <w:spacing w:after="200" w:line="276" w:lineRule="auto"/>
        <w:ind w:left="72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sz w:val="28"/>
          <w:szCs w:val="28"/>
          <w:lang w:val="uk-UA" w:eastAsia="en-US"/>
        </w:rPr>
        <w:t>Нормативна база :</w:t>
      </w:r>
    </w:p>
    <w:p w:rsidR="00F81681" w:rsidRPr="00F81681" w:rsidRDefault="00F81681" w:rsidP="00F81681">
      <w:pPr>
        <w:shd w:val="clear" w:color="auto" w:fill="FFFFFF"/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1. Конвенція про захист прав людини і основоположних свобод (Конвенцію ратифіковано законом </w:t>
      </w:r>
      <w:hyperlink r:id="rId24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№ 475/97-ВР від 17.07.97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) (Зі змінами та доповненнями, внесеними Протоколом </w:t>
      </w:r>
      <w:hyperlink r:id="rId25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№ 11 від 11 травня 1994 року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, Протоколом </w:t>
      </w:r>
      <w:hyperlink r:id="rId26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№ 14 від 13 травня 2004 року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) // База даних «Законодавство України» / ВР України. URL: </w:t>
      </w:r>
      <w:hyperlink r:id="rId27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https://zakon.rada.gov.ua/laws/show/995_004</w:t>
        </w:r>
      </w:hyperlink>
      <w:bookmarkStart w:id="7" w:name="n4"/>
      <w:bookmarkEnd w:id="7"/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shd w:val="clear" w:color="auto" w:fill="FFFFFF"/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2. Конвенція ООН про права дитини (20 листопада 1989 року) (редакція зі змінами, схваленими резолюцією </w:t>
      </w:r>
      <w:hyperlink r:id="rId28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50/155 Генеральної Асамблеї ООН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29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від 21 грудня 1995 року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), (Конвенцію ратифіковано Постановою ВР </w:t>
      </w:r>
      <w:hyperlink r:id="rId30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№ 789-XII від 27.02.91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>) // База даних «Законодавство України» / ВР України. URL:</w:t>
      </w:r>
      <w:r w:rsidRPr="00F81681">
        <w:t xml:space="preserve"> </w:t>
      </w:r>
      <w:hyperlink r:id="rId31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https://zakon.rada.gov.ua/laws/show/995_021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3. Конвенція про стягнення аліментів за кордоном Укладено в Нью-Йорку 20 червня 1956 року (Про приєднання до Конвенції з заявою див. Закон N 15-V ( </w:t>
      </w:r>
      <w:hyperlink r:id="rId32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15-16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20.07.2006, ВВР, 2006, N 39, ст.325) // База даних «Законодавство України» / ВР України. URL: </w:t>
      </w:r>
      <w:hyperlink r:id="rId33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https://zakon.rada.gov.ua/laws/show/995_425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4. Конвенція про юрисдикцію, право, що застосовується, визнання, виконання та співробітництво щодо батьківської відповідальності та заходів  захисту дітей ( Про приєднання до Конвенції із заявами та застереженням </w:t>
      </w:r>
      <w:r w:rsidRPr="00F81681">
        <w:rPr>
          <w:rFonts w:ascii="Times New Roman" w:hAnsi="Times New Roman"/>
          <w:sz w:val="28"/>
          <w:szCs w:val="28"/>
          <w:lang w:val="uk-UA" w:eastAsia="uk-UA"/>
        </w:rPr>
        <w:br/>
        <w:t xml:space="preserve"> додатково див. Закон N 136-V ( </w:t>
      </w:r>
      <w:hyperlink r:id="rId34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136-16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14.09.2006, ВВР, 2006, N 43, ст.417 ) // База даних «Законодавство України» / ВР України. URL: </w:t>
      </w:r>
      <w:hyperlink r:id="rId35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https://zakon.rada.gov.ua/laws/show/973_002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5. Конвенція про визнання розлучень та рішень щодо окремого проживання подружжя (Гаага, 1 червня 1970 року) // База даних «Законодавство України» / ВР України. URL: </w:t>
      </w:r>
      <w:hyperlink r:id="rId36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https://zakon.rada.gov.ua/laws/show/995_925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6. Конвенція про визнання і виконання рішень стосовно зобов'язань про утримання (Про приєднання до Конвенції із заявою та застереженням додатково див. Закон N 135-V ( </w:t>
      </w:r>
      <w:hyperlink r:id="rId37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135-16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14.09.2006, ВВР, 2006, N 43, ст.416) ) // База даних «Законодавство України» / ВР України. URL: </w:t>
      </w:r>
      <w:hyperlink r:id="rId38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https://zakon.rada.gov.ua/laws/show/973_001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7. Конвенція про укладення та визнання дійсності шлюбів (Гаага, 14 березня 1978 року) // База даних «Законодавство України» / ВР України. URL: </w:t>
      </w:r>
      <w:hyperlink r:id="rId39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https://zakon.rada.gov.ua/laws/show/995_916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8. Конвенція про право, що застосовується до режимів власності подружжя (Гаага, 14 жовтня 1978 року) // База даних «Законодавство України» / ВР України. URL: </w:t>
      </w:r>
      <w:hyperlink r:id="rId40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https://zakon.rada.gov.ua/laws/show/995_923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8. Конвенція про згоду на вступ у шлюб, мінімальний шлюбний вік і реєстрацію шлюбів 1962 // База даних «Законодавство України» / ВР України. URL: </w:t>
      </w:r>
      <w:hyperlink r:id="rId41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https://zakon.rada.gov.ua/laws/show/995_242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9. Європейська конвенція про усиновлення дітей (переглянута) (Конвенцію ратифіковано Законом N 3017-VI ( </w:t>
      </w:r>
      <w:hyperlink r:id="rId42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3017-17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15.02.2011 із застереженням та заявою) // База даних «Законодавство України» / ВР України. URL: </w:t>
      </w:r>
      <w:hyperlink r:id="rId43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https://zakon.rada.gov.ua/laws/show/994_a17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10. Європейська конвенція про правовий статус дітей, народжених поза шлюбом (Конвенцію ратифіковано Законом N 862-VI ( </w:t>
      </w:r>
      <w:hyperlink r:id="rId44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862-17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14.01.2009) // База даних «Законодавство України» / ВР України. URL: </w:t>
      </w:r>
      <w:hyperlink r:id="rId45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https://zakon.rada.gov.ua/laws/show/994_568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11. Конвенція про цивільно-правові аспекти міжнародного викрадення дітей ( Про приєднання України до Конвенції з заявою див. Закон N 3303-IV ( </w:t>
      </w:r>
      <w:hyperlink r:id="rId46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3303-15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) від 11.01.2006, ВВР, 2006, N 16, ст.140 ) (Про набрання чинності Конвенції для України додатково див. Лист ( </w:t>
      </w:r>
      <w:hyperlink r:id="rId47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v1320321-11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29.04.2011) // База даних «Законодавство України» / ВР України. URL: </w:t>
      </w:r>
      <w:hyperlink r:id="rId48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https://zakon.rada.gov.ua/laws/show/995_188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12. Європейська конвенція про усиновлення дітей (переглянута) (Конвенцію ратифіковано Законом N 3017-VI ( </w:t>
      </w:r>
      <w:hyperlink r:id="rId49" w:tgtFrame="_blank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3017-17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) від 15.02.2011 із застереженням та заявою) База даних «Законодавство України» / ВР України. URL: </w:t>
      </w:r>
      <w:hyperlink r:id="rId50" w:history="1">
        <w:r w:rsidRPr="00F81681">
          <w:rPr>
            <w:rFonts w:ascii="Times New Roman" w:hAnsi="Times New Roman"/>
            <w:sz w:val="28"/>
            <w:szCs w:val="28"/>
            <w:lang w:val="uk-UA" w:eastAsia="uk-UA"/>
          </w:rPr>
          <w:t>https://zakon.rada.gov.ua/laws/show/994_a17</w:t>
        </w:r>
      </w:hyperlink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 (дата звернення: 05.08.2019).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13. Конституція України // Відомості Верховної Ради України. — 1996. — № 30. </w:t>
      </w:r>
      <w:r w:rsidRPr="00F81681">
        <w:rPr>
          <w:rFonts w:ascii="Times New Roman" w:hAnsi="Times New Roman"/>
          <w:sz w:val="28"/>
          <w:szCs w:val="28"/>
          <w:lang w:val="uk-UA"/>
        </w:rPr>
        <w:t>–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Ст. 141.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14</w:t>
      </w:r>
      <w:r w:rsidRPr="00F81681">
        <w:rPr>
          <w:rFonts w:ascii="Times New Roman" w:eastAsia="Calibri" w:hAnsi="Times New Roman"/>
          <w:color w:val="FF0000"/>
          <w:sz w:val="28"/>
          <w:szCs w:val="28"/>
          <w:lang w:val="uk-UA" w:eastAsia="en-US"/>
        </w:rPr>
        <w:t xml:space="preserve">. 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Цивільний кодекс України від 16 січня 2003 р. // Відомості Верховної Ради України. </w:t>
      </w:r>
      <w:r w:rsidRPr="00F81681">
        <w:rPr>
          <w:rFonts w:ascii="Times New Roman" w:hAnsi="Times New Roman"/>
          <w:sz w:val="28"/>
          <w:szCs w:val="28"/>
          <w:lang w:val="uk-UA"/>
        </w:rPr>
        <w:t>–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2003. </w:t>
      </w:r>
      <w:r w:rsidRPr="00F81681">
        <w:rPr>
          <w:rFonts w:ascii="Times New Roman" w:hAnsi="Times New Roman"/>
          <w:sz w:val="28"/>
          <w:szCs w:val="28"/>
          <w:lang w:val="uk-UA"/>
        </w:rPr>
        <w:t>–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№ 40–44. </w:t>
      </w:r>
      <w:r w:rsidRPr="00F81681">
        <w:rPr>
          <w:rFonts w:ascii="Times New Roman" w:hAnsi="Times New Roman"/>
          <w:sz w:val="28"/>
          <w:szCs w:val="28"/>
          <w:lang w:val="uk-UA"/>
        </w:rPr>
        <w:t>–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Ст. 356. </w:t>
      </w:r>
    </w:p>
    <w:p w:rsidR="00F81681" w:rsidRPr="00F81681" w:rsidRDefault="00F81681" w:rsidP="00F8168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15. Сімейний кодекс України (Відомості Верховної Ради України (ВВР), 2002, № 21-22, ст.135)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16. Закон України ― Про внесення змін до Закону України ― Про державну допомогу сім’ям з дітьми від 22.03.2001 р.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17. Закон України ― Про охорону дитинства від 26.04.2001 р.//Відомості Верховної Ради України. — 2001. — № ЗО. — Ст. 142.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18. </w:t>
      </w:r>
      <w:r w:rsidRPr="00F81681">
        <w:rPr>
          <w:rFonts w:ascii="Times New Roman" w:hAnsi="Times New Roman"/>
          <w:sz w:val="28"/>
          <w:szCs w:val="28"/>
          <w:lang w:val="uk-UA"/>
        </w:rPr>
        <w:t>Закон України -</w:t>
      </w:r>
      <w:r w:rsidRPr="00F8168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81681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81681">
        <w:rPr>
          <w:rFonts w:ascii="Times New Roman" w:hAnsi="Times New Roman"/>
          <w:sz w:val="28"/>
          <w:szCs w:val="28"/>
        </w:rPr>
        <w:t>протидію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домашньому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насильству</w:t>
      </w:r>
      <w:proofErr w:type="spellEnd"/>
    </w:p>
    <w:p w:rsidR="00F81681" w:rsidRPr="00F81681" w:rsidRDefault="00F81681" w:rsidP="00F81681">
      <w:pPr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hAnsi="Times New Roman"/>
          <w:sz w:val="28"/>
          <w:szCs w:val="28"/>
        </w:rPr>
        <w:t>(</w:t>
      </w:r>
      <w:proofErr w:type="spellStart"/>
      <w:r w:rsidRPr="00F81681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Верховно</w:t>
      </w:r>
      <w:proofErr w:type="gramStart"/>
      <w:r w:rsidRPr="00F81681">
        <w:rPr>
          <w:rFonts w:ascii="Times New Roman" w:hAnsi="Times New Roman"/>
          <w:sz w:val="28"/>
          <w:szCs w:val="28"/>
        </w:rPr>
        <w:t>ї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F81681">
        <w:rPr>
          <w:rFonts w:ascii="Times New Roman" w:hAnsi="Times New Roman"/>
          <w:sz w:val="28"/>
          <w:szCs w:val="28"/>
        </w:rPr>
        <w:t>ади (ВВР), 2018, № 5, ст.35)</w:t>
      </w:r>
      <w:r w:rsidRPr="00F81681">
        <w:rPr>
          <w:rFonts w:ascii="Times New Roman" w:hAnsi="Times New Roman"/>
          <w:sz w:val="28"/>
          <w:szCs w:val="28"/>
          <w:lang w:val="uk-UA"/>
        </w:rPr>
        <w:t>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>18.</w:t>
      </w:r>
      <w:r w:rsidRPr="00F81681">
        <w:rPr>
          <w:color w:val="00B050"/>
        </w:rPr>
        <w:t xml:space="preserve"> 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Закон України "Про державну допомогу сім'ям з дітьми" (Відомості Верховної Ради України (ВВР), 1993, № 5, ст.21.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19. Закон України "Про державну реєстрацію актів цивільного стану" від 1 лип</w:t>
      </w:r>
      <w:r w:rsidRPr="00F81681">
        <w:rPr>
          <w:rFonts w:ascii="Times New Roman" w:hAnsi="Times New Roman"/>
          <w:sz w:val="28"/>
          <w:szCs w:val="28"/>
          <w:lang w:val="uk-UA"/>
        </w:rPr>
        <w:t>ня 2010 р.</w:t>
      </w:r>
      <w:r w:rsidRPr="00F81681">
        <w:rPr>
          <w:lang w:val="uk-UA"/>
        </w:rPr>
        <w:t xml:space="preserve"> </w:t>
      </w:r>
      <w:r w:rsidRPr="00F81681">
        <w:rPr>
          <w:rFonts w:ascii="Times New Roman" w:hAnsi="Times New Roman"/>
          <w:sz w:val="28"/>
          <w:szCs w:val="28"/>
          <w:lang w:val="uk-UA"/>
        </w:rPr>
        <w:t>(Відомості Верховної Ради України (ВВР), 1993, № 5, ст.21).</w:t>
      </w:r>
    </w:p>
    <w:p w:rsidR="00F81681" w:rsidRPr="00F81681" w:rsidRDefault="00F81681" w:rsidP="00F8168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>20. Закон України "Про державну соціальну допомогу малозабезпеченим сім'ям" від 1 червня 2000 р. (Відомості Верховної Ради України (ВВР), 2000, № 35, ст.290).</w:t>
      </w:r>
    </w:p>
    <w:p w:rsidR="00F81681" w:rsidRPr="00F81681" w:rsidRDefault="00F81681" w:rsidP="00F8168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 xml:space="preserve">21. Закони України "Про основи соціального захисту бездомних громадян і </w:t>
      </w:r>
      <w:r w:rsidRPr="00F81681">
        <w:rPr>
          <w:rFonts w:ascii="Times New Roman" w:hAnsi="Times New Roman"/>
          <w:sz w:val="28"/>
          <w:szCs w:val="28"/>
          <w:lang w:val="uk-UA"/>
        </w:rPr>
        <w:lastRenderedPageBreak/>
        <w:t>безпритульних дітей" від 2 червня 2005 р., (Відомості Верховної Ради України (ВВР), 2005, N 26, ст.354 ).</w:t>
      </w:r>
    </w:p>
    <w:p w:rsidR="00F81681" w:rsidRPr="00A24F2E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 xml:space="preserve">22.Закон </w:t>
      </w:r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України "Про державну соціальну допомогу інвалідам з дитинства та дітям-інвалідам" від 16 листопада 2000 р. ( Відомості Верховної Ради України (ВВР), 2001, N 1, ст.2 ) ( Із змінами, внесеними згідно із Законами N 1220-IV ( </w:t>
      </w:r>
      <w:hyperlink r:id="rId51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1220-15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02.10.2003, ВВР, 2004, N 10, ст.107 N 1579-IV ( </w:t>
      </w:r>
      <w:hyperlink r:id="rId52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1579-15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04.03.2004, ВВР, 2004, N 25, ст.342</w:t>
      </w:r>
      <w:bookmarkStart w:id="8" w:name="o5"/>
      <w:bookmarkEnd w:id="8"/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N 2154-IV ( </w:t>
      </w:r>
      <w:hyperlink r:id="rId53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2154-15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04.11.2004, ВВР, 2005, N  2, ст.43 N 2457-IV ( </w:t>
      </w:r>
      <w:hyperlink r:id="rId54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2457-15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03.03.2005, ВВР, 2005, N 16, ст.261 N 1276-VI ( </w:t>
      </w:r>
      <w:hyperlink r:id="rId55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1276-17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16.04.2009, ВВР, 2009, N 38, ст.535 N 3133-VI ( </w:t>
      </w:r>
      <w:hyperlink r:id="rId56" w:tgtFrame="_blank" w:history="1">
        <w:r w:rsidRPr="00A24F2E">
          <w:rPr>
            <w:rFonts w:ascii="Times New Roman" w:eastAsia="Calibri" w:hAnsi="Times New Roman"/>
            <w:sz w:val="28"/>
            <w:szCs w:val="28"/>
            <w:lang w:val="uk-UA" w:eastAsia="en-US"/>
          </w:rPr>
          <w:t>3133-17</w:t>
        </w:r>
      </w:hyperlink>
      <w:r w:rsidRPr="00A24F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) від 15.03.2011, ВВР, 2011, N 39, ст.389 ).</w:t>
      </w:r>
    </w:p>
    <w:p w:rsidR="00F81681" w:rsidRPr="00F81681" w:rsidRDefault="00F81681" w:rsidP="00F81681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sz w:val="28"/>
          <w:szCs w:val="28"/>
          <w:lang w:val="uk-UA" w:eastAsia="en-US"/>
        </w:rPr>
        <w:t>2.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F81681">
        <w:rPr>
          <w:rFonts w:ascii="Times New Roman" w:eastAsia="Calibri" w:hAnsi="Times New Roman"/>
          <w:b/>
          <w:sz w:val="28"/>
          <w:szCs w:val="28"/>
          <w:lang w:val="uk-UA" w:eastAsia="en-US"/>
        </w:rPr>
        <w:t>Основна література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>2.1. Підручники: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23.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Дзера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 В. Сімейне право України. - Підручник. -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Юрінком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інтер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– 2016. – 520 с.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24. Сімейне право України: Підручник / За ред. Є. О. Харитонова, Н. Ю. Голубєвої. – К.: Істина, 2010. –320 с.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25. Сімейне право України: підручник / Л. М. Баранова, В. І. Борисова, І. В.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Жилінкова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ін.; за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заг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ред. В. І. Борисової та І. В.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Жилінкової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– 4-те вид., перероб. і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доп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– К.: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Юрінком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Інтер, 2012. – 320 с.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26. Сімейне право України: Підручник / С.Б.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Булеца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В.В.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Заборовський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, В.Г.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Фазикош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ін. ; за ред. С.Б.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Булеци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В.Г. Фаз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икоша. – К. : Знання, 2015. – 375 с.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 xml:space="preserve">2.2. Посібники: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27.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Гузь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Л. Є.,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Гузь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В. Судово-практичний коментар до Сімейного кодексу України. Навчальний посібник. – Х.: Видавничий будинок «ФАКТОР», 2011. – 576 c.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28.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Дякович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М. М. Сімейне право України: Навчальний посібник – 2-ге вид.,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виправл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і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доп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. – К.: Правова єдність, 2012. – 551 с.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29. Лепех С. М. Сімейне право України: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Навч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посібник. – Львів: Видавничий центр ЛНУ імені Івана Франка, 2010. – 318 с.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30.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Майданик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А. Репродуктивні права: сурогатне материнство: навчально-практичний посібник. – К. – 2013. – 47 с.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>2.3. Методичні роботи: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F81681">
        <w:rPr>
          <w:rFonts w:ascii="Times New Roman" w:hAnsi="Times New Roman"/>
          <w:sz w:val="28"/>
          <w:szCs w:val="28"/>
          <w:lang w:val="uk-UA" w:eastAsia="uk-UA"/>
        </w:rPr>
        <w:t>3</w:t>
      </w:r>
      <w:r w:rsidR="00CC6C35">
        <w:rPr>
          <w:rFonts w:ascii="Times New Roman" w:hAnsi="Times New Roman"/>
          <w:sz w:val="28"/>
          <w:szCs w:val="28"/>
          <w:lang w:val="uk-UA" w:eastAsia="uk-UA"/>
        </w:rPr>
        <w:t>1</w:t>
      </w: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Сімейне право України. </w:t>
      </w:r>
      <w:r w:rsidRPr="00F81681">
        <w:rPr>
          <w:rFonts w:ascii="Times New Roman" w:hAnsi="Times New Roman"/>
          <w:sz w:val="28"/>
          <w:szCs w:val="28"/>
          <w:lang w:val="uk-UA" w:eastAsia="uk-UA"/>
        </w:rPr>
        <w:t xml:space="preserve">Практикум  </w:t>
      </w:r>
      <w:r w:rsidRPr="00F81681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F8168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факультету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. / </w:t>
      </w:r>
      <w:proofErr w:type="spellStart"/>
      <w:r w:rsidRPr="00F81681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F81681">
        <w:rPr>
          <w:rFonts w:ascii="Times New Roman" w:hAnsi="Times New Roman"/>
          <w:sz w:val="28"/>
          <w:szCs w:val="28"/>
          <w:lang w:val="uk-UA"/>
        </w:rPr>
        <w:t>.:</w:t>
      </w:r>
      <w:r w:rsidRPr="00F8168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Лепех С.М. – Львів: </w:t>
      </w:r>
      <w:proofErr w:type="spellStart"/>
      <w:r w:rsidRPr="00F81681">
        <w:rPr>
          <w:rFonts w:ascii="Times New Roman" w:hAnsi="Times New Roman"/>
          <w:sz w:val="28"/>
          <w:szCs w:val="28"/>
        </w:rPr>
        <w:t>Львівський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імені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Івана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Франка</w:t>
      </w:r>
      <w:r w:rsidRPr="00F81681">
        <w:rPr>
          <w:rFonts w:ascii="Times New Roman" w:hAnsi="Times New Roman"/>
          <w:sz w:val="28"/>
          <w:szCs w:val="28"/>
          <w:lang w:val="uk-UA"/>
        </w:rPr>
        <w:t>. 2018 р.</w:t>
      </w:r>
      <w:r w:rsidRPr="00F81681">
        <w:rPr>
          <w:rFonts w:ascii="Times New Roman" w:hAnsi="Times New Roman"/>
          <w:sz w:val="28"/>
          <w:szCs w:val="28"/>
        </w:rPr>
        <w:t xml:space="preserve"> – </w:t>
      </w:r>
      <w:r w:rsidRPr="00F81681">
        <w:rPr>
          <w:rFonts w:ascii="Times New Roman" w:hAnsi="Times New Roman"/>
          <w:sz w:val="28"/>
          <w:szCs w:val="28"/>
          <w:lang w:val="uk-UA"/>
        </w:rPr>
        <w:t>66</w:t>
      </w:r>
      <w:r w:rsidRPr="00F81681">
        <w:rPr>
          <w:rFonts w:ascii="Times New Roman" w:hAnsi="Times New Roman"/>
          <w:sz w:val="28"/>
          <w:szCs w:val="28"/>
        </w:rPr>
        <w:t xml:space="preserve"> с.</w:t>
      </w:r>
    </w:p>
    <w:p w:rsidR="00F81681" w:rsidRPr="00F81681" w:rsidRDefault="00F81681" w:rsidP="00F81681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>3</w:t>
      </w:r>
      <w:r w:rsidR="00CC6C35">
        <w:rPr>
          <w:rFonts w:ascii="Times New Roman" w:hAnsi="Times New Roman"/>
          <w:sz w:val="28"/>
          <w:szCs w:val="28"/>
          <w:lang w:val="uk-UA"/>
        </w:rPr>
        <w:t>2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. Сімейне право. Методичні рекомендації для студенів юридичного факультету. / </w:t>
      </w:r>
      <w:proofErr w:type="spellStart"/>
      <w:r w:rsidRPr="00F81681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F8168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81681">
        <w:rPr>
          <w:rFonts w:ascii="Times New Roman" w:hAnsi="Times New Roman"/>
          <w:sz w:val="28"/>
          <w:szCs w:val="28"/>
          <w:lang w:val="uk-UA"/>
        </w:rPr>
        <w:t>д.ю.н</w:t>
      </w:r>
      <w:proofErr w:type="spellEnd"/>
      <w:r w:rsidRPr="00F8168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81681">
        <w:rPr>
          <w:rFonts w:ascii="Times New Roman" w:hAnsi="Times New Roman"/>
          <w:sz w:val="28"/>
          <w:szCs w:val="28"/>
          <w:lang w:val="uk-UA"/>
        </w:rPr>
        <w:t>Дякович</w:t>
      </w:r>
      <w:proofErr w:type="spellEnd"/>
      <w:r w:rsidRPr="00F81681">
        <w:rPr>
          <w:rFonts w:ascii="Times New Roman" w:hAnsi="Times New Roman"/>
          <w:sz w:val="28"/>
          <w:szCs w:val="28"/>
          <w:lang w:val="uk-UA"/>
        </w:rPr>
        <w:t xml:space="preserve"> М.М.– Львів: Юридичний факультет Львівського національного університету імені Івана Франка</w:t>
      </w:r>
      <w:r w:rsidRPr="00F81681">
        <w:rPr>
          <w:rFonts w:ascii="Times New Roman" w:hAnsi="Times New Roman"/>
          <w:sz w:val="28"/>
          <w:szCs w:val="28"/>
        </w:rPr>
        <w:t xml:space="preserve"> –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 2018. </w:t>
      </w:r>
      <w:r w:rsidRPr="00F81681">
        <w:rPr>
          <w:rFonts w:ascii="Times New Roman" w:hAnsi="Times New Roman"/>
          <w:sz w:val="28"/>
          <w:szCs w:val="28"/>
        </w:rPr>
        <w:t>–</w:t>
      </w:r>
      <w:r w:rsidRPr="00F81681">
        <w:rPr>
          <w:rFonts w:ascii="Times New Roman" w:hAnsi="Times New Roman"/>
          <w:sz w:val="28"/>
          <w:szCs w:val="28"/>
          <w:lang w:val="uk-UA"/>
        </w:rPr>
        <w:t>23 с.</w:t>
      </w:r>
    </w:p>
    <w:p w:rsidR="00F81681" w:rsidRPr="00F81681" w:rsidRDefault="00F81681" w:rsidP="00F8168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6C35">
        <w:rPr>
          <w:rFonts w:ascii="Times New Roman" w:hAnsi="Times New Roman"/>
          <w:sz w:val="28"/>
          <w:szCs w:val="28"/>
          <w:lang w:val="uk-UA"/>
        </w:rPr>
        <w:t>3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. Сімейне право. Методичні вказівки щодо семінарських занять і самостійної роботи для студентів денної та заочної форм навчання зі спеціальності 081 – «Право» освітнього ступеня «Бакалавр» / </w:t>
      </w:r>
      <w:proofErr w:type="spellStart"/>
      <w:r w:rsidRPr="00F81681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F81681">
        <w:rPr>
          <w:rFonts w:ascii="Times New Roman" w:hAnsi="Times New Roman"/>
          <w:sz w:val="28"/>
          <w:szCs w:val="28"/>
          <w:lang w:val="uk-UA"/>
        </w:rPr>
        <w:t xml:space="preserve">.: к. ю. н., доц.. Скрипник В.Л. – Кременчук: Кременчуцький національний університет імені Михайла Остроградського </w:t>
      </w:r>
      <w:r w:rsidRPr="00F81681">
        <w:rPr>
          <w:rFonts w:ascii="Times New Roman" w:hAnsi="Times New Roman"/>
          <w:sz w:val="28"/>
          <w:szCs w:val="28"/>
        </w:rPr>
        <w:t xml:space="preserve">– 2018. – </w:t>
      </w:r>
      <w:r w:rsidRPr="00F81681">
        <w:rPr>
          <w:rFonts w:ascii="Times New Roman" w:hAnsi="Times New Roman"/>
          <w:sz w:val="28"/>
          <w:szCs w:val="28"/>
          <w:lang w:val="uk-UA"/>
        </w:rPr>
        <w:t>31</w:t>
      </w:r>
      <w:r w:rsidRPr="00F81681">
        <w:rPr>
          <w:rFonts w:ascii="Times New Roman" w:hAnsi="Times New Roman"/>
          <w:sz w:val="28"/>
          <w:szCs w:val="28"/>
        </w:rPr>
        <w:t xml:space="preserve"> с.</w:t>
      </w:r>
    </w:p>
    <w:p w:rsidR="00F81681" w:rsidRPr="00F81681" w:rsidRDefault="00F81681" w:rsidP="00F8168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1681">
        <w:rPr>
          <w:rFonts w:ascii="Times New Roman" w:hAnsi="Times New Roman"/>
          <w:sz w:val="28"/>
          <w:szCs w:val="28"/>
          <w:lang w:val="uk-UA"/>
        </w:rPr>
        <w:t>3</w:t>
      </w:r>
      <w:r w:rsidR="00CC6C35">
        <w:rPr>
          <w:rFonts w:ascii="Times New Roman" w:hAnsi="Times New Roman"/>
          <w:sz w:val="28"/>
          <w:szCs w:val="28"/>
          <w:lang w:val="uk-UA"/>
        </w:rPr>
        <w:t>4</w:t>
      </w:r>
      <w:r w:rsidRPr="00F8168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81681">
        <w:rPr>
          <w:rFonts w:ascii="Times New Roman" w:hAnsi="Times New Roman"/>
          <w:sz w:val="28"/>
          <w:szCs w:val="28"/>
        </w:rPr>
        <w:t>Сімейне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право. </w:t>
      </w:r>
      <w:proofErr w:type="spellStart"/>
      <w:r w:rsidRPr="00F81681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вказівки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81681">
        <w:rPr>
          <w:rFonts w:ascii="Times New Roman" w:hAnsi="Times New Roman"/>
          <w:sz w:val="28"/>
          <w:szCs w:val="28"/>
        </w:rPr>
        <w:t>семінарських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занять для </w:t>
      </w:r>
      <w:proofErr w:type="spellStart"/>
      <w:r w:rsidRPr="00F8168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081 «Право» / </w:t>
      </w:r>
      <w:proofErr w:type="spellStart"/>
      <w:r w:rsidRPr="00F81681">
        <w:rPr>
          <w:rFonts w:ascii="Times New Roman" w:hAnsi="Times New Roman"/>
          <w:sz w:val="28"/>
          <w:szCs w:val="28"/>
        </w:rPr>
        <w:t>Укл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F81681">
        <w:rPr>
          <w:rFonts w:ascii="Times New Roman" w:hAnsi="Times New Roman"/>
          <w:sz w:val="28"/>
          <w:szCs w:val="28"/>
        </w:rPr>
        <w:t>Колодій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І.М. – </w:t>
      </w:r>
      <w:proofErr w:type="spellStart"/>
      <w:r w:rsidRPr="00F81681">
        <w:rPr>
          <w:rFonts w:ascii="Times New Roman" w:hAnsi="Times New Roman"/>
          <w:sz w:val="28"/>
          <w:szCs w:val="28"/>
        </w:rPr>
        <w:t>Чернігів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: ННІ права і </w:t>
      </w:r>
      <w:proofErr w:type="spellStart"/>
      <w:proofErr w:type="gramStart"/>
      <w:r w:rsidRPr="00F81681">
        <w:rPr>
          <w:rFonts w:ascii="Times New Roman" w:hAnsi="Times New Roman"/>
          <w:sz w:val="28"/>
          <w:szCs w:val="28"/>
        </w:rPr>
        <w:t>соц</w:t>
      </w:r>
      <w:proofErr w:type="gramEnd"/>
      <w:r w:rsidRPr="00F81681">
        <w:rPr>
          <w:rFonts w:ascii="Times New Roman" w:hAnsi="Times New Roman"/>
          <w:sz w:val="28"/>
          <w:szCs w:val="28"/>
        </w:rPr>
        <w:t>іальних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681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F81681">
        <w:rPr>
          <w:rFonts w:ascii="Times New Roman" w:hAnsi="Times New Roman"/>
          <w:sz w:val="28"/>
          <w:szCs w:val="28"/>
        </w:rPr>
        <w:t xml:space="preserve"> ЧНТУ. – 2018. – 53 с.</w:t>
      </w:r>
    </w:p>
    <w:p w:rsidR="00CC6C35" w:rsidRDefault="00CC6C35" w:rsidP="00CC6C35">
      <w:pPr>
        <w:spacing w:line="288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uk-UA"/>
        </w:rPr>
      </w:pPr>
      <w:proofErr w:type="spellStart"/>
      <w:r w:rsidRPr="00CC6C35">
        <w:rPr>
          <w:rFonts w:ascii="Times New Roman" w:hAnsi="Times New Roman"/>
          <w:b/>
          <w:sz w:val="30"/>
          <w:szCs w:val="30"/>
        </w:rPr>
        <w:t>Додаткова</w:t>
      </w:r>
      <w:proofErr w:type="spellEnd"/>
      <w:r w:rsidRPr="00CC6C35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6C35">
        <w:rPr>
          <w:rFonts w:ascii="Times New Roman" w:hAnsi="Times New Roman"/>
          <w:b/>
          <w:sz w:val="30"/>
          <w:szCs w:val="30"/>
        </w:rPr>
        <w:t>література</w:t>
      </w:r>
      <w:proofErr w:type="spellEnd"/>
    </w:p>
    <w:p w:rsidR="00CC6C35" w:rsidRPr="00F81681" w:rsidRDefault="00CC6C35" w:rsidP="00CC6C35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Сімейне право України: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Навч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посібник – 2-ге вид.,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виправл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і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доп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 /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Апопій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І. В. – К.: ЦУЛ, 2019. – 360 с.</w:t>
      </w:r>
    </w:p>
    <w:p w:rsidR="00CC6C35" w:rsidRPr="00F81681" w:rsidRDefault="00CC6C35" w:rsidP="00CC6C35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pacing w:val="-5"/>
          <w:sz w:val="28"/>
          <w:szCs w:val="28"/>
          <w:lang w:val="uk-UA" w:eastAsia="uk-UA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Сімейне право України : навчальний посібник / Т. А.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Кобзєва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В. С.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Шапіро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. – Суми : Сумський</w:t>
      </w:r>
      <w:r w:rsidRPr="00F81681">
        <w:rPr>
          <w:rFonts w:ascii="Times New Roman" w:hAnsi="Times New Roman"/>
          <w:spacing w:val="-5"/>
          <w:sz w:val="28"/>
          <w:szCs w:val="28"/>
          <w:lang w:val="uk-UA" w:eastAsia="uk-UA"/>
        </w:rPr>
        <w:t xml:space="preserve"> державний університет, 2015. – </w:t>
      </w:r>
      <w:r w:rsidRPr="00F81681">
        <w:rPr>
          <w:rFonts w:ascii="Times New Roman" w:hAnsi="Times New Roman"/>
          <w:spacing w:val="-5"/>
          <w:sz w:val="28"/>
          <w:szCs w:val="28"/>
          <w:lang w:eastAsia="uk-UA"/>
        </w:rPr>
        <w:t>90 с.</w:t>
      </w:r>
    </w:p>
    <w:p w:rsidR="00CC6C35" w:rsidRPr="00F81681" w:rsidRDefault="00CC6C35" w:rsidP="00CC6C35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hAnsi="Times New Roman"/>
          <w:spacing w:val="-5"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spacing w:val="-5"/>
          <w:sz w:val="28"/>
          <w:szCs w:val="28"/>
          <w:lang w:val="uk-UA" w:eastAsia="uk-UA"/>
        </w:rPr>
        <w:t>7</w:t>
      </w:r>
      <w:r w:rsidRPr="00F81681">
        <w:rPr>
          <w:rFonts w:ascii="Times New Roman" w:hAnsi="Times New Roman"/>
          <w:spacing w:val="-5"/>
          <w:sz w:val="28"/>
          <w:szCs w:val="28"/>
          <w:lang w:val="uk-UA" w:eastAsia="uk-UA"/>
        </w:rPr>
        <w:t xml:space="preserve">. 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Сімейне право України : навчальний посібник</w:t>
      </w:r>
      <w:r w:rsidRPr="00F81681">
        <w:rPr>
          <w:rFonts w:ascii="Arial" w:hAnsi="Arial" w:cs="Arial"/>
          <w:color w:val="B2B2B2"/>
          <w:lang w:val="uk-UA" w:eastAsia="uk-UA"/>
        </w:rPr>
        <w:t xml:space="preserve"> 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для підготовки до іспитів /</w:t>
      </w:r>
      <w:r w:rsidRPr="00F81681">
        <w:rPr>
          <w:rFonts w:ascii="Arial" w:hAnsi="Arial" w:cs="Arial"/>
          <w:color w:val="4D4B4B"/>
          <w:sz w:val="21"/>
          <w:szCs w:val="21"/>
          <w:lang w:val="uk-UA" w:eastAsia="uk-UA"/>
        </w:rPr>
        <w:t xml:space="preserve">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Тетарчук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І.В. – </w:t>
      </w:r>
      <w:hyperlink r:id="rId57" w:history="1">
        <w:r w:rsidRPr="00F81681">
          <w:rPr>
            <w:rFonts w:ascii="Times New Roman" w:eastAsia="Calibri" w:hAnsi="Times New Roman"/>
            <w:sz w:val="28"/>
            <w:szCs w:val="28"/>
            <w:lang w:val="uk-UA" w:eastAsia="en-US"/>
          </w:rPr>
          <w:t>ЦНЛ</w:t>
        </w:r>
      </w:hyperlink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, 2017. – 176 с.</w:t>
      </w:r>
    </w:p>
    <w:p w:rsidR="00CC6C35" w:rsidRDefault="00CC6C35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30"/>
          <w:szCs w:val="30"/>
          <w:lang w:val="uk-UA"/>
        </w:rPr>
      </w:pP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 xml:space="preserve">Інформаційні ресурси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38. Офіційний веб-сайт Президента України. - </w:t>
      </w:r>
      <w:hyperlink r:id="rId58" w:history="1">
        <w:r w:rsidRPr="00F81681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http://president.gov.ua</w:t>
        </w:r>
      </w:hyperlink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39. Сервер Верховної Ради України [Електронний ресурс]. – Режим доступу : </w:t>
      </w:r>
      <w:hyperlink r:id="rId59" w:history="1">
        <w:r w:rsidRPr="00F81681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www.rada.gov.ua</w:t>
        </w:r>
      </w:hyperlink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40. Нормативні акти України [Електронний ресурс]. – Режим доступу : </w:t>
      </w:r>
      <w:hyperlink r:id="rId60" w:history="1">
        <w:r w:rsidRPr="00F81681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www.nau.kiev.ua</w:t>
        </w:r>
      </w:hyperlink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41. Офіційний веб-сайт Кабінету Міністрів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України.-http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://kmu.gov.ua</w:t>
      </w:r>
      <w:r w:rsidR="009247A7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F81681" w:rsidRPr="00F81681" w:rsidRDefault="00F81681" w:rsidP="00F8168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42. Ліга Бізнес – </w:t>
      </w:r>
      <w:proofErr w:type="spellStart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Інформ</w:t>
      </w:r>
      <w:proofErr w:type="spellEnd"/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. [Електронний ресурс]. –</w:t>
      </w:r>
      <w:r w:rsidR="009247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Режим доступу : www.liga.net. </w:t>
      </w:r>
      <w:r w:rsidRPr="00F81681">
        <w:rPr>
          <w:rFonts w:ascii="Times New Roman" w:eastAsia="Calibri" w:hAnsi="Times New Roman"/>
          <w:sz w:val="28"/>
          <w:szCs w:val="28"/>
          <w:lang w:val="uk-UA" w:eastAsia="en-US"/>
        </w:rPr>
        <w:t>Українське право [Електронний ресурс]. – Режим доступу : www.ukrpravo.com.</w:t>
      </w:r>
    </w:p>
    <w:p w:rsidR="00F81681" w:rsidRDefault="00F8168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Default="00686391">
      <w:pPr>
        <w:rPr>
          <w:rFonts w:ascii="Times New Roman" w:hAnsi="Times New Roman"/>
          <w:sz w:val="28"/>
          <w:szCs w:val="28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686391">
        <w:rPr>
          <w:rFonts w:ascii="Times New Roman" w:hAnsi="Times New Roman"/>
          <w:sz w:val="30"/>
          <w:szCs w:val="30"/>
          <w:lang w:val="uk-UA"/>
        </w:rPr>
        <w:lastRenderedPageBreak/>
        <w:t>Навчальне видання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СІМЕЙНЕ ПРАВО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686391">
        <w:rPr>
          <w:rFonts w:ascii="Times New Roman" w:hAnsi="Times New Roman"/>
          <w:sz w:val="30"/>
          <w:szCs w:val="30"/>
          <w:lang w:val="uk-UA"/>
        </w:rPr>
        <w:t xml:space="preserve">Методичні рекомендації 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686391">
        <w:rPr>
          <w:rFonts w:ascii="Times New Roman" w:hAnsi="Times New Roman"/>
          <w:sz w:val="30"/>
          <w:szCs w:val="30"/>
          <w:lang w:val="uk-UA"/>
        </w:rPr>
        <w:t>до вивчення дисципліни для студентів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686391">
        <w:rPr>
          <w:rFonts w:ascii="Times New Roman" w:hAnsi="Times New Roman"/>
          <w:sz w:val="30"/>
          <w:szCs w:val="30"/>
          <w:lang w:val="uk-UA"/>
        </w:rPr>
        <w:t>спеціальності 0304 «Право»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pacing w:val="-5"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ind w:left="1416" w:firstLine="708"/>
        <w:rPr>
          <w:rFonts w:ascii="Times New Roman" w:hAnsi="Times New Roman"/>
          <w:sz w:val="30"/>
          <w:szCs w:val="30"/>
          <w:lang w:val="uk-UA"/>
        </w:rPr>
      </w:pPr>
      <w:r w:rsidRPr="00686391">
        <w:rPr>
          <w:rFonts w:ascii="Times New Roman" w:hAnsi="Times New Roman"/>
          <w:sz w:val="30"/>
          <w:szCs w:val="30"/>
          <w:lang w:val="uk-UA"/>
        </w:rPr>
        <w:t xml:space="preserve">                        Укладач</w:t>
      </w:r>
    </w:p>
    <w:p w:rsidR="00686391" w:rsidRPr="00686391" w:rsidRDefault="00686391" w:rsidP="00686391">
      <w:pPr>
        <w:spacing w:line="288" w:lineRule="auto"/>
        <w:ind w:left="1416" w:firstLine="708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ЯРОЩУК</w:t>
      </w:r>
      <w:r w:rsidRPr="00686391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Інна Володимирівна</w:t>
      </w:r>
    </w:p>
    <w:p w:rsidR="00686391" w:rsidRPr="00686391" w:rsidRDefault="00686391" w:rsidP="0068639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686391" w:rsidRPr="00686391" w:rsidRDefault="00686391" w:rsidP="00686391">
      <w:pPr>
        <w:widowControl/>
        <w:spacing w:line="288" w:lineRule="auto"/>
        <w:contextualSpacing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686391" w:rsidRPr="00686391" w:rsidRDefault="00686391" w:rsidP="00686391">
      <w:pPr>
        <w:spacing w:line="288" w:lineRule="auto"/>
        <w:ind w:firstLine="425"/>
        <w:jc w:val="both"/>
        <w:rPr>
          <w:rFonts w:ascii="Times New Roman" w:hAnsi="Times New Roman"/>
          <w:bCs/>
          <w:sz w:val="30"/>
          <w:szCs w:val="30"/>
          <w:lang w:val="uk-UA"/>
        </w:rPr>
      </w:pPr>
    </w:p>
    <w:p w:rsidR="00686391" w:rsidRPr="00076455" w:rsidRDefault="00686391">
      <w:pPr>
        <w:rPr>
          <w:rFonts w:ascii="Times New Roman" w:hAnsi="Times New Roman"/>
          <w:sz w:val="28"/>
          <w:szCs w:val="28"/>
          <w:lang w:val="uk-UA"/>
        </w:rPr>
      </w:pPr>
    </w:p>
    <w:sectPr w:rsidR="00686391" w:rsidRPr="00076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49B"/>
    <w:multiLevelType w:val="hybridMultilevel"/>
    <w:tmpl w:val="9FF86A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164664"/>
    <w:multiLevelType w:val="hybridMultilevel"/>
    <w:tmpl w:val="479475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544F"/>
    <w:multiLevelType w:val="hybridMultilevel"/>
    <w:tmpl w:val="C8587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06012"/>
    <w:multiLevelType w:val="hybridMultilevel"/>
    <w:tmpl w:val="0E367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7004"/>
    <w:multiLevelType w:val="hybridMultilevel"/>
    <w:tmpl w:val="A02C2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D0555B"/>
    <w:multiLevelType w:val="hybridMultilevel"/>
    <w:tmpl w:val="EC426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F9"/>
    <w:rsid w:val="00013D29"/>
    <w:rsid w:val="00033092"/>
    <w:rsid w:val="00076455"/>
    <w:rsid w:val="0014279E"/>
    <w:rsid w:val="002D6D4E"/>
    <w:rsid w:val="003925FF"/>
    <w:rsid w:val="0049115D"/>
    <w:rsid w:val="00533790"/>
    <w:rsid w:val="00686391"/>
    <w:rsid w:val="00767CD6"/>
    <w:rsid w:val="00776412"/>
    <w:rsid w:val="007F1F19"/>
    <w:rsid w:val="00816A7F"/>
    <w:rsid w:val="008243DA"/>
    <w:rsid w:val="008B693E"/>
    <w:rsid w:val="008C1780"/>
    <w:rsid w:val="008E0C90"/>
    <w:rsid w:val="009247A7"/>
    <w:rsid w:val="00934BCB"/>
    <w:rsid w:val="009A0F78"/>
    <w:rsid w:val="00A24F2E"/>
    <w:rsid w:val="00B970F9"/>
    <w:rsid w:val="00BA66E2"/>
    <w:rsid w:val="00C659EB"/>
    <w:rsid w:val="00CC6C35"/>
    <w:rsid w:val="00D7146D"/>
    <w:rsid w:val="00E02358"/>
    <w:rsid w:val="00EB040A"/>
    <w:rsid w:val="00F81681"/>
    <w:rsid w:val="00FB5226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5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6455"/>
  </w:style>
  <w:style w:type="character" w:customStyle="1" w:styleId="FontStyle16">
    <w:name w:val="Font Style16"/>
    <w:uiPriority w:val="99"/>
    <w:rsid w:val="00076455"/>
    <w:rPr>
      <w:rFonts w:ascii="Georgia" w:hAnsi="Georgia" w:cs="Georgia"/>
      <w:b/>
      <w:bCs/>
      <w:sz w:val="18"/>
      <w:szCs w:val="18"/>
    </w:rPr>
  </w:style>
  <w:style w:type="paragraph" w:customStyle="1" w:styleId="21">
    <w:name w:val="Основной текст 21"/>
    <w:basedOn w:val="a"/>
    <w:rsid w:val="00076455"/>
    <w:pPr>
      <w:widowControl/>
      <w:overflowPunct w:val="0"/>
      <w:spacing w:line="360" w:lineRule="auto"/>
      <w:ind w:right="284" w:firstLine="720"/>
      <w:jc w:val="both"/>
      <w:textAlignment w:val="baseline"/>
    </w:pPr>
    <w:rPr>
      <w:rFonts w:ascii="Times New Roman" w:hAnsi="Times New Roman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767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5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6455"/>
  </w:style>
  <w:style w:type="character" w:customStyle="1" w:styleId="FontStyle16">
    <w:name w:val="Font Style16"/>
    <w:uiPriority w:val="99"/>
    <w:rsid w:val="00076455"/>
    <w:rPr>
      <w:rFonts w:ascii="Georgia" w:hAnsi="Georgia" w:cs="Georgia"/>
      <w:b/>
      <w:bCs/>
      <w:sz w:val="18"/>
      <w:szCs w:val="18"/>
    </w:rPr>
  </w:style>
  <w:style w:type="paragraph" w:customStyle="1" w:styleId="21">
    <w:name w:val="Основной текст 21"/>
    <w:basedOn w:val="a"/>
    <w:rsid w:val="00076455"/>
    <w:pPr>
      <w:widowControl/>
      <w:overflowPunct w:val="0"/>
      <w:spacing w:line="360" w:lineRule="auto"/>
      <w:ind w:right="284" w:firstLine="720"/>
      <w:jc w:val="both"/>
      <w:textAlignment w:val="baseline"/>
    </w:pPr>
    <w:rPr>
      <w:rFonts w:ascii="Times New Roman" w:hAnsi="Times New Roman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76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994_536" TargetMode="External"/><Relationship Id="rId18" Type="http://schemas.openxmlformats.org/officeDocument/2006/relationships/hyperlink" Target="https://zakon.rada.gov.ua/laws/show/135-16" TargetMode="External"/><Relationship Id="rId26" Type="http://schemas.openxmlformats.org/officeDocument/2006/relationships/hyperlink" Target="https://zakon.rada.gov.ua/laws/show/994_527" TargetMode="External"/><Relationship Id="rId39" Type="http://schemas.openxmlformats.org/officeDocument/2006/relationships/hyperlink" Target="https://zakon.rada.gov.ua/laws/show/995_916" TargetMode="External"/><Relationship Id="rId21" Type="http://schemas.openxmlformats.org/officeDocument/2006/relationships/hyperlink" Target="https://zakon.rada.gov.ua/laws/show/3303-15" TargetMode="External"/><Relationship Id="rId34" Type="http://schemas.openxmlformats.org/officeDocument/2006/relationships/hyperlink" Target="https://zakon.rada.gov.ua/laws/show/136-16" TargetMode="External"/><Relationship Id="rId42" Type="http://schemas.openxmlformats.org/officeDocument/2006/relationships/hyperlink" Target="https://zakon.rada.gov.ua/laws/show/3017-17" TargetMode="External"/><Relationship Id="rId47" Type="http://schemas.openxmlformats.org/officeDocument/2006/relationships/hyperlink" Target="https://zakon.rada.gov.ua/laws/show/v1320321-11" TargetMode="External"/><Relationship Id="rId50" Type="http://schemas.openxmlformats.org/officeDocument/2006/relationships/hyperlink" Target="https://zakon.rada.gov.ua/laws/show/994_a17" TargetMode="External"/><Relationship Id="rId55" Type="http://schemas.openxmlformats.org/officeDocument/2006/relationships/hyperlink" Target="https://zakon.rada.gov.ua/laws/show/1276-17/ed20120101" TargetMode="External"/><Relationship Id="rId7" Type="http://schemas.openxmlformats.org/officeDocument/2006/relationships/hyperlink" Target="http://www.ebk.net.ua/Book/SPravo/01-05/802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995_b10" TargetMode="External"/><Relationship Id="rId20" Type="http://schemas.openxmlformats.org/officeDocument/2006/relationships/hyperlink" Target="https://zakon.rada.gov.ua/laws/show/862-17" TargetMode="External"/><Relationship Id="rId29" Type="http://schemas.openxmlformats.org/officeDocument/2006/relationships/hyperlink" Target="https://zakon.rada.gov.ua/laws/show/995_b10" TargetMode="External"/><Relationship Id="rId41" Type="http://schemas.openxmlformats.org/officeDocument/2006/relationships/hyperlink" Target="https://zakon.rada.gov.ua/laws/show/995_242" TargetMode="External"/><Relationship Id="rId54" Type="http://schemas.openxmlformats.org/officeDocument/2006/relationships/hyperlink" Target="https://zakon.rada.gov.ua/laws/show/2457-15/ed2012010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bk.net.ua/Book/SPravo/01-05/80207.htm" TargetMode="External"/><Relationship Id="rId24" Type="http://schemas.openxmlformats.org/officeDocument/2006/relationships/hyperlink" Target="https://zakon.rada.gov.ua/laws/show/475/97-%D0%B2%D1%80" TargetMode="External"/><Relationship Id="rId32" Type="http://schemas.openxmlformats.org/officeDocument/2006/relationships/hyperlink" Target="https://zakon.rada.gov.ua/laws/show/15-16" TargetMode="External"/><Relationship Id="rId37" Type="http://schemas.openxmlformats.org/officeDocument/2006/relationships/hyperlink" Target="https://zakon.rada.gov.ua/laws/show/135-16" TargetMode="External"/><Relationship Id="rId40" Type="http://schemas.openxmlformats.org/officeDocument/2006/relationships/hyperlink" Target="https://zakon.rada.gov.ua/laws/show/995_923" TargetMode="External"/><Relationship Id="rId45" Type="http://schemas.openxmlformats.org/officeDocument/2006/relationships/hyperlink" Target="https://zakon.rada.gov.ua/laws/show/994_568" TargetMode="External"/><Relationship Id="rId53" Type="http://schemas.openxmlformats.org/officeDocument/2006/relationships/hyperlink" Target="https://zakon.rada.gov.ua/laws/show/2154-15/ed20120101" TargetMode="External"/><Relationship Id="rId58" Type="http://schemas.openxmlformats.org/officeDocument/2006/relationships/hyperlink" Target="http://president.gov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995_b10" TargetMode="External"/><Relationship Id="rId23" Type="http://schemas.openxmlformats.org/officeDocument/2006/relationships/hyperlink" Target="https://zakon.rada.gov.ua/laws/show/3017-17" TargetMode="External"/><Relationship Id="rId28" Type="http://schemas.openxmlformats.org/officeDocument/2006/relationships/hyperlink" Target="https://zakon.rada.gov.ua/laws/show/995_b10" TargetMode="External"/><Relationship Id="rId36" Type="http://schemas.openxmlformats.org/officeDocument/2006/relationships/hyperlink" Target="https://zakon.rada.gov.ua/laws/show/995_925" TargetMode="External"/><Relationship Id="rId49" Type="http://schemas.openxmlformats.org/officeDocument/2006/relationships/hyperlink" Target="https://zakon.rada.gov.ua/laws/show/3017-17" TargetMode="External"/><Relationship Id="rId57" Type="http://schemas.openxmlformats.org/officeDocument/2006/relationships/hyperlink" Target="https://rozetka.com.ua/ua/knigi/c4326572/izdatelstvo-73719=318819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ebk.net.ua/Book/SPravo/01-05/80206.htm" TargetMode="External"/><Relationship Id="rId19" Type="http://schemas.openxmlformats.org/officeDocument/2006/relationships/hyperlink" Target="https://zakon.rada.gov.ua/laws/show/3017-17" TargetMode="External"/><Relationship Id="rId31" Type="http://schemas.openxmlformats.org/officeDocument/2006/relationships/hyperlink" Target="https://zakon.rada.gov.ua/laws/show/995_021" TargetMode="External"/><Relationship Id="rId44" Type="http://schemas.openxmlformats.org/officeDocument/2006/relationships/hyperlink" Target="https://zakon.rada.gov.ua/laws/show/862-17" TargetMode="External"/><Relationship Id="rId52" Type="http://schemas.openxmlformats.org/officeDocument/2006/relationships/hyperlink" Target="https://zakon.rada.gov.ua/laws/show/1579-15/ed20120101" TargetMode="External"/><Relationship Id="rId60" Type="http://schemas.openxmlformats.org/officeDocument/2006/relationships/hyperlink" Target="http://www.nau.kie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bk.net.ua/Book/SPravo/01-05/80205.htm" TargetMode="External"/><Relationship Id="rId14" Type="http://schemas.openxmlformats.org/officeDocument/2006/relationships/hyperlink" Target="https://zakon.rada.gov.ua/laws/show/994_527" TargetMode="External"/><Relationship Id="rId22" Type="http://schemas.openxmlformats.org/officeDocument/2006/relationships/hyperlink" Target="https://zakon.rada.gov.ua/laws/show/v1320321-11" TargetMode="External"/><Relationship Id="rId27" Type="http://schemas.openxmlformats.org/officeDocument/2006/relationships/hyperlink" Target="https://zakon.rada.gov.ua/laws/show/995_004" TargetMode="External"/><Relationship Id="rId30" Type="http://schemas.openxmlformats.org/officeDocument/2006/relationships/hyperlink" Target="https://zakon.rada.gov.ua/laws/show/789-12" TargetMode="External"/><Relationship Id="rId35" Type="http://schemas.openxmlformats.org/officeDocument/2006/relationships/hyperlink" Target="https://zakon.rada.gov.ua/laws/show/973_002" TargetMode="External"/><Relationship Id="rId43" Type="http://schemas.openxmlformats.org/officeDocument/2006/relationships/hyperlink" Target="https://zakon.rada.gov.ua/laws/show/994_a17" TargetMode="External"/><Relationship Id="rId48" Type="http://schemas.openxmlformats.org/officeDocument/2006/relationships/hyperlink" Target="https://zakon.rada.gov.ua/laws/show/995_188" TargetMode="External"/><Relationship Id="rId56" Type="http://schemas.openxmlformats.org/officeDocument/2006/relationships/hyperlink" Target="https://zakon.rada.gov.ua/laws/show/3133-17/ed20120101" TargetMode="External"/><Relationship Id="rId8" Type="http://schemas.openxmlformats.org/officeDocument/2006/relationships/hyperlink" Target="http://www.ebk.net.ua/Book/SPravo/01-05/80204.htm" TargetMode="External"/><Relationship Id="rId51" Type="http://schemas.openxmlformats.org/officeDocument/2006/relationships/hyperlink" Target="https://zakon.rada.gov.ua/laws/show/1220-15/ed201201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475/97-%D0%B2%D1%80" TargetMode="External"/><Relationship Id="rId17" Type="http://schemas.openxmlformats.org/officeDocument/2006/relationships/hyperlink" Target="https://zakon.rada.gov.ua/laws/show/789-12" TargetMode="External"/><Relationship Id="rId25" Type="http://schemas.openxmlformats.org/officeDocument/2006/relationships/hyperlink" Target="https://zakon.rada.gov.ua/laws/show/994_536" TargetMode="External"/><Relationship Id="rId33" Type="http://schemas.openxmlformats.org/officeDocument/2006/relationships/hyperlink" Target="https://zakon.rada.gov.ua/laws/show/995_425" TargetMode="External"/><Relationship Id="rId38" Type="http://schemas.openxmlformats.org/officeDocument/2006/relationships/hyperlink" Target="https://zakon.rada.gov.ua/laws/show/973_001" TargetMode="External"/><Relationship Id="rId46" Type="http://schemas.openxmlformats.org/officeDocument/2006/relationships/hyperlink" Target="https://zakon.rada.gov.ua/laws/show/3303-15" TargetMode="External"/><Relationship Id="rId59" Type="http://schemas.openxmlformats.org/officeDocument/2006/relationships/hyperlink" Target="http://www.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B385-835D-4577-AF61-BB85223B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28435</Words>
  <Characters>16208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golosPC</dc:creator>
  <cp:keywords/>
  <dc:description/>
  <cp:lastModifiedBy>golosPC</cp:lastModifiedBy>
  <cp:revision>18</cp:revision>
  <dcterms:created xsi:type="dcterms:W3CDTF">2019-11-09T18:35:00Z</dcterms:created>
  <dcterms:modified xsi:type="dcterms:W3CDTF">2019-11-09T21:08:00Z</dcterms:modified>
</cp:coreProperties>
</file>